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96" w:rsidRPr="002F3B71" w:rsidRDefault="00F25996" w:rsidP="0083717A">
      <w:pPr>
        <w:tabs>
          <w:tab w:val="left" w:pos="9072"/>
        </w:tabs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r w:rsidRPr="002F3B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Роль </w:t>
      </w:r>
      <w:proofErr w:type="spellStart"/>
      <w:r w:rsidRPr="002F3B71">
        <w:rPr>
          <w:rFonts w:ascii="Times New Roman" w:hAnsi="Times New Roman" w:cs="Times New Roman"/>
          <w:b/>
          <w:bCs/>
          <w:sz w:val="26"/>
          <w:szCs w:val="26"/>
          <w:u w:val="single"/>
        </w:rPr>
        <w:t>студентської</w:t>
      </w:r>
      <w:proofErr w:type="spellEnd"/>
      <w:r w:rsidRPr="002F3B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2F3B71">
        <w:rPr>
          <w:rFonts w:ascii="Times New Roman" w:hAnsi="Times New Roman" w:cs="Times New Roman"/>
          <w:b/>
          <w:bCs/>
          <w:sz w:val="26"/>
          <w:szCs w:val="26"/>
          <w:u w:val="single"/>
        </w:rPr>
        <w:t>молоді</w:t>
      </w:r>
      <w:proofErr w:type="spellEnd"/>
      <w:r w:rsidRPr="002F3B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у </w:t>
      </w:r>
      <w:proofErr w:type="spellStart"/>
      <w:r w:rsidRPr="002F3B71">
        <w:rPr>
          <w:rFonts w:ascii="Times New Roman" w:hAnsi="Times New Roman" w:cs="Times New Roman"/>
          <w:b/>
          <w:bCs/>
          <w:sz w:val="26"/>
          <w:szCs w:val="26"/>
          <w:u w:val="single"/>
        </w:rPr>
        <w:t>становленні</w:t>
      </w:r>
      <w:proofErr w:type="spellEnd"/>
      <w:r w:rsidRPr="002F3B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правового </w:t>
      </w:r>
      <w:proofErr w:type="spellStart"/>
      <w:r w:rsidRPr="002F3B71">
        <w:rPr>
          <w:rFonts w:ascii="Times New Roman" w:hAnsi="Times New Roman" w:cs="Times New Roman"/>
          <w:b/>
          <w:bCs/>
          <w:sz w:val="26"/>
          <w:szCs w:val="26"/>
          <w:u w:val="single"/>
        </w:rPr>
        <w:t>суспільства</w:t>
      </w:r>
      <w:proofErr w:type="spellEnd"/>
    </w:p>
    <w:bookmarkEnd w:id="0"/>
    <w:p w:rsidR="00A127F4" w:rsidRPr="00F25996" w:rsidRDefault="00A127F4" w:rsidP="0083717A">
      <w:pPr>
        <w:tabs>
          <w:tab w:val="left" w:pos="9072"/>
        </w:tabs>
        <w:spacing w:after="0" w:line="276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F25996">
        <w:rPr>
          <w:rFonts w:ascii="Times New Roman" w:hAnsi="Times New Roman" w:cs="Times New Roman"/>
          <w:color w:val="FF0000"/>
          <w:sz w:val="25"/>
          <w:szCs w:val="25"/>
          <w:lang w:val="uk-UA"/>
        </w:rPr>
        <w:t xml:space="preserve">1сл.  </w:t>
      </w:r>
      <w:r w:rsidRPr="00F25996">
        <w:rPr>
          <w:rFonts w:ascii="Times New Roman" w:hAnsi="Times New Roman" w:cs="Times New Roman"/>
          <w:sz w:val="25"/>
          <w:szCs w:val="25"/>
        </w:rPr>
        <w:t xml:space="preserve">Молодь є </w:t>
      </w:r>
      <w:proofErr w:type="spellStart"/>
      <w:r w:rsidRPr="00F25996">
        <w:rPr>
          <w:rFonts w:ascii="Times New Roman" w:hAnsi="Times New Roman" w:cs="Times New Roman"/>
          <w:sz w:val="25"/>
          <w:szCs w:val="25"/>
        </w:rPr>
        <w:t>важливою</w:t>
      </w:r>
      <w:proofErr w:type="spellEnd"/>
      <w:r w:rsidRPr="00F2599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25996">
        <w:rPr>
          <w:rFonts w:ascii="Times New Roman" w:hAnsi="Times New Roman" w:cs="Times New Roman"/>
          <w:sz w:val="25"/>
          <w:szCs w:val="25"/>
        </w:rPr>
        <w:t>складовою</w:t>
      </w:r>
      <w:proofErr w:type="spellEnd"/>
      <w:r w:rsidRPr="00F2599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25996">
        <w:rPr>
          <w:rFonts w:ascii="Times New Roman" w:hAnsi="Times New Roman" w:cs="Times New Roman"/>
          <w:sz w:val="25"/>
          <w:szCs w:val="25"/>
        </w:rPr>
        <w:t>сучасного</w:t>
      </w:r>
      <w:proofErr w:type="spellEnd"/>
      <w:r w:rsidRPr="00F2599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25996">
        <w:rPr>
          <w:rFonts w:ascii="Times New Roman" w:hAnsi="Times New Roman" w:cs="Times New Roman"/>
          <w:sz w:val="25"/>
          <w:szCs w:val="25"/>
        </w:rPr>
        <w:t>українського</w:t>
      </w:r>
      <w:proofErr w:type="spellEnd"/>
      <w:r w:rsidRPr="00F2599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25996">
        <w:rPr>
          <w:rFonts w:ascii="Times New Roman" w:hAnsi="Times New Roman" w:cs="Times New Roman"/>
          <w:sz w:val="25"/>
          <w:szCs w:val="25"/>
        </w:rPr>
        <w:t>суспільства</w:t>
      </w:r>
      <w:proofErr w:type="spellEnd"/>
      <w:r w:rsidRPr="00F2599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F25996">
        <w:rPr>
          <w:rFonts w:ascii="Times New Roman" w:hAnsi="Times New Roman" w:cs="Times New Roman"/>
          <w:sz w:val="25"/>
          <w:szCs w:val="25"/>
        </w:rPr>
        <w:t>носієм</w:t>
      </w:r>
      <w:proofErr w:type="spellEnd"/>
      <w:r w:rsidRPr="00F2599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25996">
        <w:rPr>
          <w:rFonts w:ascii="Times New Roman" w:hAnsi="Times New Roman" w:cs="Times New Roman"/>
          <w:sz w:val="25"/>
          <w:szCs w:val="25"/>
        </w:rPr>
        <w:t>інтелектуального</w:t>
      </w:r>
      <w:proofErr w:type="spellEnd"/>
      <w:r w:rsidRPr="00F2599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25996">
        <w:rPr>
          <w:rFonts w:ascii="Times New Roman" w:hAnsi="Times New Roman" w:cs="Times New Roman"/>
          <w:sz w:val="25"/>
          <w:szCs w:val="25"/>
        </w:rPr>
        <w:t>потенціалу</w:t>
      </w:r>
      <w:proofErr w:type="spellEnd"/>
      <w:r w:rsidRPr="00F2599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F25996">
        <w:rPr>
          <w:rFonts w:ascii="Times New Roman" w:hAnsi="Times New Roman" w:cs="Times New Roman"/>
          <w:sz w:val="25"/>
          <w:szCs w:val="25"/>
        </w:rPr>
        <w:t>визначальним</w:t>
      </w:r>
      <w:proofErr w:type="spellEnd"/>
      <w:r w:rsidRPr="00F25996">
        <w:rPr>
          <w:rFonts w:ascii="Times New Roman" w:hAnsi="Times New Roman" w:cs="Times New Roman"/>
          <w:sz w:val="25"/>
          <w:szCs w:val="25"/>
        </w:rPr>
        <w:t xml:space="preserve"> фактором </w:t>
      </w:r>
      <w:proofErr w:type="spellStart"/>
      <w:r w:rsidRPr="00F25996">
        <w:rPr>
          <w:rFonts w:ascii="Times New Roman" w:hAnsi="Times New Roman" w:cs="Times New Roman"/>
          <w:sz w:val="25"/>
          <w:szCs w:val="25"/>
        </w:rPr>
        <w:t>соціально-економічного</w:t>
      </w:r>
      <w:proofErr w:type="spellEnd"/>
      <w:r w:rsidRPr="00F2599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25996">
        <w:rPr>
          <w:rFonts w:ascii="Times New Roman" w:hAnsi="Times New Roman" w:cs="Times New Roman"/>
          <w:sz w:val="25"/>
          <w:szCs w:val="25"/>
        </w:rPr>
        <w:t>прогресу</w:t>
      </w:r>
      <w:proofErr w:type="spellEnd"/>
      <w:r w:rsidRPr="00F25996">
        <w:rPr>
          <w:rFonts w:ascii="Times New Roman" w:hAnsi="Times New Roman" w:cs="Times New Roman"/>
          <w:sz w:val="25"/>
          <w:szCs w:val="25"/>
        </w:rPr>
        <w:t>.</w:t>
      </w:r>
    </w:p>
    <w:p w:rsidR="00F25996" w:rsidRDefault="000873FE" w:rsidP="008371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proofErr w:type="spellStart"/>
      <w:r w:rsidRPr="00F25996">
        <w:rPr>
          <w:rFonts w:ascii="Times New Roman" w:hAnsi="Times New Roman" w:cs="Times New Roman"/>
          <w:sz w:val="25"/>
          <w:szCs w:val="25"/>
        </w:rPr>
        <w:t>Правове</w:t>
      </w:r>
      <w:proofErr w:type="spellEnd"/>
      <w:r w:rsidRPr="00F2599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25996">
        <w:rPr>
          <w:rFonts w:ascii="Times New Roman" w:hAnsi="Times New Roman" w:cs="Times New Roman"/>
          <w:sz w:val="25"/>
          <w:szCs w:val="25"/>
        </w:rPr>
        <w:t>виховання</w:t>
      </w:r>
      <w:proofErr w:type="spellEnd"/>
      <w:r w:rsidRPr="00F2599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25996">
        <w:rPr>
          <w:rFonts w:ascii="Times New Roman" w:hAnsi="Times New Roman" w:cs="Times New Roman"/>
          <w:sz w:val="25"/>
          <w:szCs w:val="25"/>
        </w:rPr>
        <w:t>покликане</w:t>
      </w:r>
      <w:proofErr w:type="spellEnd"/>
      <w:r w:rsidRPr="00F2599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25996">
        <w:rPr>
          <w:rFonts w:ascii="Times New Roman" w:hAnsi="Times New Roman" w:cs="Times New Roman"/>
          <w:sz w:val="25"/>
          <w:szCs w:val="25"/>
        </w:rPr>
        <w:t>забезпечити</w:t>
      </w:r>
      <w:proofErr w:type="spellEnd"/>
      <w:r w:rsidRPr="00F2599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25996">
        <w:rPr>
          <w:rFonts w:ascii="Times New Roman" w:hAnsi="Times New Roman" w:cs="Times New Roman"/>
          <w:sz w:val="25"/>
          <w:szCs w:val="25"/>
        </w:rPr>
        <w:t>формування</w:t>
      </w:r>
      <w:proofErr w:type="spellEnd"/>
      <w:r w:rsidRPr="00F25996">
        <w:rPr>
          <w:rFonts w:ascii="Times New Roman" w:hAnsi="Times New Roman" w:cs="Times New Roman"/>
          <w:sz w:val="25"/>
          <w:szCs w:val="25"/>
        </w:rPr>
        <w:t xml:space="preserve"> у </w:t>
      </w:r>
      <w:proofErr w:type="spellStart"/>
      <w:r w:rsidRPr="00F25996">
        <w:rPr>
          <w:rFonts w:ascii="Times New Roman" w:hAnsi="Times New Roman" w:cs="Times New Roman"/>
          <w:sz w:val="25"/>
          <w:szCs w:val="25"/>
        </w:rPr>
        <w:t>молоді</w:t>
      </w:r>
      <w:proofErr w:type="spellEnd"/>
      <w:r w:rsidRPr="00F2599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25996">
        <w:rPr>
          <w:rFonts w:ascii="Times New Roman" w:hAnsi="Times New Roman" w:cs="Times New Roman"/>
          <w:sz w:val="25"/>
          <w:szCs w:val="25"/>
        </w:rPr>
        <w:t>високої</w:t>
      </w:r>
      <w:proofErr w:type="spellEnd"/>
      <w:r w:rsidRPr="00F2599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25996">
        <w:rPr>
          <w:rFonts w:ascii="Times New Roman" w:hAnsi="Times New Roman" w:cs="Times New Roman"/>
          <w:sz w:val="25"/>
          <w:szCs w:val="25"/>
        </w:rPr>
        <w:t>правової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культури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яка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передбачає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глибокі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правові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знання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прагнення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поглиблювати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їх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свідоме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ставлення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до прав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обов’язків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повагу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до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законів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правил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людського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співжиття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готовність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дотримуватися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сумлінно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виконувати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їх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. </w:t>
      </w:r>
      <w:r w:rsidR="00F25996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</w:p>
    <w:p w:rsidR="000873FE" w:rsidRPr="005D2377" w:rsidRDefault="000873FE" w:rsidP="008371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Висока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правова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культура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громадян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є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однією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з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базових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засад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утвердження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громадянського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суспільства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правової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держави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реалізації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демократичних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свобод. </w:t>
      </w:r>
    </w:p>
    <w:p w:rsidR="00BB3E3B" w:rsidRPr="005D2377" w:rsidRDefault="00A127F4" w:rsidP="008371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2</w:t>
      </w:r>
      <w:r w:rsidRPr="00A127F4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сл.</w:t>
      </w:r>
      <w:r w:rsidRPr="00A127F4">
        <w:rPr>
          <w:rFonts w:ascii="Times New Roman" w:hAnsi="Times New Roman" w:cs="Times New Roman"/>
          <w:color w:val="FF0000"/>
          <w:sz w:val="25"/>
          <w:szCs w:val="25"/>
          <w:lang w:val="uk-UA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Важливим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методом правового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виховання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є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правова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освіта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Цей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процес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поширення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правових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знань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сприяє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зростанню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загальної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юридичної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культури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освіченості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населення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Серед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актуальних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проблем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сьогодення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незалежної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України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гостро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постала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проблема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виховання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громадянина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України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здатного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жити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в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правовій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державі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. У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становленні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такого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громадянина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важливе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місце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посідають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правове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виховання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>, “...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виховання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у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дітей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молоді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поваги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до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Конституції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законів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України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національної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символіки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глибокого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усвідомлення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взаємозв’язку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між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діями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свободи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, правами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людини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її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громадянською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відповідальністю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”. 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Отже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, без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глибоких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знань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прав, свобод, чинного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законодавства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еволюційний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розвиток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жодного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суспільства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 xml:space="preserve"> не </w:t>
      </w:r>
      <w:proofErr w:type="spellStart"/>
      <w:r w:rsidR="000873FE" w:rsidRPr="005D2377">
        <w:rPr>
          <w:rFonts w:ascii="Times New Roman" w:hAnsi="Times New Roman" w:cs="Times New Roman"/>
          <w:sz w:val="25"/>
          <w:szCs w:val="25"/>
        </w:rPr>
        <w:t>відбудеться</w:t>
      </w:r>
      <w:proofErr w:type="spellEnd"/>
      <w:r w:rsidR="000873FE" w:rsidRPr="005D2377">
        <w:rPr>
          <w:rFonts w:ascii="Times New Roman" w:hAnsi="Times New Roman" w:cs="Times New Roman"/>
          <w:sz w:val="25"/>
          <w:szCs w:val="25"/>
        </w:rPr>
        <w:t>.</w:t>
      </w:r>
    </w:p>
    <w:p w:rsidR="000873FE" w:rsidRPr="005D2377" w:rsidRDefault="000873FE" w:rsidP="008371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Правова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освіта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правове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виховання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мають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бути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орієнтовані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на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створення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умов для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самовизначення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особи,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її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самоорганізації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розвиток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громадянського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суспільства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зміцнення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правової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держави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. Метою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сучасного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розвитку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громадянського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суспільства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правової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держави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є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утвердження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прав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людини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громадянина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забезпечення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гідних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умов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її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життя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честі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гідності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Сучасна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демократія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вимагає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від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громадянина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не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лише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знання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правових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основ,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законів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законодавчих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норм, а й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політичної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активності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усвідомлення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ним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власної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ролі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значення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у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житті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суспільства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відповідальності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за долю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своєї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держави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>.</w:t>
      </w:r>
    </w:p>
    <w:p w:rsidR="00F25996" w:rsidRDefault="000873FE" w:rsidP="008371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2377">
        <w:rPr>
          <w:rFonts w:ascii="Times New Roman" w:hAnsi="Times New Roman" w:cs="Times New Roman"/>
          <w:sz w:val="25"/>
          <w:szCs w:val="25"/>
        </w:rPr>
        <w:t xml:space="preserve">В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умовах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економічної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кризи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соціальної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невлаштованості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населення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росту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злочинності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криміналізації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суспільства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певного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значення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набуває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робота з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підвищення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рівня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правосвідомості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правової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культури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r w:rsidR="00F25996">
        <w:rPr>
          <w:rFonts w:ascii="Times New Roman" w:hAnsi="Times New Roman" w:cs="Times New Roman"/>
          <w:sz w:val="25"/>
          <w:szCs w:val="25"/>
          <w:lang w:val="uk-UA"/>
        </w:rPr>
        <w:t xml:space="preserve">молоді та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населення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України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Необхідно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поступово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систематично, у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різних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формах і методах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підвищувати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в очах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молодих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людей роль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моральних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цінностей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у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суспільстві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де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порушення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законодавства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за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внутрішнім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переконанням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кожного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сприймалося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б як зло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несправедливість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його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дотримання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— як добро і благо для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окремої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людини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суспільства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в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цілому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0873FE" w:rsidRPr="005D2377" w:rsidRDefault="000873FE" w:rsidP="008371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Ще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давньогрецький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філософ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Сократ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висловив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думку,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згідно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з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якою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людина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вчиняє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погано тому,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що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не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знає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як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саме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вона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має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вчиняти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оскільки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моральне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зло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йде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від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незнання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значить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знання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—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джерело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моральної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досконалості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>.</w:t>
      </w:r>
    </w:p>
    <w:p w:rsidR="000873FE" w:rsidRPr="005D2377" w:rsidRDefault="000873FE" w:rsidP="008371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Правова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культура як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одне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з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надбань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людства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має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постійно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вдосконалюватися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з метою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забезпечення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гармонійного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прогресивного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розвитку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суспільства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окремих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осіб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>.</w:t>
      </w:r>
    </w:p>
    <w:p w:rsidR="00E83451" w:rsidRDefault="00A127F4" w:rsidP="008371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3</w:t>
      </w:r>
      <w:r w:rsidRPr="00A127F4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сл.</w:t>
      </w:r>
      <w:r w:rsidRPr="00A127F4">
        <w:rPr>
          <w:rFonts w:ascii="Times New Roman" w:hAnsi="Times New Roman" w:cs="Times New Roman"/>
          <w:color w:val="FF0000"/>
          <w:sz w:val="25"/>
          <w:szCs w:val="25"/>
          <w:lang w:val="uk-UA"/>
        </w:rPr>
        <w:t xml:space="preserve"> </w:t>
      </w:r>
      <w:r w:rsidR="00E83451" w:rsidRPr="005D2377">
        <w:rPr>
          <w:rFonts w:ascii="Times New Roman" w:hAnsi="Times New Roman" w:cs="Times New Roman"/>
          <w:sz w:val="25"/>
          <w:szCs w:val="25"/>
        </w:rPr>
        <w:t xml:space="preserve">До форм правового 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виховання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 належать:</w:t>
      </w:r>
    </w:p>
    <w:p w:rsidR="005E3EAE" w:rsidRPr="005D2377" w:rsidRDefault="005E3EAE" w:rsidP="0083717A">
      <w:pPr>
        <w:pStyle w:val="a3"/>
        <w:numPr>
          <w:ilvl w:val="0"/>
          <w:numId w:val="3"/>
        </w:numPr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Правова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освіта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-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діяльність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спрямована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на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надання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знань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з проблем права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законодавства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а так само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тлумачення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чинного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законодавства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Ця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форма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пов'язана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з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правовим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навчанням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правової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пропагандою,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проте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не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зводиться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до них.</w:t>
      </w:r>
    </w:p>
    <w:p w:rsidR="005E3EAE" w:rsidRPr="005D2377" w:rsidRDefault="005E3EAE" w:rsidP="008371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83451" w:rsidRDefault="00E83451" w:rsidP="0083717A">
      <w:pPr>
        <w:pStyle w:val="a3"/>
        <w:numPr>
          <w:ilvl w:val="0"/>
          <w:numId w:val="1"/>
        </w:numPr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5D2377">
        <w:rPr>
          <w:rFonts w:ascii="Times New Roman" w:hAnsi="Times New Roman" w:cs="Times New Roman"/>
          <w:sz w:val="25"/>
          <w:szCs w:val="25"/>
        </w:rPr>
        <w:lastRenderedPageBreak/>
        <w:t>Правове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навчання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-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це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цілеспрямований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систематичний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процес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формування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розвитку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правових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знань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компетенцій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який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наразі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триває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в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школі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середніх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спеціальних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вищих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навчальних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закладах.</w:t>
      </w:r>
    </w:p>
    <w:p w:rsidR="007B6E25" w:rsidRPr="007B6E25" w:rsidRDefault="007B6E25" w:rsidP="0083717A">
      <w:pPr>
        <w:pStyle w:val="a3"/>
        <w:numPr>
          <w:ilvl w:val="0"/>
          <w:numId w:val="1"/>
        </w:numPr>
        <w:ind w:left="567" w:firstLine="567"/>
        <w:rPr>
          <w:rFonts w:ascii="Times New Roman" w:hAnsi="Times New Roman" w:cs="Times New Roman"/>
          <w:sz w:val="25"/>
          <w:szCs w:val="25"/>
        </w:rPr>
      </w:pPr>
      <w:proofErr w:type="spellStart"/>
      <w:r w:rsidRPr="007B6E25">
        <w:rPr>
          <w:rFonts w:ascii="Times New Roman" w:hAnsi="Times New Roman" w:cs="Times New Roman"/>
          <w:sz w:val="25"/>
          <w:szCs w:val="25"/>
        </w:rPr>
        <w:t>Індивідуально-виховна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робота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дозволяє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всебічно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вивчити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особистість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вихованця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підібрати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до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нього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індивідуальний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підхід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з метою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розвитку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правової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свідомості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отримання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правових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знань</w:t>
      </w:r>
      <w:proofErr w:type="spellEnd"/>
    </w:p>
    <w:p w:rsidR="00E83451" w:rsidRPr="005D2377" w:rsidRDefault="00473C69" w:rsidP="0083717A">
      <w:pPr>
        <w:pStyle w:val="a3"/>
        <w:numPr>
          <w:ilvl w:val="0"/>
          <w:numId w:val="1"/>
        </w:numPr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4</w:t>
      </w:r>
      <w:r w:rsidR="00A127F4" w:rsidRPr="00A127F4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сл.</w:t>
      </w:r>
      <w:r w:rsidR="00A127F4" w:rsidRPr="00A127F4">
        <w:rPr>
          <w:rFonts w:ascii="Times New Roman" w:hAnsi="Times New Roman" w:cs="Times New Roman"/>
          <w:color w:val="FF0000"/>
          <w:sz w:val="25"/>
          <w:szCs w:val="25"/>
          <w:lang w:val="uk-UA"/>
        </w:rPr>
        <w:t xml:space="preserve"> 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Правова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 пропаганда - 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це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поширення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 державою 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правових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знань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переконань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ідей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вимог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серед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населення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 за 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допомогою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засобів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масової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інформації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радіо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телебачення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газети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), 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спеціальних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державних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="00E83451" w:rsidRPr="005D2377">
        <w:rPr>
          <w:rFonts w:ascii="Times New Roman" w:hAnsi="Times New Roman" w:cs="Times New Roman"/>
          <w:sz w:val="25"/>
          <w:szCs w:val="25"/>
        </w:rPr>
        <w:t>соціальних</w:t>
      </w:r>
      <w:proofErr w:type="spellEnd"/>
      <w:r w:rsidR="00E83451" w:rsidRPr="005D2377">
        <w:rPr>
          <w:rFonts w:ascii="Times New Roman" w:hAnsi="Times New Roman" w:cs="Times New Roman"/>
          <w:sz w:val="25"/>
          <w:szCs w:val="25"/>
        </w:rPr>
        <w:t xml:space="preserve"> структур.</w:t>
      </w:r>
    </w:p>
    <w:p w:rsidR="00937EA2" w:rsidRPr="007B6E25" w:rsidRDefault="00473C69" w:rsidP="0083717A">
      <w:pPr>
        <w:pStyle w:val="a3"/>
        <w:numPr>
          <w:ilvl w:val="0"/>
          <w:numId w:val="1"/>
        </w:numPr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5</w:t>
      </w:r>
      <w:r w:rsidR="00A127F4" w:rsidRPr="00A127F4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сл.</w:t>
      </w:r>
      <w:r w:rsidR="00A127F4" w:rsidRPr="00A127F4">
        <w:rPr>
          <w:rFonts w:ascii="Times New Roman" w:hAnsi="Times New Roman" w:cs="Times New Roman"/>
          <w:color w:val="FF0000"/>
          <w:sz w:val="25"/>
          <w:szCs w:val="25"/>
          <w:lang w:val="uk-UA"/>
        </w:rPr>
        <w:t xml:space="preserve"> </w:t>
      </w:r>
      <w:r w:rsidR="00E14ADA" w:rsidRPr="005D2377">
        <w:rPr>
          <w:rFonts w:ascii="Times New Roman" w:hAnsi="Times New Roman" w:cs="Times New Roman"/>
          <w:bCs/>
          <w:sz w:val="25"/>
          <w:szCs w:val="25"/>
          <w:lang w:val="uk-UA"/>
        </w:rPr>
        <w:t>Правова агітація - діяльність, метою якої є вплив на правосвідомість і настрій громадян, за допомогою ЗМІ, мітингів, співбесід.</w:t>
      </w:r>
    </w:p>
    <w:p w:rsidR="007B6E25" w:rsidRPr="007B6E25" w:rsidRDefault="007B6E25" w:rsidP="0083717A">
      <w:pPr>
        <w:pStyle w:val="a3"/>
        <w:numPr>
          <w:ilvl w:val="0"/>
          <w:numId w:val="1"/>
        </w:numPr>
        <w:ind w:left="567" w:firstLine="567"/>
        <w:rPr>
          <w:rFonts w:ascii="Times New Roman" w:hAnsi="Times New Roman" w:cs="Times New Roman"/>
          <w:sz w:val="25"/>
          <w:szCs w:val="25"/>
        </w:rPr>
      </w:pPr>
      <w:proofErr w:type="spellStart"/>
      <w:r w:rsidRPr="007B6E25">
        <w:rPr>
          <w:rFonts w:ascii="Times New Roman" w:hAnsi="Times New Roman" w:cs="Times New Roman"/>
          <w:sz w:val="25"/>
          <w:szCs w:val="25"/>
        </w:rPr>
        <w:t>Наочна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правова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інформація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є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створення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стінг</w:t>
      </w:r>
      <w:r w:rsidR="000570E8">
        <w:rPr>
          <w:rFonts w:ascii="Times New Roman" w:hAnsi="Times New Roman" w:cs="Times New Roman"/>
          <w:sz w:val="25"/>
          <w:szCs w:val="25"/>
        </w:rPr>
        <w:t>азет</w:t>
      </w:r>
      <w:proofErr w:type="spellEnd"/>
      <w:r w:rsidR="000570E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0570E8">
        <w:rPr>
          <w:rFonts w:ascii="Times New Roman" w:hAnsi="Times New Roman" w:cs="Times New Roman"/>
          <w:sz w:val="25"/>
          <w:szCs w:val="25"/>
        </w:rPr>
        <w:t>рекламних</w:t>
      </w:r>
      <w:proofErr w:type="spellEnd"/>
      <w:r w:rsidR="000570E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570E8">
        <w:rPr>
          <w:rFonts w:ascii="Times New Roman" w:hAnsi="Times New Roman" w:cs="Times New Roman"/>
          <w:sz w:val="25"/>
          <w:szCs w:val="25"/>
        </w:rPr>
        <w:t>стендів</w:t>
      </w:r>
      <w:proofErr w:type="spellEnd"/>
      <w:r w:rsidR="000570E8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="000570E8">
        <w:rPr>
          <w:rFonts w:ascii="Times New Roman" w:hAnsi="Times New Roman" w:cs="Times New Roman"/>
          <w:sz w:val="25"/>
          <w:szCs w:val="25"/>
        </w:rPr>
        <w:t>щитів</w:t>
      </w:r>
      <w:proofErr w:type="spellEnd"/>
      <w:r w:rsidR="000570E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0570E8">
        <w:rPr>
          <w:rFonts w:ascii="Times New Roman" w:hAnsi="Times New Roman" w:cs="Times New Roman"/>
          <w:sz w:val="25"/>
          <w:szCs w:val="25"/>
          <w:lang w:val="uk-UA"/>
        </w:rPr>
        <w:t>білбордів</w:t>
      </w:r>
      <w:proofErr w:type="spellEnd"/>
      <w:r w:rsidR="000570E8">
        <w:rPr>
          <w:rFonts w:ascii="Times New Roman" w:hAnsi="Times New Roman" w:cs="Times New Roman"/>
          <w:sz w:val="25"/>
          <w:szCs w:val="25"/>
          <w:lang w:val="uk-UA"/>
        </w:rPr>
        <w:t xml:space="preserve">,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правової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спрямованості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для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громадськості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, з метою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розвитку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правосвідомості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правової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B6E25">
        <w:rPr>
          <w:rFonts w:ascii="Times New Roman" w:hAnsi="Times New Roman" w:cs="Times New Roman"/>
          <w:sz w:val="25"/>
          <w:szCs w:val="25"/>
        </w:rPr>
        <w:t>пропаганди</w:t>
      </w:r>
      <w:proofErr w:type="spellEnd"/>
      <w:r w:rsidRPr="007B6E25">
        <w:rPr>
          <w:rFonts w:ascii="Times New Roman" w:hAnsi="Times New Roman" w:cs="Times New Roman"/>
          <w:sz w:val="25"/>
          <w:szCs w:val="25"/>
        </w:rPr>
        <w:t>.</w:t>
      </w:r>
    </w:p>
    <w:p w:rsidR="00937EA2" w:rsidRPr="005D2377" w:rsidRDefault="00473C69" w:rsidP="0083717A">
      <w:pPr>
        <w:pStyle w:val="a3"/>
        <w:numPr>
          <w:ilvl w:val="0"/>
          <w:numId w:val="1"/>
        </w:numPr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6</w:t>
      </w:r>
      <w:r w:rsidRPr="00A127F4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сл.</w:t>
      </w:r>
      <w:r w:rsidRPr="00A127F4">
        <w:rPr>
          <w:rFonts w:ascii="Times New Roman" w:hAnsi="Times New Roman" w:cs="Times New Roman"/>
          <w:color w:val="FF0000"/>
          <w:sz w:val="25"/>
          <w:szCs w:val="25"/>
          <w:lang w:val="uk-UA"/>
        </w:rPr>
        <w:t xml:space="preserve">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Профілактика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правопорушень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-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це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система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заходів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державних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органів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та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установ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,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спрямованих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на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попередження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неправомірних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дій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(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бездіяльності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)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громадян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, а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також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на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формування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правосвідомості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,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правової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культури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і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правомірної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поведінки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всього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суспільства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>.</w:t>
      </w:r>
      <w:r w:rsidR="00B36235" w:rsidRPr="005D2377">
        <w:rPr>
          <w:rFonts w:ascii="Times New Roman" w:hAnsi="Times New Roman" w:cs="Times New Roman"/>
          <w:bCs/>
          <w:sz w:val="25"/>
          <w:szCs w:val="25"/>
          <w:lang w:val="uk-UA"/>
        </w:rPr>
        <w:t xml:space="preserve"> </w:t>
      </w:r>
    </w:p>
    <w:p w:rsidR="00937EA2" w:rsidRPr="005D2377" w:rsidRDefault="00473C69" w:rsidP="0083717A">
      <w:pPr>
        <w:pStyle w:val="a3"/>
        <w:numPr>
          <w:ilvl w:val="0"/>
          <w:numId w:val="1"/>
        </w:numPr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7</w:t>
      </w:r>
      <w:r w:rsidR="00A127F4" w:rsidRPr="00A127F4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сл.</w:t>
      </w:r>
      <w:r w:rsidR="00A127F4" w:rsidRPr="00A127F4">
        <w:rPr>
          <w:rFonts w:ascii="Times New Roman" w:hAnsi="Times New Roman" w:cs="Times New Roman"/>
          <w:color w:val="FF0000"/>
          <w:sz w:val="25"/>
          <w:szCs w:val="25"/>
          <w:lang w:val="uk-UA"/>
        </w:rPr>
        <w:t xml:space="preserve">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Юридична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практика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включає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в себе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видання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літератури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з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юридичної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проблематики, перш за все,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тлумачення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законів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,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коментарі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до статей закону,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поширені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листівки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, а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також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участь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громадян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у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правозастосовчій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діяльності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в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якості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присяжних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14ADA" w:rsidRPr="005D2377">
        <w:rPr>
          <w:rFonts w:ascii="Times New Roman" w:hAnsi="Times New Roman" w:cs="Times New Roman"/>
          <w:bCs/>
          <w:sz w:val="25"/>
          <w:szCs w:val="25"/>
        </w:rPr>
        <w:t>засідателів</w:t>
      </w:r>
      <w:proofErr w:type="spellEnd"/>
      <w:r w:rsidR="00E14ADA" w:rsidRPr="005D2377">
        <w:rPr>
          <w:rFonts w:ascii="Times New Roman" w:hAnsi="Times New Roman" w:cs="Times New Roman"/>
          <w:bCs/>
          <w:sz w:val="25"/>
          <w:szCs w:val="25"/>
        </w:rPr>
        <w:t>.</w:t>
      </w:r>
    </w:p>
    <w:p w:rsidR="00937EA2" w:rsidRPr="005D2377" w:rsidRDefault="0083717A" w:rsidP="0083717A">
      <w:pPr>
        <w:pStyle w:val="a3"/>
        <w:numPr>
          <w:ilvl w:val="0"/>
          <w:numId w:val="3"/>
        </w:numPr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8</w:t>
      </w:r>
      <w:r w:rsidR="00A127F4" w:rsidRPr="00A127F4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сл.</w:t>
      </w:r>
      <w:r w:rsidR="00A127F4" w:rsidRPr="00A127F4">
        <w:rPr>
          <w:rFonts w:ascii="Times New Roman" w:hAnsi="Times New Roman" w:cs="Times New Roman"/>
          <w:color w:val="FF0000"/>
          <w:sz w:val="25"/>
          <w:szCs w:val="25"/>
          <w:lang w:val="uk-UA"/>
        </w:rPr>
        <w:t xml:space="preserve"> </w:t>
      </w:r>
      <w:r w:rsidR="00E14ADA" w:rsidRPr="005D2377">
        <w:rPr>
          <w:rFonts w:ascii="Times New Roman" w:hAnsi="Times New Roman" w:cs="Times New Roman"/>
          <w:bCs/>
          <w:sz w:val="25"/>
          <w:szCs w:val="25"/>
          <w:lang w:val="uk-UA"/>
        </w:rPr>
        <w:t>Вплив на правосвідомість громадян за допомогою кінофільмів, романів, повістей, театральних постановок вітчизняних і зарубіжних письменників.</w:t>
      </w:r>
    </w:p>
    <w:p w:rsidR="00E83451" w:rsidRPr="002F3B71" w:rsidRDefault="00B36235" w:rsidP="0083717A">
      <w:pPr>
        <w:pStyle w:val="a3"/>
        <w:numPr>
          <w:ilvl w:val="0"/>
          <w:numId w:val="3"/>
        </w:numPr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2377">
        <w:rPr>
          <w:rFonts w:ascii="Times New Roman" w:hAnsi="Times New Roman" w:cs="Times New Roman"/>
          <w:bCs/>
          <w:sz w:val="25"/>
          <w:szCs w:val="25"/>
          <w:lang w:val="uk-UA"/>
        </w:rPr>
        <w:t xml:space="preserve">  Правове самовиховання - це планомірна, систематична діяльність людини, спрямована на оволодіння і засвоєння правових знань і компетенцій, формування позитивних правових поглядів і установок, дотримання правових норм, дотримання прав і обов'язків</w:t>
      </w:r>
    </w:p>
    <w:p w:rsidR="00B36235" w:rsidRPr="005D2377" w:rsidRDefault="00A127F4" w:rsidP="008371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9</w:t>
      </w:r>
      <w:r w:rsidRPr="00A127F4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сл.</w:t>
      </w:r>
      <w:r w:rsidRPr="00A127F4">
        <w:rPr>
          <w:rFonts w:ascii="Times New Roman" w:hAnsi="Times New Roman" w:cs="Times New Roman"/>
          <w:color w:val="FF0000"/>
          <w:sz w:val="25"/>
          <w:szCs w:val="25"/>
          <w:lang w:val="uk-UA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bCs/>
          <w:sz w:val="25"/>
          <w:szCs w:val="25"/>
        </w:rPr>
        <w:t>Крім</w:t>
      </w:r>
      <w:proofErr w:type="spellEnd"/>
      <w:r w:rsidR="00B36235" w:rsidRPr="005D2377">
        <w:rPr>
          <w:rFonts w:ascii="Times New Roman" w:hAnsi="Times New Roman" w:cs="Times New Roman"/>
          <w:bCs/>
          <w:sz w:val="25"/>
          <w:szCs w:val="25"/>
        </w:rPr>
        <w:t xml:space="preserve"> того, </w:t>
      </w:r>
      <w:proofErr w:type="spellStart"/>
      <w:r w:rsidR="00B36235" w:rsidRPr="005D2377">
        <w:rPr>
          <w:rFonts w:ascii="Times New Roman" w:hAnsi="Times New Roman" w:cs="Times New Roman"/>
          <w:bCs/>
          <w:sz w:val="25"/>
          <w:szCs w:val="25"/>
        </w:rPr>
        <w:t>форми</w:t>
      </w:r>
      <w:proofErr w:type="spellEnd"/>
      <w:r w:rsidR="00B36235" w:rsidRPr="005D2377">
        <w:rPr>
          <w:rFonts w:ascii="Times New Roman" w:hAnsi="Times New Roman" w:cs="Times New Roman"/>
          <w:bCs/>
          <w:sz w:val="25"/>
          <w:szCs w:val="25"/>
        </w:rPr>
        <w:t xml:space="preserve"> правового </w:t>
      </w:r>
      <w:proofErr w:type="spellStart"/>
      <w:r w:rsidR="00B36235" w:rsidRPr="005D2377">
        <w:rPr>
          <w:rFonts w:ascii="Times New Roman" w:hAnsi="Times New Roman" w:cs="Times New Roman"/>
          <w:bCs/>
          <w:sz w:val="25"/>
          <w:szCs w:val="25"/>
        </w:rPr>
        <w:t>виховання</w:t>
      </w:r>
      <w:proofErr w:type="spellEnd"/>
      <w:r w:rsidR="00B36235"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bCs/>
          <w:sz w:val="25"/>
          <w:szCs w:val="25"/>
        </w:rPr>
        <w:t>поділяються</w:t>
      </w:r>
      <w:proofErr w:type="spellEnd"/>
      <w:r w:rsidR="00B36235" w:rsidRPr="005D2377">
        <w:rPr>
          <w:rFonts w:ascii="Times New Roman" w:hAnsi="Times New Roman" w:cs="Times New Roman"/>
          <w:bCs/>
          <w:sz w:val="25"/>
          <w:szCs w:val="25"/>
        </w:rPr>
        <w:t xml:space="preserve"> на </w:t>
      </w:r>
      <w:proofErr w:type="spellStart"/>
      <w:r w:rsidR="00B36235" w:rsidRPr="005D2377">
        <w:rPr>
          <w:rFonts w:ascii="Times New Roman" w:hAnsi="Times New Roman" w:cs="Times New Roman"/>
          <w:bCs/>
          <w:sz w:val="25"/>
          <w:szCs w:val="25"/>
        </w:rPr>
        <w:t>усні</w:t>
      </w:r>
      <w:proofErr w:type="spellEnd"/>
      <w:r w:rsidR="00B36235" w:rsidRPr="005D2377">
        <w:rPr>
          <w:rFonts w:ascii="Times New Roman" w:hAnsi="Times New Roman" w:cs="Times New Roman"/>
          <w:bCs/>
          <w:sz w:val="25"/>
          <w:szCs w:val="25"/>
        </w:rPr>
        <w:t xml:space="preserve"> і </w:t>
      </w:r>
      <w:proofErr w:type="spellStart"/>
      <w:r w:rsidR="00B36235" w:rsidRPr="005D2377">
        <w:rPr>
          <w:rFonts w:ascii="Times New Roman" w:hAnsi="Times New Roman" w:cs="Times New Roman"/>
          <w:bCs/>
          <w:sz w:val="25"/>
          <w:szCs w:val="25"/>
        </w:rPr>
        <w:t>друковані</w:t>
      </w:r>
      <w:proofErr w:type="spellEnd"/>
      <w:r w:rsidR="00B36235" w:rsidRPr="005D2377">
        <w:rPr>
          <w:rFonts w:ascii="Times New Roman" w:hAnsi="Times New Roman" w:cs="Times New Roman"/>
          <w:bCs/>
          <w:sz w:val="25"/>
          <w:szCs w:val="25"/>
        </w:rPr>
        <w:t>. До усни</w:t>
      </w:r>
      <w:r w:rsidR="00B36235" w:rsidRPr="005D2377">
        <w:rPr>
          <w:rFonts w:ascii="Times New Roman" w:hAnsi="Times New Roman" w:cs="Times New Roman"/>
          <w:bCs/>
          <w:sz w:val="25"/>
          <w:szCs w:val="25"/>
          <w:lang w:val="uk-UA"/>
        </w:rPr>
        <w:t>х</w:t>
      </w:r>
      <w:r w:rsidR="000570E8">
        <w:rPr>
          <w:rFonts w:ascii="Times New Roman" w:hAnsi="Times New Roman" w:cs="Times New Roman"/>
          <w:bCs/>
          <w:sz w:val="25"/>
          <w:szCs w:val="25"/>
        </w:rPr>
        <w:t xml:space="preserve"> форм належать</w:t>
      </w:r>
      <w:r w:rsidR="00B36235"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bCs/>
          <w:sz w:val="25"/>
          <w:szCs w:val="25"/>
        </w:rPr>
        <w:t>лекції</w:t>
      </w:r>
      <w:proofErr w:type="spellEnd"/>
      <w:r w:rsidR="00B36235" w:rsidRPr="005D2377">
        <w:rPr>
          <w:rFonts w:ascii="Times New Roman" w:hAnsi="Times New Roman" w:cs="Times New Roman"/>
          <w:bCs/>
          <w:sz w:val="25"/>
          <w:szCs w:val="25"/>
        </w:rPr>
        <w:t xml:space="preserve">, </w:t>
      </w:r>
      <w:proofErr w:type="spellStart"/>
      <w:r w:rsidR="00B36235" w:rsidRPr="005D2377">
        <w:rPr>
          <w:rFonts w:ascii="Times New Roman" w:hAnsi="Times New Roman" w:cs="Times New Roman"/>
          <w:bCs/>
          <w:sz w:val="25"/>
          <w:szCs w:val="25"/>
        </w:rPr>
        <w:t>бесіди</w:t>
      </w:r>
      <w:proofErr w:type="spellEnd"/>
      <w:r w:rsidR="00B36235" w:rsidRPr="005D2377">
        <w:rPr>
          <w:rFonts w:ascii="Times New Roman" w:hAnsi="Times New Roman" w:cs="Times New Roman"/>
          <w:bCs/>
          <w:sz w:val="25"/>
          <w:szCs w:val="25"/>
        </w:rPr>
        <w:t xml:space="preserve">, </w:t>
      </w:r>
      <w:proofErr w:type="spellStart"/>
      <w:r w:rsidR="00B36235" w:rsidRPr="005D2377">
        <w:rPr>
          <w:rFonts w:ascii="Times New Roman" w:hAnsi="Times New Roman" w:cs="Times New Roman"/>
          <w:bCs/>
          <w:sz w:val="25"/>
          <w:szCs w:val="25"/>
        </w:rPr>
        <w:t>консультації</w:t>
      </w:r>
      <w:proofErr w:type="spellEnd"/>
      <w:r w:rsidR="00B36235" w:rsidRPr="005D2377">
        <w:rPr>
          <w:rFonts w:ascii="Times New Roman" w:hAnsi="Times New Roman" w:cs="Times New Roman"/>
          <w:bCs/>
          <w:sz w:val="25"/>
          <w:szCs w:val="25"/>
        </w:rPr>
        <w:t xml:space="preserve"> та </w:t>
      </w:r>
      <w:proofErr w:type="spellStart"/>
      <w:r w:rsidR="00B36235" w:rsidRPr="005D2377">
        <w:rPr>
          <w:rFonts w:ascii="Times New Roman" w:hAnsi="Times New Roman" w:cs="Times New Roman"/>
          <w:bCs/>
          <w:sz w:val="25"/>
          <w:szCs w:val="25"/>
        </w:rPr>
        <w:t>зустрічі</w:t>
      </w:r>
      <w:proofErr w:type="spellEnd"/>
      <w:r w:rsidR="00B36235" w:rsidRPr="005D2377">
        <w:rPr>
          <w:rFonts w:ascii="Times New Roman" w:hAnsi="Times New Roman" w:cs="Times New Roman"/>
          <w:bCs/>
          <w:sz w:val="25"/>
          <w:szCs w:val="25"/>
        </w:rPr>
        <w:t xml:space="preserve"> з юристами, </w:t>
      </w:r>
      <w:proofErr w:type="spellStart"/>
      <w:r w:rsidR="00B36235" w:rsidRPr="005D2377">
        <w:rPr>
          <w:rFonts w:ascii="Times New Roman" w:hAnsi="Times New Roman" w:cs="Times New Roman"/>
          <w:bCs/>
          <w:sz w:val="25"/>
          <w:szCs w:val="25"/>
        </w:rPr>
        <w:t>дискусії</w:t>
      </w:r>
      <w:proofErr w:type="spellEnd"/>
      <w:r w:rsidR="00B36235" w:rsidRPr="005D2377">
        <w:rPr>
          <w:rFonts w:ascii="Times New Roman" w:hAnsi="Times New Roman" w:cs="Times New Roman"/>
          <w:bCs/>
          <w:sz w:val="25"/>
          <w:szCs w:val="25"/>
        </w:rPr>
        <w:t xml:space="preserve">, </w:t>
      </w:r>
      <w:proofErr w:type="spellStart"/>
      <w:r w:rsidR="00B36235" w:rsidRPr="005D2377">
        <w:rPr>
          <w:rFonts w:ascii="Times New Roman" w:hAnsi="Times New Roman" w:cs="Times New Roman"/>
          <w:bCs/>
          <w:sz w:val="25"/>
          <w:szCs w:val="25"/>
        </w:rPr>
        <w:t>конференції</w:t>
      </w:r>
      <w:proofErr w:type="spellEnd"/>
      <w:r w:rsidR="00B36235"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bCs/>
          <w:sz w:val="25"/>
          <w:szCs w:val="25"/>
        </w:rPr>
        <w:t>тощо</w:t>
      </w:r>
      <w:proofErr w:type="spellEnd"/>
      <w:r w:rsidR="00B36235" w:rsidRPr="005D2377">
        <w:rPr>
          <w:rFonts w:ascii="Times New Roman" w:hAnsi="Times New Roman" w:cs="Times New Roman"/>
          <w:bCs/>
          <w:sz w:val="25"/>
          <w:szCs w:val="25"/>
        </w:rPr>
        <w:t xml:space="preserve">. </w:t>
      </w:r>
      <w:proofErr w:type="spellStart"/>
      <w:r w:rsidR="00B36235" w:rsidRPr="005D2377">
        <w:rPr>
          <w:rFonts w:ascii="Times New Roman" w:hAnsi="Times New Roman" w:cs="Times New Roman"/>
          <w:bCs/>
          <w:sz w:val="25"/>
          <w:szCs w:val="25"/>
        </w:rPr>
        <w:t>Друковані</w:t>
      </w:r>
      <w:proofErr w:type="spellEnd"/>
      <w:r w:rsidR="00B36235"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bCs/>
          <w:sz w:val="25"/>
          <w:szCs w:val="25"/>
        </w:rPr>
        <w:t>форми</w:t>
      </w:r>
      <w:proofErr w:type="spellEnd"/>
      <w:r w:rsidR="00B36235" w:rsidRPr="005D2377">
        <w:rPr>
          <w:rFonts w:ascii="Times New Roman" w:hAnsi="Times New Roman" w:cs="Times New Roman"/>
          <w:bCs/>
          <w:sz w:val="25"/>
          <w:szCs w:val="25"/>
        </w:rPr>
        <w:t xml:space="preserve"> - </w:t>
      </w:r>
      <w:proofErr w:type="spellStart"/>
      <w:r w:rsidR="00B36235" w:rsidRPr="005D2377">
        <w:rPr>
          <w:rFonts w:ascii="Times New Roman" w:hAnsi="Times New Roman" w:cs="Times New Roman"/>
          <w:bCs/>
          <w:sz w:val="25"/>
          <w:szCs w:val="25"/>
        </w:rPr>
        <w:t>плакати</w:t>
      </w:r>
      <w:proofErr w:type="spellEnd"/>
      <w:r w:rsidR="00B36235" w:rsidRPr="005D2377">
        <w:rPr>
          <w:rFonts w:ascii="Times New Roman" w:hAnsi="Times New Roman" w:cs="Times New Roman"/>
          <w:bCs/>
          <w:sz w:val="25"/>
          <w:szCs w:val="25"/>
        </w:rPr>
        <w:t xml:space="preserve">, </w:t>
      </w:r>
      <w:proofErr w:type="spellStart"/>
      <w:r w:rsidR="00B36235" w:rsidRPr="005D2377">
        <w:rPr>
          <w:rFonts w:ascii="Times New Roman" w:hAnsi="Times New Roman" w:cs="Times New Roman"/>
          <w:bCs/>
          <w:sz w:val="25"/>
          <w:szCs w:val="25"/>
        </w:rPr>
        <w:t>брошури</w:t>
      </w:r>
      <w:proofErr w:type="spellEnd"/>
      <w:r w:rsidR="00B36235" w:rsidRPr="005D2377">
        <w:rPr>
          <w:rFonts w:ascii="Times New Roman" w:hAnsi="Times New Roman" w:cs="Times New Roman"/>
          <w:bCs/>
          <w:sz w:val="25"/>
          <w:szCs w:val="25"/>
        </w:rPr>
        <w:t xml:space="preserve">, </w:t>
      </w:r>
      <w:proofErr w:type="spellStart"/>
      <w:r w:rsidR="00B36235" w:rsidRPr="005D2377">
        <w:rPr>
          <w:rFonts w:ascii="Times New Roman" w:hAnsi="Times New Roman" w:cs="Times New Roman"/>
          <w:bCs/>
          <w:sz w:val="25"/>
          <w:szCs w:val="25"/>
        </w:rPr>
        <w:t>газети</w:t>
      </w:r>
      <w:proofErr w:type="spellEnd"/>
      <w:r w:rsidR="00B36235" w:rsidRPr="005D2377">
        <w:rPr>
          <w:rFonts w:ascii="Times New Roman" w:hAnsi="Times New Roman" w:cs="Times New Roman"/>
          <w:bCs/>
          <w:sz w:val="25"/>
          <w:szCs w:val="25"/>
        </w:rPr>
        <w:t xml:space="preserve">, </w:t>
      </w:r>
      <w:proofErr w:type="spellStart"/>
      <w:r w:rsidR="00B36235" w:rsidRPr="005D2377">
        <w:rPr>
          <w:rFonts w:ascii="Times New Roman" w:hAnsi="Times New Roman" w:cs="Times New Roman"/>
          <w:bCs/>
          <w:sz w:val="25"/>
          <w:szCs w:val="25"/>
        </w:rPr>
        <w:t>буклети</w:t>
      </w:r>
      <w:proofErr w:type="spellEnd"/>
      <w:r w:rsidR="00B36235" w:rsidRPr="005D2377">
        <w:rPr>
          <w:rFonts w:ascii="Times New Roman" w:hAnsi="Times New Roman" w:cs="Times New Roman"/>
          <w:bCs/>
          <w:sz w:val="25"/>
          <w:szCs w:val="25"/>
        </w:rPr>
        <w:t xml:space="preserve">, книги та </w:t>
      </w:r>
      <w:proofErr w:type="spellStart"/>
      <w:r w:rsidR="00B36235" w:rsidRPr="005D2377">
        <w:rPr>
          <w:rFonts w:ascii="Times New Roman" w:hAnsi="Times New Roman" w:cs="Times New Roman"/>
          <w:bCs/>
          <w:sz w:val="25"/>
          <w:szCs w:val="25"/>
        </w:rPr>
        <w:t>інші</w:t>
      </w:r>
      <w:proofErr w:type="spellEnd"/>
      <w:r w:rsidR="00B36235" w:rsidRPr="005D2377">
        <w:rPr>
          <w:rFonts w:ascii="Times New Roman" w:hAnsi="Times New Roman" w:cs="Times New Roman"/>
          <w:bCs/>
          <w:sz w:val="25"/>
          <w:szCs w:val="25"/>
        </w:rPr>
        <w:t>.</w:t>
      </w:r>
    </w:p>
    <w:p w:rsidR="00B36235" w:rsidRPr="005D2377" w:rsidRDefault="00B36235" w:rsidP="0083717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D2377">
        <w:rPr>
          <w:rFonts w:ascii="Times New Roman" w:hAnsi="Times New Roman" w:cs="Times New Roman"/>
          <w:bCs/>
          <w:sz w:val="25"/>
          <w:szCs w:val="25"/>
        </w:rPr>
        <w:t xml:space="preserve"> У той же час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правове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виховання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не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можна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оцінювати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тільки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як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спосіб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правової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інформованості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громадян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.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Це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більш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глибокий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процес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що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включає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усвідомлення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прав і свобод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людини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громадянина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положень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конституцій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основних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чинних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законів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>.</w:t>
      </w:r>
    </w:p>
    <w:p w:rsidR="00B36235" w:rsidRPr="0083717A" w:rsidRDefault="00A127F4" w:rsidP="008371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3717A">
        <w:rPr>
          <w:rFonts w:ascii="Times New Roman" w:hAnsi="Times New Roman" w:cs="Times New Roman"/>
          <w:color w:val="FF0000"/>
          <w:sz w:val="28"/>
          <w:szCs w:val="28"/>
          <w:lang w:val="uk-UA"/>
        </w:rPr>
        <w:t>10сл.</w:t>
      </w:r>
      <w:r w:rsidRPr="0083717A">
        <w:rPr>
          <w:rFonts w:ascii="Times New Roman" w:hAnsi="Times New Roman" w:cs="Times New Roman"/>
          <w:color w:val="FF0000"/>
          <w:sz w:val="25"/>
          <w:szCs w:val="25"/>
          <w:lang w:val="uk-UA"/>
        </w:rPr>
        <w:t xml:space="preserve"> </w:t>
      </w:r>
      <w:r w:rsidR="00B36235" w:rsidRPr="0083717A">
        <w:rPr>
          <w:rFonts w:ascii="Times New Roman" w:hAnsi="Times New Roman" w:cs="Times New Roman"/>
          <w:bCs/>
          <w:sz w:val="25"/>
          <w:szCs w:val="25"/>
          <w:lang w:val="uk-UA"/>
        </w:rPr>
        <w:t>Правове виховання вирішує такі завдання:</w:t>
      </w:r>
    </w:p>
    <w:p w:rsidR="00B36235" w:rsidRPr="005D2377" w:rsidRDefault="00B36235" w:rsidP="0083717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2377">
        <w:rPr>
          <w:rFonts w:ascii="Times New Roman" w:hAnsi="Times New Roman" w:cs="Times New Roman"/>
          <w:bCs/>
          <w:sz w:val="25"/>
          <w:szCs w:val="25"/>
          <w:lang w:val="uk-UA"/>
        </w:rPr>
        <w:t>- формування правових знань про права та обов'язки особистості, їх розуміння і засвоєння їх змісту;</w:t>
      </w:r>
    </w:p>
    <w:p w:rsidR="00B36235" w:rsidRPr="005D2377" w:rsidRDefault="00B36235" w:rsidP="0083717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2377">
        <w:rPr>
          <w:rFonts w:ascii="Times New Roman" w:hAnsi="Times New Roman" w:cs="Times New Roman"/>
          <w:bCs/>
          <w:sz w:val="25"/>
          <w:szCs w:val="25"/>
          <w:lang w:val="uk-UA"/>
        </w:rPr>
        <w:t>- виховання глибокої поваги до права, до закону, до Конституції і іншим нормативно-правовим актам, до принципу верховенства права, правових інститутів держави;</w:t>
      </w:r>
    </w:p>
    <w:p w:rsidR="00B36235" w:rsidRPr="005D2377" w:rsidRDefault="00B36235" w:rsidP="0083717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2377">
        <w:rPr>
          <w:rFonts w:ascii="Times New Roman" w:hAnsi="Times New Roman" w:cs="Times New Roman"/>
          <w:bCs/>
          <w:sz w:val="25"/>
          <w:szCs w:val="25"/>
          <w:lang w:val="uk-UA"/>
        </w:rPr>
        <w:t>- вміння реалізувати отримані правові знання на практиці;</w:t>
      </w:r>
    </w:p>
    <w:p w:rsidR="00B36235" w:rsidRPr="005D2377" w:rsidRDefault="00B36235" w:rsidP="0083717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2377">
        <w:rPr>
          <w:rFonts w:ascii="Times New Roman" w:hAnsi="Times New Roman" w:cs="Times New Roman"/>
          <w:bCs/>
          <w:sz w:val="25"/>
          <w:szCs w:val="25"/>
          <w:lang w:val="uk-UA"/>
        </w:rPr>
        <w:t>- виховання звички правового поводження, що відповідає правовим нормам;</w:t>
      </w:r>
    </w:p>
    <w:p w:rsidR="00B36235" w:rsidRPr="005D2377" w:rsidRDefault="00B36235" w:rsidP="0083717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2377">
        <w:rPr>
          <w:rFonts w:ascii="Times New Roman" w:hAnsi="Times New Roman" w:cs="Times New Roman"/>
          <w:bCs/>
          <w:sz w:val="25"/>
          <w:szCs w:val="25"/>
          <w:lang w:val="uk-UA"/>
        </w:rPr>
        <w:t>- вміння протистояти здійсненню будь-яких неправомірних дій (бездіяльності);</w:t>
      </w:r>
    </w:p>
    <w:p w:rsidR="00B36235" w:rsidRDefault="00B36235" w:rsidP="0083717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5"/>
          <w:szCs w:val="25"/>
          <w:lang w:val="uk-UA"/>
        </w:rPr>
      </w:pPr>
      <w:r w:rsidRPr="005D2377">
        <w:rPr>
          <w:rFonts w:ascii="Times New Roman" w:hAnsi="Times New Roman" w:cs="Times New Roman"/>
          <w:bCs/>
          <w:sz w:val="25"/>
          <w:szCs w:val="25"/>
          <w:lang w:val="uk-UA"/>
        </w:rPr>
        <w:t>- викорінення правового нігілізму, забезпечення правопорядку.</w:t>
      </w:r>
    </w:p>
    <w:p w:rsidR="005D2377" w:rsidRDefault="005D2377" w:rsidP="0083717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5"/>
          <w:szCs w:val="25"/>
          <w:lang w:val="uk-UA"/>
        </w:rPr>
      </w:pPr>
      <w:r w:rsidRPr="002F3B71">
        <w:rPr>
          <w:rFonts w:ascii="Times New Roman" w:hAnsi="Times New Roman" w:cs="Times New Roman"/>
          <w:b/>
          <w:bCs/>
          <w:sz w:val="25"/>
          <w:szCs w:val="25"/>
          <w:lang w:val="uk-UA"/>
        </w:rPr>
        <w:lastRenderedPageBreak/>
        <w:t>Правовий нігілізм</w:t>
      </w:r>
      <w:r w:rsidRPr="005D2377">
        <w:rPr>
          <w:rFonts w:ascii="Times New Roman" w:hAnsi="Times New Roman" w:cs="Times New Roman"/>
          <w:bCs/>
          <w:sz w:val="25"/>
          <w:szCs w:val="25"/>
        </w:rPr>
        <w:t> </w:t>
      </w:r>
      <w:r w:rsidRPr="002F3B71">
        <w:rPr>
          <w:rFonts w:ascii="Times New Roman" w:hAnsi="Times New Roman" w:cs="Times New Roman"/>
          <w:bCs/>
          <w:sz w:val="25"/>
          <w:szCs w:val="25"/>
          <w:lang w:val="uk-UA"/>
        </w:rPr>
        <w:t>— деформаційний стан</w:t>
      </w:r>
      <w:r w:rsidRPr="005D2377">
        <w:rPr>
          <w:rFonts w:ascii="Times New Roman" w:hAnsi="Times New Roman" w:cs="Times New Roman"/>
          <w:bCs/>
          <w:sz w:val="25"/>
          <w:szCs w:val="25"/>
        </w:rPr>
        <w:t> </w:t>
      </w:r>
      <w:hyperlink r:id="rId5" w:tooltip="Правосвідомість" w:history="1">
        <w:r w:rsidRPr="002F3B71">
          <w:rPr>
            <w:rStyle w:val="a4"/>
            <w:rFonts w:ascii="Times New Roman" w:hAnsi="Times New Roman" w:cs="Times New Roman"/>
            <w:bCs/>
            <w:sz w:val="25"/>
            <w:szCs w:val="25"/>
            <w:lang w:val="uk-UA"/>
          </w:rPr>
          <w:t>правосвідомості</w:t>
        </w:r>
      </w:hyperlink>
      <w:r w:rsidRPr="005D2377">
        <w:rPr>
          <w:rFonts w:ascii="Times New Roman" w:hAnsi="Times New Roman" w:cs="Times New Roman"/>
          <w:bCs/>
          <w:sz w:val="25"/>
          <w:szCs w:val="25"/>
        </w:rPr>
        <w:t> </w:t>
      </w:r>
      <w:hyperlink r:id="rId6" w:tooltip="Особа" w:history="1">
        <w:r w:rsidRPr="002F3B71">
          <w:rPr>
            <w:rStyle w:val="a4"/>
            <w:rFonts w:ascii="Times New Roman" w:hAnsi="Times New Roman" w:cs="Times New Roman"/>
            <w:bCs/>
            <w:sz w:val="25"/>
            <w:szCs w:val="25"/>
            <w:lang w:val="uk-UA"/>
          </w:rPr>
          <w:t>особи</w:t>
        </w:r>
      </w:hyperlink>
      <w:r w:rsidRPr="002F3B71">
        <w:rPr>
          <w:rFonts w:ascii="Times New Roman" w:hAnsi="Times New Roman" w:cs="Times New Roman"/>
          <w:bCs/>
          <w:sz w:val="25"/>
          <w:szCs w:val="25"/>
          <w:lang w:val="uk-UA"/>
        </w:rPr>
        <w:t>, групи,</w:t>
      </w:r>
      <w:r w:rsidRPr="005D2377">
        <w:rPr>
          <w:rFonts w:ascii="Times New Roman" w:hAnsi="Times New Roman" w:cs="Times New Roman"/>
          <w:bCs/>
          <w:sz w:val="25"/>
          <w:szCs w:val="25"/>
        </w:rPr>
        <w:t> </w:t>
      </w:r>
      <w:hyperlink r:id="rId7" w:tooltip="Суспільство" w:history="1">
        <w:r w:rsidRPr="002F3B71">
          <w:rPr>
            <w:rStyle w:val="a4"/>
            <w:rFonts w:ascii="Times New Roman" w:hAnsi="Times New Roman" w:cs="Times New Roman"/>
            <w:bCs/>
            <w:sz w:val="25"/>
            <w:szCs w:val="25"/>
            <w:lang w:val="uk-UA"/>
          </w:rPr>
          <w:t>суспільства</w:t>
        </w:r>
      </w:hyperlink>
      <w:r w:rsidRPr="002F3B71">
        <w:rPr>
          <w:rFonts w:ascii="Times New Roman" w:hAnsi="Times New Roman" w:cs="Times New Roman"/>
          <w:bCs/>
          <w:sz w:val="25"/>
          <w:szCs w:val="25"/>
          <w:lang w:val="uk-UA"/>
        </w:rPr>
        <w:t>, який характеризується усвідомленим ігноруванням вимог</w:t>
      </w:r>
      <w:r w:rsidRPr="005D2377">
        <w:rPr>
          <w:rFonts w:ascii="Times New Roman" w:hAnsi="Times New Roman" w:cs="Times New Roman"/>
          <w:bCs/>
          <w:sz w:val="25"/>
          <w:szCs w:val="25"/>
        </w:rPr>
        <w:t> </w:t>
      </w:r>
      <w:hyperlink r:id="rId8" w:tooltip="Закон" w:history="1">
        <w:r w:rsidRPr="002F3B71">
          <w:rPr>
            <w:rStyle w:val="a4"/>
            <w:rFonts w:ascii="Times New Roman" w:hAnsi="Times New Roman" w:cs="Times New Roman"/>
            <w:bCs/>
            <w:sz w:val="25"/>
            <w:szCs w:val="25"/>
            <w:lang w:val="uk-UA"/>
          </w:rPr>
          <w:t>закону</w:t>
        </w:r>
      </w:hyperlink>
      <w:r w:rsidRPr="002F3B71">
        <w:rPr>
          <w:rFonts w:ascii="Times New Roman" w:hAnsi="Times New Roman" w:cs="Times New Roman"/>
          <w:bCs/>
          <w:sz w:val="25"/>
          <w:szCs w:val="25"/>
          <w:lang w:val="uk-UA"/>
        </w:rPr>
        <w:t>,</w:t>
      </w:r>
      <w:r w:rsidRPr="005D2377">
        <w:rPr>
          <w:rFonts w:ascii="Times New Roman" w:hAnsi="Times New Roman" w:cs="Times New Roman"/>
          <w:bCs/>
          <w:sz w:val="25"/>
          <w:szCs w:val="25"/>
        </w:rPr>
        <w:t> </w:t>
      </w:r>
      <w:hyperlink r:id="rId9" w:tooltip="Цінність" w:history="1">
        <w:r w:rsidRPr="002F3B71">
          <w:rPr>
            <w:rStyle w:val="a4"/>
            <w:rFonts w:ascii="Times New Roman" w:hAnsi="Times New Roman" w:cs="Times New Roman"/>
            <w:bCs/>
            <w:sz w:val="25"/>
            <w:szCs w:val="25"/>
            <w:lang w:val="uk-UA"/>
          </w:rPr>
          <w:t>цінності</w:t>
        </w:r>
      </w:hyperlink>
      <w:r w:rsidRPr="005D2377">
        <w:rPr>
          <w:rFonts w:ascii="Times New Roman" w:hAnsi="Times New Roman" w:cs="Times New Roman"/>
          <w:bCs/>
          <w:sz w:val="25"/>
          <w:szCs w:val="25"/>
        </w:rPr>
        <w:t> </w:t>
      </w:r>
      <w:hyperlink r:id="rId10" w:tooltip="Право" w:history="1">
        <w:r w:rsidRPr="002F3B71">
          <w:rPr>
            <w:rStyle w:val="a4"/>
            <w:rFonts w:ascii="Times New Roman" w:hAnsi="Times New Roman" w:cs="Times New Roman"/>
            <w:bCs/>
            <w:sz w:val="25"/>
            <w:szCs w:val="25"/>
            <w:lang w:val="uk-UA"/>
          </w:rPr>
          <w:t>права</w:t>
        </w:r>
      </w:hyperlink>
      <w:r w:rsidRPr="002F3B71">
        <w:rPr>
          <w:rFonts w:ascii="Times New Roman" w:hAnsi="Times New Roman" w:cs="Times New Roman"/>
          <w:bCs/>
          <w:sz w:val="25"/>
          <w:szCs w:val="25"/>
          <w:lang w:val="uk-UA"/>
        </w:rPr>
        <w:t xml:space="preserve">, зневажливим ставленням до правових принципів і традицій, однак виключає злочинний намір.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Ігнорування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закону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зі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злочинною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метою —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самостійна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форма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деформації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правосвідомості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. Разом з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тим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правовий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нігілізм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породжує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правопорушення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, у тому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числі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bCs/>
          <w:sz w:val="25"/>
          <w:szCs w:val="25"/>
        </w:rPr>
        <w:t>кримінального</w:t>
      </w:r>
      <w:proofErr w:type="spellEnd"/>
      <w:r w:rsidRPr="005D2377">
        <w:rPr>
          <w:rFonts w:ascii="Times New Roman" w:hAnsi="Times New Roman" w:cs="Times New Roman"/>
          <w:bCs/>
          <w:sz w:val="25"/>
          <w:szCs w:val="25"/>
        </w:rPr>
        <w:t xml:space="preserve"> характеру.</w:t>
      </w:r>
    </w:p>
    <w:p w:rsidR="00B36235" w:rsidRPr="000570E8" w:rsidRDefault="00A127F4" w:rsidP="000570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570E8">
        <w:rPr>
          <w:rFonts w:ascii="Times New Roman" w:hAnsi="Times New Roman" w:cs="Times New Roman"/>
          <w:color w:val="FF0000"/>
          <w:sz w:val="28"/>
          <w:szCs w:val="28"/>
          <w:lang w:val="uk-UA"/>
        </w:rPr>
        <w:t>11сл.</w:t>
      </w:r>
      <w:r w:rsidRPr="000570E8">
        <w:rPr>
          <w:rFonts w:ascii="Times New Roman" w:hAnsi="Times New Roman" w:cs="Times New Roman"/>
          <w:color w:val="FF0000"/>
          <w:sz w:val="25"/>
          <w:szCs w:val="25"/>
          <w:lang w:val="uk-UA"/>
        </w:rPr>
        <w:t xml:space="preserve"> </w:t>
      </w:r>
      <w:proofErr w:type="spellStart"/>
      <w:r w:rsidR="00B36235" w:rsidRPr="000570E8">
        <w:rPr>
          <w:rFonts w:ascii="Times New Roman" w:hAnsi="Times New Roman" w:cs="Times New Roman"/>
          <w:b/>
          <w:sz w:val="25"/>
          <w:szCs w:val="25"/>
        </w:rPr>
        <w:t>Методи</w:t>
      </w:r>
      <w:proofErr w:type="spellEnd"/>
      <w:r w:rsidR="00B36235" w:rsidRPr="000570E8">
        <w:rPr>
          <w:rFonts w:ascii="Times New Roman" w:hAnsi="Times New Roman" w:cs="Times New Roman"/>
          <w:b/>
          <w:sz w:val="25"/>
          <w:szCs w:val="25"/>
        </w:rPr>
        <w:t xml:space="preserve"> правового </w:t>
      </w:r>
      <w:proofErr w:type="spellStart"/>
      <w:r w:rsidR="00B36235" w:rsidRPr="000570E8">
        <w:rPr>
          <w:rFonts w:ascii="Times New Roman" w:hAnsi="Times New Roman" w:cs="Times New Roman"/>
          <w:b/>
          <w:sz w:val="25"/>
          <w:szCs w:val="25"/>
        </w:rPr>
        <w:t>виховання</w:t>
      </w:r>
      <w:proofErr w:type="spellEnd"/>
      <w:r w:rsidR="00B36235" w:rsidRPr="000570E8">
        <w:rPr>
          <w:rFonts w:ascii="Times New Roman" w:hAnsi="Times New Roman" w:cs="Times New Roman"/>
          <w:sz w:val="25"/>
          <w:szCs w:val="25"/>
        </w:rPr>
        <w:t xml:space="preserve"> - </w:t>
      </w:r>
      <w:proofErr w:type="spellStart"/>
      <w:r w:rsidR="00B36235" w:rsidRPr="000570E8">
        <w:rPr>
          <w:rFonts w:ascii="Times New Roman" w:hAnsi="Times New Roman" w:cs="Times New Roman"/>
          <w:sz w:val="25"/>
          <w:szCs w:val="25"/>
        </w:rPr>
        <w:t>це</w:t>
      </w:r>
      <w:proofErr w:type="spellEnd"/>
      <w:r w:rsidR="00B36235" w:rsidRPr="000570E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0570E8">
        <w:rPr>
          <w:rFonts w:ascii="Times New Roman" w:hAnsi="Times New Roman" w:cs="Times New Roman"/>
          <w:sz w:val="25"/>
          <w:szCs w:val="25"/>
        </w:rPr>
        <w:t>різні</w:t>
      </w:r>
      <w:proofErr w:type="spellEnd"/>
      <w:r w:rsidR="00B36235" w:rsidRPr="000570E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0570E8">
        <w:rPr>
          <w:rFonts w:ascii="Times New Roman" w:hAnsi="Times New Roman" w:cs="Times New Roman"/>
          <w:sz w:val="25"/>
          <w:szCs w:val="25"/>
        </w:rPr>
        <w:t>прийоми</w:t>
      </w:r>
      <w:proofErr w:type="spellEnd"/>
      <w:r w:rsidR="00B36235" w:rsidRPr="000570E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0570E8">
        <w:rPr>
          <w:rFonts w:ascii="Times New Roman" w:hAnsi="Times New Roman" w:cs="Times New Roman"/>
          <w:sz w:val="25"/>
          <w:szCs w:val="25"/>
        </w:rPr>
        <w:t>педагогічного</w:t>
      </w:r>
      <w:proofErr w:type="spellEnd"/>
      <w:r w:rsidR="00B36235" w:rsidRPr="000570E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B36235" w:rsidRPr="000570E8">
        <w:rPr>
          <w:rFonts w:ascii="Times New Roman" w:hAnsi="Times New Roman" w:cs="Times New Roman"/>
          <w:sz w:val="25"/>
          <w:szCs w:val="25"/>
        </w:rPr>
        <w:t>психологічного</w:t>
      </w:r>
      <w:proofErr w:type="spellEnd"/>
      <w:r w:rsidR="00B36235" w:rsidRPr="000570E8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="00B36235" w:rsidRPr="000570E8">
        <w:rPr>
          <w:rFonts w:ascii="Times New Roman" w:hAnsi="Times New Roman" w:cs="Times New Roman"/>
          <w:sz w:val="25"/>
          <w:szCs w:val="25"/>
        </w:rPr>
        <w:t>іншого</w:t>
      </w:r>
      <w:proofErr w:type="spellEnd"/>
      <w:r w:rsidR="00B36235" w:rsidRPr="000570E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0570E8">
        <w:rPr>
          <w:rFonts w:ascii="Times New Roman" w:hAnsi="Times New Roman" w:cs="Times New Roman"/>
          <w:sz w:val="25"/>
          <w:szCs w:val="25"/>
        </w:rPr>
        <w:t>впливу</w:t>
      </w:r>
      <w:proofErr w:type="spellEnd"/>
      <w:r w:rsidR="00B36235" w:rsidRPr="000570E8">
        <w:rPr>
          <w:rFonts w:ascii="Times New Roman" w:hAnsi="Times New Roman" w:cs="Times New Roman"/>
          <w:sz w:val="25"/>
          <w:szCs w:val="25"/>
        </w:rPr>
        <w:t xml:space="preserve"> на </w:t>
      </w:r>
      <w:proofErr w:type="spellStart"/>
      <w:r w:rsidR="00B36235" w:rsidRPr="000570E8">
        <w:rPr>
          <w:rFonts w:ascii="Times New Roman" w:hAnsi="Times New Roman" w:cs="Times New Roman"/>
          <w:sz w:val="25"/>
          <w:szCs w:val="25"/>
        </w:rPr>
        <w:t>вихованців</w:t>
      </w:r>
      <w:proofErr w:type="spellEnd"/>
      <w:r w:rsidR="00B36235" w:rsidRPr="000570E8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="00B36235" w:rsidRPr="000570E8">
        <w:rPr>
          <w:rFonts w:ascii="Times New Roman" w:hAnsi="Times New Roman" w:cs="Times New Roman"/>
          <w:sz w:val="25"/>
          <w:szCs w:val="25"/>
        </w:rPr>
        <w:t>Серед</w:t>
      </w:r>
      <w:proofErr w:type="spellEnd"/>
      <w:r w:rsidR="00B36235" w:rsidRPr="000570E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0570E8">
        <w:rPr>
          <w:rFonts w:ascii="Times New Roman" w:hAnsi="Times New Roman" w:cs="Times New Roman"/>
          <w:sz w:val="25"/>
          <w:szCs w:val="25"/>
        </w:rPr>
        <w:t>основних</w:t>
      </w:r>
      <w:proofErr w:type="spellEnd"/>
      <w:r w:rsidR="00B36235" w:rsidRPr="000570E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0570E8">
        <w:rPr>
          <w:rFonts w:ascii="Times New Roman" w:hAnsi="Times New Roman" w:cs="Times New Roman"/>
          <w:sz w:val="25"/>
          <w:szCs w:val="25"/>
        </w:rPr>
        <w:t>методів</w:t>
      </w:r>
      <w:proofErr w:type="spellEnd"/>
      <w:r w:rsidR="00B36235" w:rsidRPr="000570E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0570E8">
        <w:rPr>
          <w:rFonts w:ascii="Times New Roman" w:hAnsi="Times New Roman" w:cs="Times New Roman"/>
          <w:sz w:val="25"/>
          <w:szCs w:val="25"/>
        </w:rPr>
        <w:t>виділяють</w:t>
      </w:r>
      <w:proofErr w:type="spellEnd"/>
      <w:r w:rsidR="00B36235" w:rsidRPr="000570E8">
        <w:rPr>
          <w:rFonts w:ascii="Times New Roman" w:hAnsi="Times New Roman" w:cs="Times New Roman"/>
          <w:sz w:val="25"/>
          <w:szCs w:val="25"/>
        </w:rPr>
        <w:t>:</w:t>
      </w:r>
    </w:p>
    <w:p w:rsidR="00B36235" w:rsidRPr="005D2377" w:rsidRDefault="00B36235" w:rsidP="0083717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2377">
        <w:rPr>
          <w:rFonts w:ascii="Times New Roman" w:hAnsi="Times New Roman" w:cs="Times New Roman"/>
          <w:sz w:val="25"/>
          <w:szCs w:val="25"/>
        </w:rPr>
        <w:t xml:space="preserve">- </w:t>
      </w:r>
      <w:r w:rsidRPr="00DF0ECC">
        <w:rPr>
          <w:rFonts w:ascii="Times New Roman" w:hAnsi="Times New Roman" w:cs="Times New Roman"/>
          <w:b/>
          <w:i/>
          <w:sz w:val="25"/>
          <w:szCs w:val="25"/>
        </w:rPr>
        <w:t xml:space="preserve">метод </w:t>
      </w:r>
      <w:proofErr w:type="spellStart"/>
      <w:r w:rsidRPr="00DF0ECC">
        <w:rPr>
          <w:rFonts w:ascii="Times New Roman" w:hAnsi="Times New Roman" w:cs="Times New Roman"/>
          <w:b/>
          <w:i/>
          <w:sz w:val="25"/>
          <w:szCs w:val="25"/>
        </w:rPr>
        <w:t>заохочення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-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сукупність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способів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прийомів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матеріального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морального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стимулювання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найкращих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результатів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багатопланової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діяльності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людини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а так само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його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успіхів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у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вихованні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>;</w:t>
      </w:r>
    </w:p>
    <w:p w:rsidR="00B36235" w:rsidRPr="005D2377" w:rsidRDefault="00B36235" w:rsidP="0083717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2377">
        <w:rPr>
          <w:rFonts w:ascii="Times New Roman" w:hAnsi="Times New Roman" w:cs="Times New Roman"/>
          <w:sz w:val="25"/>
          <w:szCs w:val="25"/>
        </w:rPr>
        <w:t xml:space="preserve">- </w:t>
      </w:r>
      <w:r w:rsidRPr="00DF0ECC">
        <w:rPr>
          <w:rFonts w:ascii="Times New Roman" w:hAnsi="Times New Roman" w:cs="Times New Roman"/>
          <w:b/>
          <w:i/>
          <w:sz w:val="25"/>
          <w:szCs w:val="25"/>
        </w:rPr>
        <w:t xml:space="preserve">метод прикладу </w:t>
      </w:r>
      <w:r w:rsidRPr="005D2377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організований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системний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комплексний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підхід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спрямований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на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правосвідомість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поведінку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особистості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за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допомогою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позитивного прикладу, в тому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числі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особистого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>;</w:t>
      </w:r>
    </w:p>
    <w:p w:rsidR="00B36235" w:rsidRPr="005D2377" w:rsidRDefault="00B36235" w:rsidP="0083717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2377">
        <w:rPr>
          <w:rFonts w:ascii="Times New Roman" w:hAnsi="Times New Roman" w:cs="Times New Roman"/>
          <w:sz w:val="25"/>
          <w:szCs w:val="25"/>
        </w:rPr>
        <w:t xml:space="preserve">- </w:t>
      </w:r>
      <w:r w:rsidRPr="00DF0ECC">
        <w:rPr>
          <w:rFonts w:ascii="Times New Roman" w:hAnsi="Times New Roman" w:cs="Times New Roman"/>
          <w:b/>
          <w:i/>
          <w:sz w:val="25"/>
          <w:szCs w:val="25"/>
        </w:rPr>
        <w:t xml:space="preserve">метод </w:t>
      </w:r>
      <w:proofErr w:type="spellStart"/>
      <w:r w:rsidRPr="00DF0ECC">
        <w:rPr>
          <w:rFonts w:ascii="Times New Roman" w:hAnsi="Times New Roman" w:cs="Times New Roman"/>
          <w:b/>
          <w:i/>
          <w:sz w:val="25"/>
          <w:szCs w:val="25"/>
        </w:rPr>
        <w:t>переконання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- метод,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що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забезпечує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гуманний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вплив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вихователя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на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свідомість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емоції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почуття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вихованця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для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розвитку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у них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активної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правової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позиції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позитивних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якостей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за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допомогою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вербальних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невербальних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засобів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>;</w:t>
      </w:r>
    </w:p>
    <w:p w:rsidR="00B36235" w:rsidRPr="005D2377" w:rsidRDefault="00B36235" w:rsidP="0083717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2377">
        <w:rPr>
          <w:rFonts w:ascii="Times New Roman" w:hAnsi="Times New Roman" w:cs="Times New Roman"/>
          <w:sz w:val="25"/>
          <w:szCs w:val="25"/>
        </w:rPr>
        <w:t xml:space="preserve">- </w:t>
      </w:r>
      <w:r w:rsidRPr="00DF0ECC">
        <w:rPr>
          <w:rFonts w:ascii="Times New Roman" w:hAnsi="Times New Roman" w:cs="Times New Roman"/>
          <w:b/>
          <w:i/>
          <w:sz w:val="25"/>
          <w:szCs w:val="25"/>
        </w:rPr>
        <w:t xml:space="preserve">метод </w:t>
      </w:r>
      <w:proofErr w:type="spellStart"/>
      <w:r w:rsidRPr="00DF0ECC">
        <w:rPr>
          <w:rFonts w:ascii="Times New Roman" w:hAnsi="Times New Roman" w:cs="Times New Roman"/>
          <w:b/>
          <w:i/>
          <w:sz w:val="25"/>
          <w:szCs w:val="25"/>
        </w:rPr>
        <w:t>спостереження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- комплексна, регулярна,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планова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системна робота,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спрямована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на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виявлення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чинників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які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становлять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інтерес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для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вихователя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з метою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їх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подальшої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обробки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систематизації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використання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в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правовиховної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роботи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>.</w:t>
      </w:r>
    </w:p>
    <w:p w:rsidR="00B36235" w:rsidRPr="005D2377" w:rsidRDefault="00B36235" w:rsidP="0083717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2377">
        <w:rPr>
          <w:rFonts w:ascii="Times New Roman" w:hAnsi="Times New Roman" w:cs="Times New Roman"/>
          <w:sz w:val="25"/>
          <w:szCs w:val="25"/>
        </w:rPr>
        <w:t xml:space="preserve">- </w:t>
      </w:r>
      <w:r w:rsidRPr="00DF0ECC">
        <w:rPr>
          <w:rFonts w:ascii="Times New Roman" w:hAnsi="Times New Roman" w:cs="Times New Roman"/>
          <w:b/>
          <w:i/>
          <w:sz w:val="25"/>
          <w:szCs w:val="25"/>
        </w:rPr>
        <w:t>метод примусу</w:t>
      </w:r>
      <w:r w:rsidRPr="005D2377">
        <w:rPr>
          <w:rFonts w:ascii="Times New Roman" w:hAnsi="Times New Roman" w:cs="Times New Roman"/>
          <w:sz w:val="25"/>
          <w:szCs w:val="25"/>
        </w:rPr>
        <w:t xml:space="preserve"> - система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засобів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методів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за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допомогою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яких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вихователь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впливає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на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вихованця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змушуючи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удосконалювати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покращувати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свої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позитивні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особливості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утримуватися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від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негативних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звичок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>.</w:t>
      </w:r>
    </w:p>
    <w:p w:rsidR="00B36235" w:rsidRPr="005D2377" w:rsidRDefault="00B36235" w:rsidP="0083717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2377">
        <w:rPr>
          <w:rFonts w:ascii="Times New Roman" w:hAnsi="Times New Roman" w:cs="Times New Roman"/>
          <w:sz w:val="25"/>
          <w:szCs w:val="25"/>
        </w:rPr>
        <w:t xml:space="preserve">- </w:t>
      </w:r>
      <w:r w:rsidRPr="00DF0ECC">
        <w:rPr>
          <w:rFonts w:ascii="Times New Roman" w:hAnsi="Times New Roman" w:cs="Times New Roman"/>
          <w:b/>
          <w:i/>
          <w:sz w:val="25"/>
          <w:szCs w:val="25"/>
        </w:rPr>
        <w:t xml:space="preserve">метод </w:t>
      </w:r>
      <w:proofErr w:type="spellStart"/>
      <w:r w:rsidRPr="00DF0ECC">
        <w:rPr>
          <w:rFonts w:ascii="Times New Roman" w:hAnsi="Times New Roman" w:cs="Times New Roman"/>
          <w:b/>
          <w:i/>
          <w:sz w:val="25"/>
          <w:szCs w:val="25"/>
        </w:rPr>
        <w:t>змагання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-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створення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атмосфери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здорового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суперництва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в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правовиховної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процесі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що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забезпечує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рівняння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на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лідерів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стимулюючий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співпрацю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між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усіма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учасниками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групи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що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веде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до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згуртування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колективу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взаємодії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взаємоповаги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її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членів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>.</w:t>
      </w:r>
    </w:p>
    <w:p w:rsidR="00B36235" w:rsidRPr="005D2377" w:rsidRDefault="00F25996" w:rsidP="0083717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12</w:t>
      </w:r>
      <w:r w:rsidR="00A127F4" w:rsidRPr="00A127F4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сл.</w:t>
      </w:r>
      <w:r w:rsidR="00A127F4" w:rsidRPr="00A127F4">
        <w:rPr>
          <w:rFonts w:ascii="Times New Roman" w:hAnsi="Times New Roman" w:cs="Times New Roman"/>
          <w:color w:val="FF0000"/>
          <w:sz w:val="25"/>
          <w:szCs w:val="25"/>
          <w:lang w:val="uk-UA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Вибір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застосування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в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правовиховної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процесі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ефективних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методів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залежить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від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особливостей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визначення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мети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освіти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навчання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виховання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в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освітній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організації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індивідуальних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особливостей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учасників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правовиховного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процесу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рівня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правосвідомості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професійних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якостей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правової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культури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педагогів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наявності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теоретичних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методичних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розробок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обладнання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навчальних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посібників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>.</w:t>
      </w:r>
    </w:p>
    <w:p w:rsidR="00B36235" w:rsidRPr="005D2377" w:rsidRDefault="00F25996" w:rsidP="0083717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13</w:t>
      </w:r>
      <w:r w:rsidRPr="00A127F4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сл.</w:t>
      </w:r>
      <w:r w:rsidRPr="00A127F4">
        <w:rPr>
          <w:rFonts w:ascii="Times New Roman" w:hAnsi="Times New Roman" w:cs="Times New Roman"/>
          <w:color w:val="FF0000"/>
          <w:sz w:val="25"/>
          <w:szCs w:val="25"/>
          <w:lang w:val="uk-UA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Засоби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правового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виховання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- комплексна, методична система, яка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об'єднує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все те,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що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використовується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для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здійснення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досягнення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мети правового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виховання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>.</w:t>
      </w:r>
    </w:p>
    <w:p w:rsidR="00B36235" w:rsidRPr="005D2377" w:rsidRDefault="00B36235" w:rsidP="0083717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2377">
        <w:rPr>
          <w:rFonts w:ascii="Times New Roman" w:hAnsi="Times New Roman" w:cs="Times New Roman"/>
          <w:sz w:val="25"/>
          <w:szCs w:val="25"/>
        </w:rPr>
        <w:t xml:space="preserve"> 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Засоби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правового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виховання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поділяються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на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матеріальні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(НПА,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тлумачення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законів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коментарі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до них,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газети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журнали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) та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усні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лекції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бесіди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дискусії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семінари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>).</w:t>
      </w:r>
    </w:p>
    <w:p w:rsidR="00B36235" w:rsidRPr="005D2377" w:rsidRDefault="00B36235" w:rsidP="0083717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r w:rsidR="0083717A">
        <w:rPr>
          <w:rFonts w:ascii="Times New Roman" w:hAnsi="Times New Roman" w:cs="Times New Roman"/>
          <w:sz w:val="25"/>
          <w:szCs w:val="25"/>
        </w:rPr>
        <w:tab/>
      </w:r>
      <w:r w:rsidRPr="005D2377">
        <w:rPr>
          <w:rFonts w:ascii="Times New Roman" w:hAnsi="Times New Roman" w:cs="Times New Roman"/>
          <w:sz w:val="25"/>
          <w:szCs w:val="25"/>
        </w:rPr>
        <w:t xml:space="preserve">У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правовиховної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r w:rsidR="00DF0ECC">
        <w:rPr>
          <w:rFonts w:ascii="Times New Roman" w:hAnsi="Times New Roman" w:cs="Times New Roman"/>
          <w:sz w:val="25"/>
          <w:szCs w:val="25"/>
          <w:lang w:val="uk-UA"/>
        </w:rPr>
        <w:t xml:space="preserve">діяльності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застосовується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безліч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засобів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правового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виховання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ключовими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з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яких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є:</w:t>
      </w:r>
    </w:p>
    <w:p w:rsidR="00B36235" w:rsidRPr="005D2377" w:rsidRDefault="00B36235" w:rsidP="0083717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2377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правові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акти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>;</w:t>
      </w:r>
    </w:p>
    <w:p w:rsidR="00B36235" w:rsidRPr="005D2377" w:rsidRDefault="00B36235" w:rsidP="0083717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2377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засоби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масової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інформації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телебачення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газети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радіо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>);</w:t>
      </w:r>
    </w:p>
    <w:p w:rsidR="00B36235" w:rsidRPr="005D2377" w:rsidRDefault="00B36235" w:rsidP="0083717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2377">
        <w:rPr>
          <w:rFonts w:ascii="Times New Roman" w:hAnsi="Times New Roman" w:cs="Times New Roman"/>
          <w:sz w:val="25"/>
          <w:szCs w:val="25"/>
        </w:rPr>
        <w:t>- культурно-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освітні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організації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будинки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культури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кінотеатри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театри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>);</w:t>
      </w:r>
    </w:p>
    <w:p w:rsidR="00B36235" w:rsidRPr="005D2377" w:rsidRDefault="00B36235" w:rsidP="0083717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2377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наукова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навчальна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D2377">
        <w:rPr>
          <w:rFonts w:ascii="Times New Roman" w:hAnsi="Times New Roman" w:cs="Times New Roman"/>
          <w:sz w:val="25"/>
          <w:szCs w:val="25"/>
        </w:rPr>
        <w:t>література</w:t>
      </w:r>
      <w:proofErr w:type="spellEnd"/>
      <w:r w:rsidRPr="005D2377">
        <w:rPr>
          <w:rFonts w:ascii="Times New Roman" w:hAnsi="Times New Roman" w:cs="Times New Roman"/>
          <w:sz w:val="25"/>
          <w:szCs w:val="25"/>
        </w:rPr>
        <w:t>.</w:t>
      </w:r>
    </w:p>
    <w:p w:rsidR="00B36235" w:rsidRPr="005D2377" w:rsidRDefault="00F25996" w:rsidP="008371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</w:t>
      </w:r>
      <w:r w:rsidR="0083717A">
        <w:rPr>
          <w:rFonts w:ascii="Times New Roman" w:hAnsi="Times New Roman" w:cs="Times New Roman"/>
          <w:color w:val="FF0000"/>
          <w:sz w:val="28"/>
          <w:szCs w:val="28"/>
          <w:lang w:val="uk-UA"/>
        </w:rPr>
        <w:t>4</w:t>
      </w:r>
      <w:r w:rsidRPr="00A127F4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сл.</w:t>
      </w:r>
      <w:r w:rsidRPr="00A127F4">
        <w:rPr>
          <w:rFonts w:ascii="Times New Roman" w:hAnsi="Times New Roman" w:cs="Times New Roman"/>
          <w:color w:val="FF0000"/>
          <w:sz w:val="25"/>
          <w:szCs w:val="25"/>
          <w:lang w:val="uk-UA"/>
        </w:rPr>
        <w:t xml:space="preserve"> </w:t>
      </w:r>
      <w:r w:rsidR="00B36235" w:rsidRPr="002F3B71">
        <w:rPr>
          <w:rFonts w:ascii="Times New Roman" w:hAnsi="Times New Roman" w:cs="Times New Roman"/>
          <w:sz w:val="25"/>
          <w:szCs w:val="25"/>
          <w:lang w:val="uk-UA"/>
        </w:rPr>
        <w:t xml:space="preserve">Отже, сучасним завданням освіти є виховання людини моральної, духовної, високоосвіченої, національносвідомої, людини добрих помислів, почуттів і дій, яка існує в гармонії зі світом, власним серцем, душею і совістю.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Така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людина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ніколи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не переступить межу,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визначену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 xml:space="preserve"> законом, не стане </w:t>
      </w:r>
      <w:proofErr w:type="spellStart"/>
      <w:r w:rsidR="00B36235" w:rsidRPr="005D2377">
        <w:rPr>
          <w:rFonts w:ascii="Times New Roman" w:hAnsi="Times New Roman" w:cs="Times New Roman"/>
          <w:sz w:val="25"/>
          <w:szCs w:val="25"/>
        </w:rPr>
        <w:t>правопорушником</w:t>
      </w:r>
      <w:proofErr w:type="spellEnd"/>
      <w:r w:rsidR="00B36235" w:rsidRPr="005D2377">
        <w:rPr>
          <w:rFonts w:ascii="Times New Roman" w:hAnsi="Times New Roman" w:cs="Times New Roman"/>
          <w:sz w:val="25"/>
          <w:szCs w:val="25"/>
        </w:rPr>
        <w:t>.</w:t>
      </w:r>
    </w:p>
    <w:sectPr w:rsidR="00B36235" w:rsidRPr="005D2377" w:rsidSect="0083717A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4C1C"/>
    <w:multiLevelType w:val="hybridMultilevel"/>
    <w:tmpl w:val="332A33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511710"/>
    <w:multiLevelType w:val="hybridMultilevel"/>
    <w:tmpl w:val="BABA0D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AF6164"/>
    <w:multiLevelType w:val="hybridMultilevel"/>
    <w:tmpl w:val="F70E74FC"/>
    <w:lvl w:ilvl="0" w:tplc="6D12C2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6D8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2AE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AD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AACA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A84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0F1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365E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C26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C609A"/>
    <w:multiLevelType w:val="hybridMultilevel"/>
    <w:tmpl w:val="64F0A2E6"/>
    <w:lvl w:ilvl="0" w:tplc="C85871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C6F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B652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E0B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E9E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254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A23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66E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AC8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FE"/>
    <w:rsid w:val="000570E8"/>
    <w:rsid w:val="000873FE"/>
    <w:rsid w:val="001B17D6"/>
    <w:rsid w:val="001E4766"/>
    <w:rsid w:val="00227DE1"/>
    <w:rsid w:val="002F3B71"/>
    <w:rsid w:val="002F556D"/>
    <w:rsid w:val="00473C69"/>
    <w:rsid w:val="005D2377"/>
    <w:rsid w:val="005E3EAE"/>
    <w:rsid w:val="007614A4"/>
    <w:rsid w:val="00787B49"/>
    <w:rsid w:val="007B6E25"/>
    <w:rsid w:val="0083717A"/>
    <w:rsid w:val="008C6DB4"/>
    <w:rsid w:val="00937EA2"/>
    <w:rsid w:val="00A127F4"/>
    <w:rsid w:val="00B36235"/>
    <w:rsid w:val="00BB3E3B"/>
    <w:rsid w:val="00CA5FD5"/>
    <w:rsid w:val="00DF0ECC"/>
    <w:rsid w:val="00E14ADA"/>
    <w:rsid w:val="00E83451"/>
    <w:rsid w:val="00F25996"/>
    <w:rsid w:val="00F8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ACEC7-D08C-4343-9251-73BC3DFB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2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55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17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04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878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02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7%D0%B0%D0%BA%D0%BE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1%83%D1%81%D0%BF%D1%96%D0%BB%D1%8C%D1%81%D1%82%D0%B2%D0%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E%D1%81%D0%BE%D0%B1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k.wikipedia.org/wiki/%D0%9F%D1%80%D0%B0%D0%B2%D0%BE%D1%81%D0%B2%D1%96%D0%B4%D0%BE%D0%BC%D1%96%D1%81%D1%82%D1%8C" TargetMode="External"/><Relationship Id="rId10" Type="http://schemas.openxmlformats.org/officeDocument/2006/relationships/hyperlink" Target="https://uk.wikipedia.org/wiki/%D0%9F%D1%80%D0%B0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6%D1%96%D0%BD%D0%BD%D1%96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E6520</cp:lastModifiedBy>
  <cp:revision>6</cp:revision>
  <dcterms:created xsi:type="dcterms:W3CDTF">2023-05-08T17:55:00Z</dcterms:created>
  <dcterms:modified xsi:type="dcterms:W3CDTF">2023-05-25T11:17:00Z</dcterms:modified>
</cp:coreProperties>
</file>