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E5E" w:rsidRDefault="00346E5E" w:rsidP="00346E5E">
      <w:pPr>
        <w:pStyle w:val="af4"/>
        <w:pBdr>
          <w:top w:val="none" w:sz="0" w:space="0" w:color="auto"/>
          <w:left w:val="none" w:sz="0" w:space="0" w:color="auto"/>
          <w:bottom w:val="none" w:sz="0" w:space="0" w:color="auto"/>
          <w:right w:val="none" w:sz="0" w:space="0" w:color="auto"/>
        </w:pBdr>
        <w:rPr>
          <w:b/>
        </w:rPr>
      </w:pPr>
      <w:r>
        <w:rPr>
          <w:b/>
        </w:rPr>
        <w:t xml:space="preserve">МІНІСТЕРСТВО ОСВІТИ І  НАУКИ </w:t>
      </w:r>
      <w:r w:rsidRPr="00643D9C">
        <w:rPr>
          <w:b/>
        </w:rPr>
        <w:t xml:space="preserve"> УКРАЇНИ</w:t>
      </w:r>
    </w:p>
    <w:p w:rsidR="00346E5E" w:rsidRDefault="00346E5E" w:rsidP="00346E5E">
      <w:pPr>
        <w:pStyle w:val="af4"/>
        <w:pBdr>
          <w:top w:val="none" w:sz="0" w:space="0" w:color="auto"/>
          <w:left w:val="none" w:sz="0" w:space="0" w:color="auto"/>
          <w:bottom w:val="none" w:sz="0" w:space="0" w:color="auto"/>
          <w:right w:val="none" w:sz="0" w:space="0" w:color="auto"/>
        </w:pBdr>
        <w:rPr>
          <w:b/>
        </w:rPr>
      </w:pPr>
    </w:p>
    <w:p w:rsidR="00346E5E" w:rsidRDefault="00346E5E" w:rsidP="00346E5E">
      <w:pPr>
        <w:pStyle w:val="af4"/>
        <w:pBdr>
          <w:top w:val="none" w:sz="0" w:space="0" w:color="auto"/>
          <w:left w:val="none" w:sz="0" w:space="0" w:color="auto"/>
          <w:bottom w:val="none" w:sz="0" w:space="0" w:color="auto"/>
          <w:right w:val="none" w:sz="0" w:space="0" w:color="auto"/>
        </w:pBdr>
        <w:ind w:left="-720" w:right="-83"/>
        <w:rPr>
          <w:b/>
          <w:sz w:val="28"/>
          <w:szCs w:val="28"/>
          <w:lang w:val="en-US"/>
        </w:rPr>
      </w:pPr>
    </w:p>
    <w:p w:rsidR="00346E5E" w:rsidRPr="004E68CA" w:rsidRDefault="00346E5E" w:rsidP="00346E5E">
      <w:pPr>
        <w:pStyle w:val="af4"/>
        <w:pBdr>
          <w:top w:val="none" w:sz="0" w:space="0" w:color="auto"/>
          <w:left w:val="none" w:sz="0" w:space="0" w:color="auto"/>
          <w:bottom w:val="none" w:sz="0" w:space="0" w:color="auto"/>
          <w:right w:val="none" w:sz="0" w:space="0" w:color="auto"/>
        </w:pBdr>
        <w:ind w:left="-720" w:right="-83"/>
        <w:rPr>
          <w:b/>
          <w:lang w:val="en-US"/>
        </w:rPr>
      </w:pPr>
      <w:r w:rsidRPr="00CA48E9">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823" type="#_x0000_t75" style="width:399.75pt;height:227.25pt;visibility:visible">
            <v:imagedata r:id="rId8" o:title=""/>
          </v:shape>
        </w:pict>
      </w:r>
    </w:p>
    <w:p w:rsidR="00346E5E" w:rsidRDefault="00346E5E" w:rsidP="00346E5E">
      <w:pPr>
        <w:pStyle w:val="af4"/>
        <w:pBdr>
          <w:top w:val="none" w:sz="0" w:space="0" w:color="auto"/>
          <w:left w:val="none" w:sz="0" w:space="0" w:color="auto"/>
          <w:bottom w:val="none" w:sz="0" w:space="0" w:color="auto"/>
          <w:right w:val="none" w:sz="0" w:space="0" w:color="auto"/>
        </w:pBdr>
        <w:rPr>
          <w:sz w:val="28"/>
          <w:szCs w:val="28"/>
          <w:lang w:val="en-US"/>
        </w:rPr>
      </w:pPr>
    </w:p>
    <w:p w:rsidR="00346E5E" w:rsidRPr="00346E5E" w:rsidRDefault="00346E5E" w:rsidP="00346E5E">
      <w:pPr>
        <w:pStyle w:val="af4"/>
        <w:pBdr>
          <w:top w:val="none" w:sz="0" w:space="0" w:color="auto"/>
          <w:left w:val="none" w:sz="0" w:space="0" w:color="auto"/>
          <w:bottom w:val="none" w:sz="0" w:space="0" w:color="auto"/>
          <w:right w:val="none" w:sz="0" w:space="0" w:color="auto"/>
        </w:pBdr>
        <w:ind w:left="-720"/>
        <w:rPr>
          <w:b/>
          <w:color w:val="0070C0"/>
          <w:sz w:val="40"/>
          <w:szCs w:val="40"/>
        </w:rPr>
      </w:pPr>
    </w:p>
    <w:p w:rsid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r w:rsidRPr="00346E5E">
        <w:rPr>
          <w:rFonts w:ascii="Times New Roman" w:hAnsi="Times New Roman"/>
          <w:b/>
          <w:color w:val="0070C0"/>
          <w:sz w:val="40"/>
          <w:szCs w:val="40"/>
          <w:lang w:val="uk-UA"/>
        </w:rPr>
        <w:t>ЕЛЕКТРОНИЙ КОНСПЕКТ ЛЕКЦІЙ</w:t>
      </w:r>
    </w:p>
    <w:p w:rsidR="00346E5E" w:rsidRP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p>
    <w:p w:rsid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r w:rsidRPr="00346E5E">
        <w:rPr>
          <w:rFonts w:ascii="Times New Roman" w:hAnsi="Times New Roman"/>
          <w:b/>
          <w:color w:val="0070C0"/>
          <w:sz w:val="40"/>
          <w:szCs w:val="40"/>
          <w:lang w:val="uk-UA"/>
        </w:rPr>
        <w:t>З ДИСЦИПЛІНИ "ГРОШІ І КРЕДИТ"</w:t>
      </w:r>
    </w:p>
    <w:p w:rsidR="00346E5E" w:rsidRP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p>
    <w:p w:rsid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r w:rsidRPr="00346E5E">
        <w:rPr>
          <w:rFonts w:ascii="Times New Roman" w:hAnsi="Times New Roman"/>
          <w:b/>
          <w:color w:val="0070C0"/>
          <w:sz w:val="40"/>
          <w:szCs w:val="40"/>
          <w:lang w:val="uk-UA"/>
        </w:rPr>
        <w:t xml:space="preserve">ДЛЯ СТУДЕНТІВ СПЕЦІАЛЬНОСТІ </w:t>
      </w:r>
    </w:p>
    <w:p w:rsidR="00346E5E" w:rsidRP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p>
    <w:p w:rsidR="00346E5E" w:rsidRPr="00346E5E" w:rsidRDefault="00346E5E" w:rsidP="00CE36D6">
      <w:pPr>
        <w:tabs>
          <w:tab w:val="left" w:pos="2160"/>
          <w:tab w:val="left" w:pos="3990"/>
          <w:tab w:val="center" w:pos="4678"/>
        </w:tabs>
        <w:spacing w:line="240" w:lineRule="auto"/>
        <w:jc w:val="center"/>
        <w:rPr>
          <w:rFonts w:ascii="Times New Roman" w:hAnsi="Times New Roman"/>
          <w:b/>
          <w:color w:val="0070C0"/>
          <w:sz w:val="40"/>
          <w:szCs w:val="40"/>
          <w:lang w:val="uk-UA"/>
        </w:rPr>
      </w:pPr>
      <w:r w:rsidRPr="00346E5E">
        <w:rPr>
          <w:rFonts w:ascii="Times New Roman" w:hAnsi="Times New Roman"/>
          <w:b/>
          <w:color w:val="0070C0"/>
          <w:sz w:val="40"/>
          <w:szCs w:val="40"/>
          <w:lang w:val="uk-UA"/>
        </w:rPr>
        <w:t>"ОБЛІК І ОПОДАТКУВАННЯ"</w:t>
      </w:r>
    </w:p>
    <w:p w:rsidR="00346E5E" w:rsidRPr="00346E5E" w:rsidRDefault="00346E5E" w:rsidP="00CE36D6">
      <w:pPr>
        <w:tabs>
          <w:tab w:val="left" w:pos="2160"/>
          <w:tab w:val="left" w:pos="3990"/>
          <w:tab w:val="center" w:pos="4678"/>
        </w:tabs>
        <w:spacing w:line="240" w:lineRule="auto"/>
        <w:jc w:val="center"/>
        <w:rPr>
          <w:rFonts w:ascii="Times New Roman" w:hAnsi="Times New Roman"/>
          <w:sz w:val="28"/>
          <w:szCs w:val="28"/>
        </w:rPr>
      </w:pPr>
    </w:p>
    <w:p w:rsidR="00346E5E" w:rsidRPr="00346E5E" w:rsidRDefault="00346E5E" w:rsidP="00CE36D6">
      <w:pPr>
        <w:tabs>
          <w:tab w:val="left" w:pos="2160"/>
          <w:tab w:val="left" w:pos="3990"/>
          <w:tab w:val="center" w:pos="4678"/>
        </w:tabs>
        <w:spacing w:line="240" w:lineRule="auto"/>
        <w:jc w:val="center"/>
        <w:rPr>
          <w:rFonts w:ascii="Times New Roman" w:hAnsi="Times New Roman"/>
          <w:sz w:val="28"/>
          <w:szCs w:val="28"/>
        </w:rPr>
      </w:pPr>
    </w:p>
    <w:p w:rsidR="00346E5E" w:rsidRPr="00346E5E" w:rsidRDefault="00346E5E" w:rsidP="00CE36D6">
      <w:pPr>
        <w:tabs>
          <w:tab w:val="left" w:pos="2160"/>
          <w:tab w:val="left" w:pos="3990"/>
          <w:tab w:val="center" w:pos="4678"/>
        </w:tabs>
        <w:spacing w:line="240" w:lineRule="auto"/>
        <w:jc w:val="center"/>
        <w:rPr>
          <w:rFonts w:ascii="Times New Roman" w:hAnsi="Times New Roman"/>
          <w:sz w:val="28"/>
          <w:szCs w:val="28"/>
        </w:rPr>
      </w:pPr>
    </w:p>
    <w:p w:rsidR="00346E5E" w:rsidRDefault="00346E5E" w:rsidP="00CE36D6">
      <w:pPr>
        <w:tabs>
          <w:tab w:val="left" w:pos="2160"/>
          <w:tab w:val="left" w:pos="3990"/>
          <w:tab w:val="center" w:pos="4678"/>
        </w:tabs>
        <w:spacing w:line="240" w:lineRule="auto"/>
        <w:jc w:val="center"/>
        <w:rPr>
          <w:rFonts w:ascii="Times New Roman" w:hAnsi="Times New Roman"/>
          <w:sz w:val="28"/>
          <w:szCs w:val="28"/>
          <w:lang w:val="uk-UA"/>
        </w:rPr>
      </w:pPr>
    </w:p>
    <w:p w:rsidR="00346E5E" w:rsidRDefault="00346E5E" w:rsidP="00CE36D6">
      <w:pPr>
        <w:tabs>
          <w:tab w:val="left" w:pos="2160"/>
          <w:tab w:val="left" w:pos="3990"/>
          <w:tab w:val="center" w:pos="4678"/>
        </w:tabs>
        <w:spacing w:line="240" w:lineRule="auto"/>
        <w:jc w:val="center"/>
        <w:rPr>
          <w:rFonts w:ascii="Times New Roman" w:hAnsi="Times New Roman"/>
          <w:sz w:val="28"/>
          <w:szCs w:val="28"/>
          <w:lang w:val="uk-UA"/>
        </w:rPr>
      </w:pPr>
    </w:p>
    <w:p w:rsidR="00346E5E" w:rsidRPr="00346E5E" w:rsidRDefault="00346E5E" w:rsidP="00CE36D6">
      <w:pPr>
        <w:tabs>
          <w:tab w:val="left" w:pos="2160"/>
          <w:tab w:val="left" w:pos="3990"/>
          <w:tab w:val="center" w:pos="4678"/>
        </w:tabs>
        <w:spacing w:line="240" w:lineRule="auto"/>
        <w:jc w:val="center"/>
        <w:rPr>
          <w:rFonts w:ascii="Times New Roman" w:hAnsi="Times New Roman"/>
          <w:sz w:val="28"/>
          <w:szCs w:val="28"/>
          <w:lang w:val="uk-UA"/>
        </w:rPr>
      </w:pPr>
    </w:p>
    <w:p w:rsidR="00346E5E" w:rsidRPr="00346E5E" w:rsidRDefault="00346E5E" w:rsidP="00CE36D6">
      <w:pPr>
        <w:tabs>
          <w:tab w:val="left" w:pos="2160"/>
          <w:tab w:val="left" w:pos="3990"/>
          <w:tab w:val="center" w:pos="4678"/>
        </w:tabs>
        <w:spacing w:line="240" w:lineRule="auto"/>
        <w:jc w:val="center"/>
        <w:rPr>
          <w:rFonts w:ascii="Times New Roman" w:hAnsi="Times New Roman"/>
          <w:b/>
          <w:sz w:val="28"/>
          <w:szCs w:val="28"/>
        </w:rPr>
      </w:pPr>
    </w:p>
    <w:p w:rsidR="00E4025D" w:rsidRPr="00282540" w:rsidRDefault="00E4025D" w:rsidP="00CE36D6">
      <w:pPr>
        <w:tabs>
          <w:tab w:val="left" w:pos="2160"/>
          <w:tab w:val="left" w:pos="3990"/>
          <w:tab w:val="center" w:pos="4678"/>
        </w:tabs>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rsidR="00E4025D" w:rsidRPr="00282540" w:rsidRDefault="00E4025D" w:rsidP="00CE36D6">
      <w:pPr>
        <w:pStyle w:val="Style1"/>
        <w:widowControl/>
        <w:ind w:right="-5"/>
        <w:jc w:val="right"/>
        <w:rPr>
          <w:rStyle w:val="FontStyle18"/>
          <w:sz w:val="28"/>
          <w:szCs w:val="28"/>
          <w:lang w:val="uk-UA" w:eastAsia="uk-UA"/>
        </w:rPr>
      </w:pPr>
      <w:r>
        <w:rPr>
          <w:rStyle w:val="FontStyle18"/>
          <w:sz w:val="28"/>
          <w:szCs w:val="28"/>
          <w:lang w:val="uk-UA" w:eastAsia="uk-UA"/>
        </w:rPr>
        <w:t xml:space="preserve">      </w:t>
      </w:r>
    </w:p>
    <w:tbl>
      <w:tblPr>
        <w:tblW w:w="9606" w:type="dxa"/>
        <w:tblLook w:val="01E0"/>
      </w:tblPr>
      <w:tblGrid>
        <w:gridCol w:w="9606"/>
      </w:tblGrid>
      <w:tr w:rsidR="00E4025D" w:rsidRPr="00616970" w:rsidTr="00CB7B5E">
        <w:trPr>
          <w:trHeight w:val="1440"/>
        </w:trPr>
        <w:tc>
          <w:tcPr>
            <w:tcW w:w="9606" w:type="dxa"/>
            <w:tcBorders>
              <w:bottom w:val="nil"/>
            </w:tcBorders>
          </w:tcPr>
          <w:p w:rsidR="00E4025D" w:rsidRPr="00616970" w:rsidRDefault="00E4025D" w:rsidP="00CE36D6">
            <w:pPr>
              <w:tabs>
                <w:tab w:val="left" w:pos="2160"/>
                <w:tab w:val="center" w:pos="4677"/>
              </w:tabs>
              <w:spacing w:line="240" w:lineRule="auto"/>
              <w:jc w:val="both"/>
              <w:rPr>
                <w:rFonts w:ascii="Times New Roman" w:hAnsi="Times New Roman"/>
                <w:sz w:val="28"/>
                <w:szCs w:val="28"/>
                <w:lang w:val="uk-UA"/>
              </w:rPr>
            </w:pPr>
            <w:r>
              <w:rPr>
                <w:rFonts w:ascii="Times New Roman" w:hAnsi="Times New Roman"/>
                <w:sz w:val="28"/>
                <w:szCs w:val="28"/>
                <w:lang w:val="uk-UA"/>
              </w:rPr>
              <w:t>ВСТУП</w:t>
            </w:r>
            <w:r w:rsidRPr="00616970">
              <w:rPr>
                <w:rFonts w:ascii="Times New Roman" w:hAnsi="Times New Roman"/>
                <w:sz w:val="28"/>
                <w:szCs w:val="28"/>
                <w:lang w:val="uk-UA"/>
              </w:rPr>
              <w:t xml:space="preserve">                                                                                      </w:t>
            </w:r>
            <w:r>
              <w:rPr>
                <w:rFonts w:ascii="Times New Roman" w:hAnsi="Times New Roman"/>
                <w:sz w:val="28"/>
                <w:szCs w:val="28"/>
                <w:lang w:val="uk-UA"/>
              </w:rPr>
              <w:t xml:space="preserve">                               </w:t>
            </w:r>
          </w:p>
          <w:p w:rsidR="00346E5E" w:rsidRDefault="00346E5E" w:rsidP="00CE36D6">
            <w:pPr>
              <w:spacing w:line="240" w:lineRule="auto"/>
              <w:rPr>
                <w:rFonts w:ascii="Times New Roman" w:hAnsi="Times New Roman"/>
                <w:sz w:val="28"/>
                <w:szCs w:val="28"/>
                <w:lang w:val="uk-UA"/>
              </w:rPr>
            </w:pPr>
          </w:p>
          <w:p w:rsidR="00E4025D" w:rsidRPr="00757786" w:rsidRDefault="00E4025D" w:rsidP="00CE36D6">
            <w:pPr>
              <w:spacing w:line="240" w:lineRule="auto"/>
              <w:rPr>
                <w:rFonts w:ascii="Times New Roman" w:hAnsi="Times New Roman"/>
                <w:b/>
                <w:sz w:val="28"/>
                <w:szCs w:val="28"/>
                <w:lang w:val="uk-UA"/>
              </w:rPr>
            </w:pPr>
            <w:r w:rsidRPr="00616970">
              <w:rPr>
                <w:rFonts w:ascii="Times New Roman" w:hAnsi="Times New Roman"/>
                <w:b/>
                <w:sz w:val="28"/>
                <w:szCs w:val="28"/>
                <w:lang w:val="uk-UA"/>
              </w:rPr>
              <w:t>Тема 1. Сутність та функції грошей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1.1. Раціоналістична та еволюційна концепції п</w:t>
            </w:r>
            <w:r w:rsidRPr="00757786">
              <w:rPr>
                <w:rFonts w:ascii="Times New Roman" w:hAnsi="Times New Roman"/>
                <w:sz w:val="28"/>
                <w:szCs w:val="28"/>
                <w:lang w:val="uk-UA"/>
              </w:rPr>
              <w:t xml:space="preserve">оходження грошей. Роль держави у </w:t>
            </w:r>
            <w:r w:rsidRPr="00616970">
              <w:rPr>
                <w:rFonts w:ascii="Times New Roman" w:hAnsi="Times New Roman"/>
                <w:sz w:val="28"/>
                <w:szCs w:val="28"/>
                <w:lang w:val="uk-UA"/>
              </w:rPr>
              <w:t>с</w:t>
            </w:r>
            <w:r w:rsidRPr="00757786">
              <w:rPr>
                <w:rFonts w:ascii="Times New Roman" w:hAnsi="Times New Roman"/>
                <w:sz w:val="28"/>
                <w:szCs w:val="28"/>
                <w:lang w:val="uk-UA"/>
              </w:rPr>
              <w:t>творенні гроше</w:t>
            </w:r>
            <w:r w:rsidRPr="00616970">
              <w:rPr>
                <w:rFonts w:ascii="Times New Roman" w:hAnsi="Times New Roman"/>
                <w:sz w:val="28"/>
                <w:szCs w:val="28"/>
                <w:lang w:val="uk-UA"/>
              </w:rPr>
              <w:t>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w:t>
            </w:r>
            <w:r w:rsidRPr="00757786">
              <w:rPr>
                <w:rFonts w:ascii="Times New Roman" w:hAnsi="Times New Roman"/>
                <w:sz w:val="28"/>
                <w:szCs w:val="28"/>
                <w:lang w:val="uk-UA"/>
              </w:rPr>
              <w:t xml:space="preserve">2. </w:t>
            </w:r>
            <w:r w:rsidRPr="00616970">
              <w:rPr>
                <w:rFonts w:ascii="Times New Roman" w:hAnsi="Times New Roman"/>
                <w:sz w:val="28"/>
                <w:szCs w:val="28"/>
                <w:lang w:val="uk-UA"/>
              </w:rPr>
              <w:t>Натурально-речові форми грошей, причини та механізм їх еволюці</w:t>
            </w:r>
            <w:r>
              <w:rPr>
                <w:rFonts w:ascii="Times New Roman" w:hAnsi="Times New Roman"/>
                <w:sz w:val="28"/>
                <w:szCs w:val="28"/>
                <w:lang w:val="uk-UA"/>
              </w:rPr>
              <w:t>Ї</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w:t>
            </w:r>
            <w:r w:rsidRPr="00757786">
              <w:rPr>
                <w:rFonts w:ascii="Times New Roman" w:hAnsi="Times New Roman"/>
                <w:sz w:val="28"/>
                <w:szCs w:val="28"/>
                <w:lang w:val="uk-UA"/>
              </w:rPr>
              <w:t>3.</w:t>
            </w:r>
            <w:r w:rsidRPr="00616970">
              <w:rPr>
                <w:rFonts w:ascii="Times New Roman" w:hAnsi="Times New Roman"/>
                <w:sz w:val="28"/>
                <w:szCs w:val="28"/>
                <w:lang w:val="uk-UA"/>
              </w:rPr>
              <w:t xml:space="preserve"> Поняття про функції грошей та їх еволюція</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b/>
                <w:sz w:val="28"/>
                <w:szCs w:val="28"/>
                <w:lang w:val="uk-UA"/>
              </w:rPr>
              <w:t>Тема</w:t>
            </w:r>
            <w:r w:rsidRPr="00757786">
              <w:rPr>
                <w:rFonts w:ascii="Times New Roman" w:hAnsi="Times New Roman"/>
                <w:b/>
                <w:sz w:val="28"/>
                <w:szCs w:val="28"/>
                <w:lang w:val="uk-UA"/>
              </w:rPr>
              <w:t xml:space="preserve"> </w:t>
            </w:r>
            <w:r w:rsidRPr="00616970">
              <w:rPr>
                <w:rFonts w:ascii="Times New Roman" w:hAnsi="Times New Roman"/>
                <w:b/>
                <w:sz w:val="28"/>
                <w:szCs w:val="28"/>
              </w:rPr>
              <w:t>2. Грошовий оборот і грошова маса, що його обслуговує</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sz w:val="28"/>
                <w:szCs w:val="28"/>
                <w:lang w:val="uk-UA"/>
              </w:rPr>
              <w:t>2.</w:t>
            </w:r>
            <w:r w:rsidRPr="00616970">
              <w:rPr>
                <w:rFonts w:ascii="Times New Roman" w:hAnsi="Times New Roman"/>
                <w:sz w:val="28"/>
                <w:szCs w:val="28"/>
              </w:rPr>
              <w:t xml:space="preserve">1. </w:t>
            </w:r>
            <w:r w:rsidRPr="00616970">
              <w:rPr>
                <w:rFonts w:ascii="Times New Roman" w:hAnsi="Times New Roman"/>
                <w:sz w:val="28"/>
                <w:szCs w:val="28"/>
                <w:lang w:val="uk-UA"/>
              </w:rPr>
              <w:t>Зміст поняття і структура грошового обігу</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sz w:val="28"/>
                <w:szCs w:val="28"/>
                <w:lang w:val="uk-UA"/>
              </w:rPr>
              <w:t>2.</w:t>
            </w:r>
            <w:r w:rsidRPr="00616970">
              <w:rPr>
                <w:rFonts w:ascii="Times New Roman" w:hAnsi="Times New Roman"/>
                <w:sz w:val="28"/>
                <w:szCs w:val="28"/>
              </w:rPr>
              <w:t>2.</w:t>
            </w:r>
            <w:r w:rsidRPr="00616970">
              <w:rPr>
                <w:rFonts w:ascii="Times New Roman" w:hAnsi="Times New Roman"/>
                <w:sz w:val="28"/>
                <w:szCs w:val="28"/>
                <w:lang w:val="uk-UA"/>
              </w:rPr>
              <w:t xml:space="preserve"> Закон грошового обігу</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sz w:val="28"/>
                <w:szCs w:val="28"/>
                <w:lang w:val="uk-UA"/>
              </w:rPr>
              <w:t>2.</w:t>
            </w:r>
            <w:r w:rsidRPr="00616970">
              <w:rPr>
                <w:rFonts w:ascii="Times New Roman" w:hAnsi="Times New Roman"/>
                <w:sz w:val="28"/>
                <w:szCs w:val="28"/>
              </w:rPr>
              <w:t>3.</w:t>
            </w:r>
            <w:r w:rsidRPr="00616970">
              <w:rPr>
                <w:rFonts w:ascii="Times New Roman" w:hAnsi="Times New Roman"/>
                <w:sz w:val="28"/>
                <w:szCs w:val="28"/>
                <w:lang w:val="uk-UA"/>
              </w:rPr>
              <w:t xml:space="preserve"> Механізм поповнення грошей в обігу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3. Грошовий ри</w:t>
            </w:r>
            <w:r w:rsidRPr="00616970">
              <w:rPr>
                <w:rFonts w:ascii="Times New Roman" w:hAnsi="Times New Roman"/>
                <w:b/>
                <w:sz w:val="28"/>
                <w:szCs w:val="28"/>
                <w:lang w:val="uk-UA"/>
              </w:rPr>
              <w:t>нок</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sz w:val="28"/>
                <w:szCs w:val="28"/>
                <w:lang w:val="uk-UA"/>
              </w:rPr>
              <w:t>3.</w:t>
            </w:r>
            <w:r w:rsidRPr="00616970">
              <w:rPr>
                <w:rFonts w:ascii="Times New Roman" w:hAnsi="Times New Roman"/>
                <w:sz w:val="28"/>
                <w:szCs w:val="28"/>
              </w:rPr>
              <w:t>1. Суть та особливості функціонування грошового ринку</w:t>
            </w:r>
          </w:p>
          <w:p w:rsidR="00E4025D" w:rsidRPr="00616970" w:rsidRDefault="00E4025D" w:rsidP="00CE36D6">
            <w:pPr>
              <w:spacing w:line="240" w:lineRule="auto"/>
              <w:rPr>
                <w:rFonts w:ascii="Times New Roman" w:hAnsi="Times New Roman"/>
                <w:b/>
                <w:sz w:val="28"/>
                <w:szCs w:val="28"/>
                <w:lang w:val="uk-UA"/>
              </w:rPr>
            </w:pPr>
            <w:r w:rsidRPr="00616970">
              <w:rPr>
                <w:rFonts w:ascii="Times New Roman" w:hAnsi="Times New Roman"/>
                <w:sz w:val="28"/>
                <w:szCs w:val="28"/>
                <w:lang w:val="uk-UA"/>
              </w:rPr>
              <w:t>3.2</w:t>
            </w:r>
            <w:r w:rsidRPr="00616970">
              <w:rPr>
                <w:rFonts w:ascii="Times New Roman" w:hAnsi="Times New Roman"/>
                <w:sz w:val="28"/>
                <w:szCs w:val="28"/>
              </w:rPr>
              <w:t>. Структура грошового ринку</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sz w:val="28"/>
                <w:szCs w:val="28"/>
                <w:lang w:val="uk-UA"/>
              </w:rPr>
              <w:t>3.</w:t>
            </w:r>
            <w:r w:rsidRPr="00616970">
              <w:rPr>
                <w:rFonts w:ascii="Times New Roman" w:hAnsi="Times New Roman"/>
                <w:sz w:val="28"/>
                <w:szCs w:val="28"/>
              </w:rPr>
              <w:t>3. Попит на гроші</w:t>
            </w:r>
            <w:r w:rsidRPr="00616970">
              <w:rPr>
                <w:rFonts w:ascii="Times New Roman" w:hAnsi="Times New Roman"/>
                <w:sz w:val="28"/>
                <w:szCs w:val="28"/>
                <w:lang w:val="uk-UA"/>
              </w:rPr>
              <w:t>, п</w:t>
            </w:r>
            <w:r w:rsidRPr="00616970">
              <w:rPr>
                <w:rFonts w:ascii="Times New Roman" w:hAnsi="Times New Roman"/>
                <w:sz w:val="28"/>
                <w:szCs w:val="28"/>
              </w:rPr>
              <w:t>ропозиція грошей</w:t>
            </w:r>
            <w:r w:rsidRPr="00616970">
              <w:rPr>
                <w:rFonts w:ascii="Times New Roman" w:hAnsi="Times New Roman"/>
                <w:sz w:val="28"/>
                <w:szCs w:val="28"/>
                <w:lang w:val="uk-UA"/>
              </w:rPr>
              <w:t>. Вартість грошей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Тема</w:t>
            </w:r>
            <w:r w:rsidRPr="00616970">
              <w:rPr>
                <w:rFonts w:ascii="Times New Roman" w:hAnsi="Times New Roman"/>
                <w:b/>
                <w:sz w:val="28"/>
                <w:szCs w:val="28"/>
              </w:rPr>
              <w:t xml:space="preserve"> 4. Грошові системи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4.</w:t>
            </w:r>
            <w:r w:rsidRPr="00616970">
              <w:rPr>
                <w:rFonts w:ascii="Times New Roman" w:hAnsi="Times New Roman"/>
                <w:sz w:val="28"/>
                <w:szCs w:val="28"/>
              </w:rPr>
              <w:t>1. Сут</w:t>
            </w:r>
            <w:r w:rsidRPr="00616970">
              <w:rPr>
                <w:rFonts w:ascii="Times New Roman" w:hAnsi="Times New Roman"/>
                <w:sz w:val="28"/>
                <w:szCs w:val="28"/>
                <w:lang w:val="uk-UA"/>
              </w:rPr>
              <w:t xml:space="preserve">ь </w:t>
            </w:r>
            <w:r w:rsidRPr="00616970">
              <w:rPr>
                <w:rFonts w:ascii="Times New Roman" w:hAnsi="Times New Roman"/>
                <w:sz w:val="28"/>
                <w:szCs w:val="28"/>
              </w:rPr>
              <w:t>грошової системи</w:t>
            </w:r>
            <w:r w:rsidRPr="00616970">
              <w:rPr>
                <w:rFonts w:ascii="Times New Roman" w:hAnsi="Times New Roman"/>
                <w:sz w:val="28"/>
                <w:szCs w:val="28"/>
                <w:lang w:val="uk-UA"/>
              </w:rPr>
              <w:t>, її призначення, місце в економічній системі країни. Елементи грошової системи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4.</w:t>
            </w:r>
            <w:r w:rsidRPr="00616970">
              <w:rPr>
                <w:rFonts w:ascii="Times New Roman" w:hAnsi="Times New Roman"/>
                <w:sz w:val="28"/>
                <w:szCs w:val="28"/>
              </w:rPr>
              <w:t xml:space="preserve">2. </w:t>
            </w:r>
            <w:r w:rsidRPr="00616970">
              <w:rPr>
                <w:rFonts w:ascii="Times New Roman" w:hAnsi="Times New Roman"/>
                <w:sz w:val="28"/>
                <w:szCs w:val="28"/>
                <w:lang w:val="uk-UA"/>
              </w:rPr>
              <w:t>Основні типи грошових систем, їх еволюція. Система металевого й кредитного обігу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4.</w:t>
            </w:r>
            <w:r w:rsidRPr="00616970">
              <w:rPr>
                <w:rFonts w:ascii="Times New Roman" w:hAnsi="Times New Roman"/>
                <w:sz w:val="28"/>
                <w:szCs w:val="28"/>
              </w:rPr>
              <w:t xml:space="preserve">3. </w:t>
            </w:r>
            <w:r w:rsidRPr="00616970">
              <w:rPr>
                <w:rFonts w:ascii="Times New Roman" w:hAnsi="Times New Roman"/>
                <w:sz w:val="28"/>
                <w:szCs w:val="28"/>
                <w:lang w:val="uk-UA"/>
              </w:rPr>
              <w:t xml:space="preserve">Необхідність створення </w:t>
            </w:r>
            <w:r w:rsidRPr="00616970">
              <w:rPr>
                <w:rFonts w:ascii="Times New Roman" w:hAnsi="Times New Roman"/>
                <w:sz w:val="28"/>
                <w:szCs w:val="28"/>
              </w:rPr>
              <w:t>грошової системи України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5. Інфляція та грошові реформи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5.</w:t>
            </w:r>
            <w:r w:rsidRPr="00616970">
              <w:rPr>
                <w:rFonts w:ascii="Times New Roman" w:hAnsi="Times New Roman"/>
                <w:sz w:val="28"/>
                <w:szCs w:val="28"/>
              </w:rPr>
              <w:t>1. Сутність, види та закономірності розвитку інфляції</w:t>
            </w:r>
            <w:r w:rsidRPr="00616970">
              <w:rPr>
                <w:rFonts w:ascii="Times New Roman" w:hAnsi="Times New Roman"/>
                <w:sz w:val="28"/>
                <w:szCs w:val="28"/>
                <w:lang w:val="uk-UA"/>
              </w:rPr>
              <w:t>. Причини інфляції</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5.2. Економічні та соціальні наслідки інфляції</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sz w:val="28"/>
                <w:szCs w:val="28"/>
                <w:lang w:val="uk-UA"/>
              </w:rPr>
              <w:t>5.3. Грошові реформи як інструмент стабілізації грошового обігу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6. Валютний ринок та валютні системи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rPr>
              <w:t>1.</w:t>
            </w:r>
            <w:r w:rsidRPr="00616970">
              <w:rPr>
                <w:rFonts w:ascii="Times New Roman" w:hAnsi="Times New Roman"/>
                <w:sz w:val="28"/>
                <w:szCs w:val="28"/>
                <w:lang w:val="uk-UA"/>
              </w:rPr>
              <w:t xml:space="preserve"> Поняття</w:t>
            </w:r>
            <w:r w:rsidRPr="00616970">
              <w:rPr>
                <w:rFonts w:ascii="Times New Roman" w:hAnsi="Times New Roman"/>
                <w:sz w:val="28"/>
                <w:szCs w:val="28"/>
              </w:rPr>
              <w:t xml:space="preserve"> валюти</w:t>
            </w:r>
            <w:r w:rsidRPr="00616970">
              <w:rPr>
                <w:rFonts w:ascii="Times New Roman" w:hAnsi="Times New Roman"/>
                <w:sz w:val="28"/>
                <w:szCs w:val="28"/>
                <w:lang w:val="uk-UA"/>
              </w:rPr>
              <w:t>, види. Суть і види валютних систем</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lastRenderedPageBreak/>
              <w:t>6.</w:t>
            </w:r>
            <w:r w:rsidRPr="00616970">
              <w:rPr>
                <w:rFonts w:ascii="Times New Roman" w:hAnsi="Times New Roman"/>
                <w:sz w:val="28"/>
                <w:szCs w:val="28"/>
              </w:rPr>
              <w:t>2. Валютний ринок</w:t>
            </w:r>
            <w:r w:rsidRPr="00616970">
              <w:rPr>
                <w:rFonts w:ascii="Times New Roman" w:hAnsi="Times New Roman"/>
                <w:sz w:val="28"/>
                <w:szCs w:val="28"/>
                <w:lang w:val="uk-UA"/>
              </w:rPr>
              <w:t xml:space="preserve"> – суть, основи функціонування, об’єкти, суб’єкти. </w:t>
            </w:r>
            <w:r w:rsidRPr="00616970">
              <w:rPr>
                <w:rFonts w:ascii="Times New Roman" w:hAnsi="Times New Roman"/>
                <w:sz w:val="28"/>
                <w:szCs w:val="28"/>
              </w:rPr>
              <w:t xml:space="preserve">Види </w:t>
            </w:r>
            <w:r w:rsidRPr="00616970">
              <w:rPr>
                <w:rFonts w:ascii="Times New Roman" w:hAnsi="Times New Roman"/>
                <w:sz w:val="28"/>
                <w:szCs w:val="28"/>
                <w:lang w:val="uk-UA"/>
              </w:rPr>
              <w:t xml:space="preserve">валютних </w:t>
            </w:r>
            <w:r w:rsidRPr="00616970">
              <w:rPr>
                <w:rFonts w:ascii="Times New Roman" w:hAnsi="Times New Roman"/>
                <w:sz w:val="28"/>
                <w:szCs w:val="28"/>
              </w:rPr>
              <w:t>операцій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rPr>
              <w:t>3. Валютний курс</w:t>
            </w:r>
            <w:r w:rsidRPr="00616970">
              <w:rPr>
                <w:rFonts w:ascii="Times New Roman" w:hAnsi="Times New Roman"/>
                <w:sz w:val="28"/>
                <w:szCs w:val="28"/>
                <w:lang w:val="uk-UA"/>
              </w:rPr>
              <w:t xml:space="preserve"> та конвертованість валют. Суть, основи й види валютного курсу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rPr>
              <w:t xml:space="preserve">4. Валютні системи </w:t>
            </w:r>
            <w:r w:rsidRPr="00616970">
              <w:rPr>
                <w:rFonts w:ascii="Times New Roman" w:hAnsi="Times New Roman"/>
                <w:sz w:val="28"/>
                <w:szCs w:val="28"/>
                <w:lang w:val="uk-UA"/>
              </w:rPr>
              <w:t>– поняття, структура, призначення, види валютних систем</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Тема 7. Кількісна теорія грошей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7.1. Класична кількісна теорія грошей її основні постулати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7.2. Внесок Дж. М. Кейнса в розвиток кількісної теорії грошей</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7.3. Сучасний монетаризм як альтернативний напрям кількісної теорії</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sz w:val="28"/>
                <w:szCs w:val="28"/>
                <w:lang w:val="uk-UA"/>
              </w:rPr>
              <w:t>7.4. Грошово-кредитна політика України в перехідний період у с</w:t>
            </w:r>
            <w:r w:rsidRPr="00616970">
              <w:rPr>
                <w:rFonts w:ascii="Times New Roman" w:hAnsi="Times New Roman"/>
                <w:sz w:val="28"/>
                <w:szCs w:val="28"/>
              </w:rPr>
              <w:t>вітлі монетаристської теорії</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 xml:space="preserve">8. Необхідність </w:t>
            </w:r>
            <w:r w:rsidRPr="00616970">
              <w:rPr>
                <w:rFonts w:ascii="Times New Roman" w:hAnsi="Times New Roman"/>
                <w:b/>
                <w:sz w:val="28"/>
                <w:szCs w:val="28"/>
                <w:lang w:val="uk-UA"/>
              </w:rPr>
              <w:t>і</w:t>
            </w:r>
            <w:r w:rsidRPr="00616970">
              <w:rPr>
                <w:rFonts w:ascii="Times New Roman" w:hAnsi="Times New Roman"/>
                <w:b/>
                <w:sz w:val="28"/>
                <w:szCs w:val="28"/>
              </w:rPr>
              <w:t xml:space="preserve"> сутність кредиту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8.</w:t>
            </w:r>
            <w:r w:rsidRPr="00616970">
              <w:rPr>
                <w:rFonts w:ascii="Times New Roman" w:hAnsi="Times New Roman"/>
                <w:sz w:val="28"/>
                <w:szCs w:val="28"/>
              </w:rPr>
              <w:t xml:space="preserve">1. </w:t>
            </w:r>
            <w:r w:rsidRPr="00616970">
              <w:rPr>
                <w:rFonts w:ascii="Times New Roman" w:hAnsi="Times New Roman"/>
                <w:sz w:val="28"/>
                <w:szCs w:val="28"/>
                <w:lang w:val="uk-UA"/>
              </w:rPr>
              <w:t>Економічна основа, стадії та закономірності руху кредиту</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sz w:val="28"/>
                <w:szCs w:val="28"/>
                <w:lang w:val="uk-UA"/>
              </w:rPr>
              <w:t>8.2. Необхідність кредитів для діяльності підприємств. Умови кредитування</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9. Види, функції та роль кредиту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9.</w:t>
            </w:r>
            <w:r w:rsidRPr="00616970">
              <w:rPr>
                <w:rFonts w:ascii="Times New Roman" w:hAnsi="Times New Roman"/>
                <w:sz w:val="28"/>
                <w:szCs w:val="28"/>
              </w:rPr>
              <w:t>1. Форми, види та функції кредиту</w:t>
            </w:r>
            <w:r w:rsidRPr="00616970">
              <w:rPr>
                <w:rFonts w:ascii="Times New Roman" w:hAnsi="Times New Roman"/>
                <w:sz w:val="28"/>
                <w:szCs w:val="28"/>
                <w:lang w:val="uk-UA"/>
              </w:rPr>
              <w:t>, принципи кредитування</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9.</w:t>
            </w:r>
            <w:r w:rsidRPr="00616970">
              <w:rPr>
                <w:rFonts w:ascii="Times New Roman" w:hAnsi="Times New Roman"/>
                <w:sz w:val="28"/>
                <w:szCs w:val="28"/>
              </w:rPr>
              <w:t xml:space="preserve">2. </w:t>
            </w:r>
            <w:r w:rsidRPr="00616970">
              <w:rPr>
                <w:rFonts w:ascii="Times New Roman" w:hAnsi="Times New Roman"/>
                <w:sz w:val="28"/>
                <w:szCs w:val="28"/>
                <w:lang w:val="uk-UA"/>
              </w:rPr>
              <w:t>Призначення державного, банківського, комерційного та споживчого кредиту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9.</w:t>
            </w:r>
            <w:r w:rsidRPr="00616970">
              <w:rPr>
                <w:rFonts w:ascii="Times New Roman" w:hAnsi="Times New Roman"/>
                <w:sz w:val="28"/>
                <w:szCs w:val="28"/>
              </w:rPr>
              <w:t xml:space="preserve">3. </w:t>
            </w:r>
            <w:r w:rsidRPr="00616970">
              <w:rPr>
                <w:rFonts w:ascii="Times New Roman" w:hAnsi="Times New Roman"/>
                <w:sz w:val="28"/>
                <w:szCs w:val="28"/>
                <w:lang w:val="uk-UA"/>
              </w:rPr>
              <w:t>М</w:t>
            </w:r>
            <w:r w:rsidRPr="00616970">
              <w:rPr>
                <w:rFonts w:ascii="Times New Roman" w:hAnsi="Times New Roman"/>
                <w:sz w:val="28"/>
                <w:szCs w:val="28"/>
              </w:rPr>
              <w:t xml:space="preserve">ежі кредиту. </w:t>
            </w:r>
            <w:r w:rsidRPr="00616970">
              <w:rPr>
                <w:rFonts w:ascii="Times New Roman" w:hAnsi="Times New Roman"/>
                <w:sz w:val="28"/>
                <w:szCs w:val="28"/>
                <w:lang w:val="uk-UA"/>
              </w:rPr>
              <w:t>Теорії</w:t>
            </w:r>
            <w:r w:rsidRPr="00616970">
              <w:rPr>
                <w:rFonts w:ascii="Times New Roman" w:hAnsi="Times New Roman"/>
                <w:sz w:val="28"/>
                <w:szCs w:val="28"/>
              </w:rPr>
              <w:t xml:space="preserve"> кредиту </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sz w:val="28"/>
                <w:szCs w:val="28"/>
                <w:lang w:val="uk-UA"/>
              </w:rPr>
              <w:t>9.</w:t>
            </w:r>
            <w:r w:rsidRPr="00616970">
              <w:rPr>
                <w:rFonts w:ascii="Times New Roman" w:hAnsi="Times New Roman"/>
                <w:sz w:val="28"/>
                <w:szCs w:val="28"/>
              </w:rPr>
              <w:t xml:space="preserve">4. </w:t>
            </w:r>
            <w:r w:rsidRPr="00616970">
              <w:rPr>
                <w:rFonts w:ascii="Times New Roman" w:hAnsi="Times New Roman"/>
                <w:sz w:val="28"/>
                <w:szCs w:val="28"/>
                <w:lang w:val="uk-UA"/>
              </w:rPr>
              <w:t>Природа п</w:t>
            </w:r>
            <w:r w:rsidRPr="00616970">
              <w:rPr>
                <w:rFonts w:ascii="Times New Roman" w:hAnsi="Times New Roman"/>
                <w:sz w:val="28"/>
                <w:szCs w:val="28"/>
              </w:rPr>
              <w:t>озичков</w:t>
            </w:r>
            <w:r w:rsidRPr="00616970">
              <w:rPr>
                <w:rFonts w:ascii="Times New Roman" w:hAnsi="Times New Roman"/>
                <w:sz w:val="28"/>
                <w:szCs w:val="28"/>
                <w:lang w:val="uk-UA"/>
              </w:rPr>
              <w:t xml:space="preserve">ого </w:t>
            </w:r>
            <w:r w:rsidRPr="00616970">
              <w:rPr>
                <w:rFonts w:ascii="Times New Roman" w:hAnsi="Times New Roman"/>
                <w:sz w:val="28"/>
                <w:szCs w:val="28"/>
              </w:rPr>
              <w:t xml:space="preserve"> процент</w:t>
            </w:r>
            <w:r w:rsidRPr="00616970">
              <w:rPr>
                <w:rFonts w:ascii="Times New Roman" w:hAnsi="Times New Roman"/>
                <w:sz w:val="28"/>
                <w:szCs w:val="28"/>
                <w:lang w:val="uk-UA"/>
              </w:rPr>
              <w:t>а</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10. Фінансові посередники грошового ринку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10.</w:t>
            </w:r>
            <w:r w:rsidRPr="00616970">
              <w:rPr>
                <w:rFonts w:ascii="Times New Roman" w:hAnsi="Times New Roman"/>
                <w:sz w:val="28"/>
                <w:szCs w:val="28"/>
              </w:rPr>
              <w:t>1. Сутність, призначення та види фінансового посередництва</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10.</w:t>
            </w:r>
            <w:r w:rsidRPr="00616970">
              <w:rPr>
                <w:rFonts w:ascii="Times New Roman" w:hAnsi="Times New Roman"/>
                <w:sz w:val="28"/>
                <w:szCs w:val="28"/>
              </w:rPr>
              <w:t>2. Банки як провідні суб'єкти фінансового посередництва. Функції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10.</w:t>
            </w:r>
            <w:r w:rsidRPr="00616970">
              <w:rPr>
                <w:rFonts w:ascii="Times New Roman" w:hAnsi="Times New Roman"/>
                <w:sz w:val="28"/>
                <w:szCs w:val="28"/>
              </w:rPr>
              <w:t>3. Банківська система: сутність, принципи побудови та функції. Особливості побудови банківської системи в Україні</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10.</w:t>
            </w:r>
            <w:r w:rsidRPr="00616970">
              <w:rPr>
                <w:rFonts w:ascii="Times New Roman" w:hAnsi="Times New Roman"/>
                <w:sz w:val="28"/>
                <w:szCs w:val="28"/>
              </w:rPr>
              <w:t>4. Небанківські фінансово-кредитні устано</w:t>
            </w:r>
            <w:r w:rsidRPr="00616970">
              <w:rPr>
                <w:rFonts w:ascii="Times New Roman" w:hAnsi="Times New Roman"/>
                <w:sz w:val="28"/>
                <w:szCs w:val="28"/>
                <w:lang w:val="uk-UA"/>
              </w:rPr>
              <w:t>ви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 xml:space="preserve">Тема </w:t>
            </w:r>
            <w:r w:rsidRPr="00616970">
              <w:rPr>
                <w:rFonts w:ascii="Times New Roman" w:hAnsi="Times New Roman"/>
                <w:b/>
                <w:sz w:val="28"/>
                <w:szCs w:val="28"/>
              </w:rPr>
              <w:t>11. Центральні банки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11.</w:t>
            </w:r>
            <w:r w:rsidRPr="00616970">
              <w:rPr>
                <w:rFonts w:ascii="Times New Roman" w:hAnsi="Times New Roman"/>
                <w:sz w:val="28"/>
                <w:szCs w:val="28"/>
              </w:rPr>
              <w:t>1. Призначення, статус та основи організації центрального банку</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11.2</w:t>
            </w:r>
            <w:r w:rsidRPr="00616970">
              <w:rPr>
                <w:rFonts w:ascii="Times New Roman" w:hAnsi="Times New Roman"/>
                <w:sz w:val="28"/>
                <w:szCs w:val="28"/>
              </w:rPr>
              <w:t>. Походження та розвиток центральних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lastRenderedPageBreak/>
              <w:t>11.3</w:t>
            </w:r>
            <w:r w:rsidRPr="00616970">
              <w:rPr>
                <w:rFonts w:ascii="Times New Roman" w:hAnsi="Times New Roman"/>
                <w:sz w:val="28"/>
                <w:szCs w:val="28"/>
              </w:rPr>
              <w:t>. Становлення центрального банку в Україн</w:t>
            </w:r>
            <w:r w:rsidRPr="00616970">
              <w:rPr>
                <w:rFonts w:ascii="Times New Roman" w:hAnsi="Times New Roman"/>
                <w:sz w:val="28"/>
                <w:szCs w:val="28"/>
                <w:lang w:val="uk-UA"/>
              </w:rPr>
              <w:t>і</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b/>
                <w:sz w:val="28"/>
                <w:szCs w:val="28"/>
                <w:lang w:val="uk-UA"/>
              </w:rPr>
              <w:t>Тема</w:t>
            </w:r>
            <w:r w:rsidRPr="00616970">
              <w:rPr>
                <w:rFonts w:ascii="Times New Roman" w:hAnsi="Times New Roman"/>
                <w:b/>
                <w:sz w:val="28"/>
                <w:szCs w:val="28"/>
              </w:rPr>
              <w:t xml:space="preserve"> 12. Комерційні банки</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1. Поняття, призначення та класифікація комерційних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2. Походження та розвиток комерційних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3. Основи організації та специфіка діяльності окремих видів комерційних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4. Пасивні операції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5. Активні операції банків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6. Розрахунково-касове обслуговування клієнтів</w:t>
            </w:r>
          </w:p>
          <w:p w:rsidR="00E4025D" w:rsidRPr="00616970" w:rsidRDefault="00E4025D" w:rsidP="00CE36D6">
            <w:pPr>
              <w:spacing w:line="240" w:lineRule="auto"/>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rPr>
              <w:t xml:space="preserve">7. Банківські </w:t>
            </w:r>
            <w:r w:rsidRPr="00616970">
              <w:rPr>
                <w:rFonts w:ascii="Times New Roman" w:hAnsi="Times New Roman"/>
                <w:sz w:val="28"/>
                <w:szCs w:val="28"/>
                <w:lang w:val="uk-UA"/>
              </w:rPr>
              <w:t>операції</w:t>
            </w:r>
          </w:p>
          <w:p w:rsidR="00E4025D" w:rsidRPr="008F1273" w:rsidRDefault="00E4025D" w:rsidP="00CE36D6">
            <w:pPr>
              <w:tabs>
                <w:tab w:val="left" w:pos="7180"/>
              </w:tabs>
              <w:spacing w:line="240" w:lineRule="auto"/>
              <w:rPr>
                <w:rFonts w:ascii="Times New Roman" w:hAnsi="Times New Roman"/>
                <w:sz w:val="28"/>
                <w:szCs w:val="28"/>
                <w:lang w:val="uk-UA"/>
              </w:rPr>
            </w:pPr>
            <w:r>
              <w:rPr>
                <w:rFonts w:ascii="Times New Roman" w:hAnsi="Times New Roman"/>
                <w:sz w:val="28"/>
                <w:szCs w:val="28"/>
                <w:lang w:val="uk-UA"/>
              </w:rPr>
              <w:t>ВИСНОВКИ</w:t>
            </w:r>
          </w:p>
          <w:p w:rsidR="00E4025D" w:rsidRPr="007D022F" w:rsidRDefault="00E4025D" w:rsidP="00CE36D6">
            <w:pPr>
              <w:tabs>
                <w:tab w:val="left" w:pos="7180"/>
              </w:tabs>
              <w:spacing w:line="240" w:lineRule="auto"/>
              <w:rPr>
                <w:rFonts w:ascii="Times New Roman" w:hAnsi="Times New Roman"/>
                <w:sz w:val="28"/>
                <w:szCs w:val="28"/>
              </w:rPr>
            </w:pPr>
            <w:r>
              <w:rPr>
                <w:rFonts w:ascii="Times New Roman" w:hAnsi="Times New Roman"/>
                <w:sz w:val="28"/>
                <w:szCs w:val="28"/>
                <w:lang w:val="uk-UA"/>
              </w:rPr>
              <w:t>ВИКОРИСТАНА  ЛІТЕРАТУРА</w:t>
            </w:r>
            <w:r w:rsidRPr="00616970">
              <w:rPr>
                <w:rFonts w:ascii="Times New Roman" w:hAnsi="Times New Roman"/>
                <w:sz w:val="28"/>
                <w:szCs w:val="28"/>
                <w:lang w:val="uk-UA"/>
              </w:rPr>
              <w:t xml:space="preserve">                         </w:t>
            </w:r>
            <w:r w:rsidRPr="00616970">
              <w:rPr>
                <w:rFonts w:ascii="Times New Roman" w:hAnsi="Times New Roman"/>
                <w:sz w:val="28"/>
                <w:szCs w:val="28"/>
              </w:rPr>
              <w:t xml:space="preserve">  </w:t>
            </w:r>
            <w:r w:rsidRPr="00616970">
              <w:rPr>
                <w:rFonts w:ascii="Times New Roman" w:hAnsi="Times New Roman"/>
                <w:sz w:val="28"/>
                <w:szCs w:val="28"/>
                <w:lang w:val="uk-UA"/>
              </w:rPr>
              <w:t xml:space="preserve">                        </w:t>
            </w:r>
            <w:r>
              <w:rPr>
                <w:rFonts w:ascii="Times New Roman" w:hAnsi="Times New Roman"/>
                <w:sz w:val="28"/>
                <w:szCs w:val="28"/>
                <w:lang w:val="uk-UA"/>
              </w:rPr>
              <w:t xml:space="preserve">                            </w:t>
            </w:r>
          </w:p>
          <w:p w:rsidR="00E4025D" w:rsidRPr="007D022F" w:rsidRDefault="00E4025D" w:rsidP="00CE36D6">
            <w:pPr>
              <w:tabs>
                <w:tab w:val="left" w:pos="7180"/>
              </w:tabs>
              <w:spacing w:line="240" w:lineRule="auto"/>
              <w:rPr>
                <w:rFonts w:ascii="Times New Roman" w:hAnsi="Times New Roman"/>
                <w:sz w:val="28"/>
                <w:szCs w:val="28"/>
              </w:rPr>
            </w:pPr>
            <w:r>
              <w:rPr>
                <w:rFonts w:ascii="Times New Roman" w:hAnsi="Times New Roman"/>
                <w:b/>
                <w:sz w:val="28"/>
                <w:szCs w:val="28"/>
                <w:lang w:val="uk-UA"/>
              </w:rPr>
              <w:t>ДОДАТКИ</w:t>
            </w:r>
            <w:r w:rsidRPr="00616970">
              <w:rPr>
                <w:rFonts w:ascii="Times New Roman" w:hAnsi="Times New Roman"/>
                <w:b/>
                <w:sz w:val="28"/>
                <w:szCs w:val="28"/>
                <w:lang w:val="uk-UA"/>
              </w:rPr>
              <w:t xml:space="preserve">   </w:t>
            </w:r>
            <w:r w:rsidRPr="00616970">
              <w:rPr>
                <w:rFonts w:ascii="Times New Roman" w:hAnsi="Times New Roman"/>
                <w:sz w:val="28"/>
                <w:szCs w:val="28"/>
                <w:lang w:val="uk-UA"/>
              </w:rPr>
              <w:t xml:space="preserve">                                                </w:t>
            </w:r>
            <w:r w:rsidRPr="00616970">
              <w:rPr>
                <w:rFonts w:ascii="Times New Roman" w:hAnsi="Times New Roman"/>
                <w:sz w:val="28"/>
                <w:szCs w:val="28"/>
              </w:rPr>
              <w:t xml:space="preserve">  </w:t>
            </w:r>
            <w:r w:rsidRPr="00616970">
              <w:rPr>
                <w:rFonts w:ascii="Times New Roman" w:hAnsi="Times New Roman"/>
                <w:sz w:val="28"/>
                <w:szCs w:val="28"/>
                <w:lang w:val="uk-UA"/>
              </w:rPr>
              <w:t xml:space="preserve">                          </w:t>
            </w:r>
            <w:r>
              <w:rPr>
                <w:rFonts w:ascii="Times New Roman" w:hAnsi="Times New Roman"/>
                <w:sz w:val="28"/>
                <w:szCs w:val="28"/>
                <w:lang w:val="uk-UA"/>
              </w:rPr>
              <w:t xml:space="preserve">                             </w:t>
            </w:r>
          </w:p>
          <w:p w:rsidR="00E4025D" w:rsidRPr="007D022F" w:rsidRDefault="00E4025D" w:rsidP="00CE36D6">
            <w:pPr>
              <w:tabs>
                <w:tab w:val="left" w:pos="7180"/>
              </w:tabs>
              <w:spacing w:line="240" w:lineRule="auto"/>
              <w:rPr>
                <w:rFonts w:ascii="Times New Roman" w:hAnsi="Times New Roman"/>
                <w:sz w:val="28"/>
                <w:szCs w:val="28"/>
              </w:rPr>
            </w:pPr>
            <w:r>
              <w:rPr>
                <w:rFonts w:ascii="Times New Roman" w:hAnsi="Times New Roman"/>
                <w:sz w:val="28"/>
                <w:szCs w:val="28"/>
                <w:lang w:val="uk-UA"/>
              </w:rPr>
              <w:t>ТЕСТИ</w:t>
            </w:r>
            <w:r w:rsidRPr="00616970">
              <w:rPr>
                <w:rFonts w:ascii="Times New Roman" w:hAnsi="Times New Roman"/>
                <w:sz w:val="28"/>
                <w:szCs w:val="28"/>
                <w:lang w:val="uk-UA"/>
              </w:rPr>
              <w:t xml:space="preserve">                                                         </w:t>
            </w:r>
            <w:r w:rsidRPr="00616970">
              <w:rPr>
                <w:rFonts w:ascii="Times New Roman" w:hAnsi="Times New Roman"/>
                <w:sz w:val="28"/>
                <w:szCs w:val="28"/>
              </w:rPr>
              <w:t xml:space="preserve">  </w:t>
            </w:r>
            <w:r w:rsidRPr="00616970">
              <w:rPr>
                <w:rFonts w:ascii="Times New Roman" w:hAnsi="Times New Roman"/>
                <w:sz w:val="28"/>
                <w:szCs w:val="28"/>
                <w:lang w:val="uk-UA"/>
              </w:rPr>
              <w:t xml:space="preserve">                        </w:t>
            </w:r>
            <w:r>
              <w:rPr>
                <w:rFonts w:ascii="Times New Roman" w:hAnsi="Times New Roman"/>
                <w:sz w:val="28"/>
                <w:szCs w:val="28"/>
                <w:lang w:val="uk-UA"/>
              </w:rPr>
              <w:t xml:space="preserve">                            </w:t>
            </w:r>
          </w:p>
          <w:p w:rsidR="00E4025D" w:rsidRPr="00354F70" w:rsidRDefault="00E4025D" w:rsidP="00CE36D6">
            <w:pPr>
              <w:tabs>
                <w:tab w:val="left" w:pos="7180"/>
              </w:tabs>
              <w:spacing w:line="240" w:lineRule="auto"/>
              <w:rPr>
                <w:rFonts w:ascii="Times New Roman" w:hAnsi="Times New Roman"/>
                <w:sz w:val="28"/>
                <w:szCs w:val="28"/>
              </w:rPr>
            </w:pPr>
            <w:r w:rsidRPr="00616970">
              <w:rPr>
                <w:rFonts w:ascii="Times New Roman" w:hAnsi="Times New Roman"/>
                <w:sz w:val="28"/>
                <w:szCs w:val="28"/>
              </w:rPr>
              <w:t xml:space="preserve"> </w:t>
            </w:r>
            <w:r>
              <w:rPr>
                <w:rFonts w:ascii="Times New Roman" w:hAnsi="Times New Roman"/>
                <w:sz w:val="28"/>
                <w:szCs w:val="28"/>
                <w:lang w:val="uk-UA"/>
              </w:rPr>
              <w:t>ГЛОСАРІЙ</w:t>
            </w:r>
            <w:r w:rsidRPr="00616970">
              <w:rPr>
                <w:rFonts w:ascii="Times New Roman" w:hAnsi="Times New Roman"/>
                <w:sz w:val="28"/>
                <w:szCs w:val="28"/>
                <w:lang w:val="uk-UA"/>
              </w:rPr>
              <w:t xml:space="preserve">                                                    </w:t>
            </w:r>
            <w:r w:rsidRPr="00616970">
              <w:rPr>
                <w:rFonts w:ascii="Times New Roman" w:hAnsi="Times New Roman"/>
                <w:sz w:val="28"/>
                <w:szCs w:val="28"/>
              </w:rPr>
              <w:t xml:space="preserve">  </w:t>
            </w:r>
            <w:r w:rsidRPr="00616970">
              <w:rPr>
                <w:rFonts w:ascii="Times New Roman" w:hAnsi="Times New Roman"/>
                <w:sz w:val="28"/>
                <w:szCs w:val="28"/>
                <w:lang w:val="uk-UA"/>
              </w:rPr>
              <w:t xml:space="preserve">                       </w:t>
            </w:r>
            <w:r>
              <w:rPr>
                <w:rFonts w:ascii="Times New Roman" w:hAnsi="Times New Roman"/>
                <w:sz w:val="28"/>
                <w:szCs w:val="28"/>
                <w:lang w:val="uk-UA"/>
              </w:rPr>
              <w:t xml:space="preserve">                             </w:t>
            </w:r>
          </w:p>
          <w:p w:rsidR="00E4025D" w:rsidRPr="00757786" w:rsidRDefault="00E4025D" w:rsidP="00CE36D6">
            <w:pPr>
              <w:tabs>
                <w:tab w:val="left" w:pos="7180"/>
              </w:tabs>
              <w:spacing w:line="240" w:lineRule="auto"/>
              <w:rPr>
                <w:rFonts w:ascii="Times New Roman" w:hAnsi="Times New Roman"/>
                <w:sz w:val="28"/>
                <w:szCs w:val="28"/>
              </w:rPr>
            </w:pPr>
          </w:p>
          <w:p w:rsidR="00E4025D" w:rsidRPr="00616970" w:rsidRDefault="00E4025D" w:rsidP="00CE36D6">
            <w:pPr>
              <w:tabs>
                <w:tab w:val="left" w:pos="7180"/>
              </w:tabs>
              <w:spacing w:line="240" w:lineRule="auto"/>
              <w:rPr>
                <w:rFonts w:ascii="Times New Roman" w:hAnsi="Times New Roman"/>
                <w:sz w:val="28"/>
                <w:szCs w:val="28"/>
                <w:lang w:val="uk-UA"/>
              </w:rPr>
            </w:pPr>
          </w:p>
          <w:p w:rsidR="00E4025D" w:rsidRPr="00616970" w:rsidRDefault="00E4025D" w:rsidP="00CE36D6">
            <w:pPr>
              <w:tabs>
                <w:tab w:val="left" w:pos="7180"/>
              </w:tabs>
              <w:spacing w:line="240" w:lineRule="auto"/>
              <w:rPr>
                <w:rFonts w:ascii="Times New Roman" w:hAnsi="Times New Roman"/>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r w:rsidRPr="00616970">
              <w:rPr>
                <w:rFonts w:ascii="Times New Roman" w:hAnsi="Times New Roman"/>
                <w:b/>
                <w:sz w:val="28"/>
                <w:szCs w:val="28"/>
              </w:rPr>
              <w:t xml:space="preserve">                                                                 </w:t>
            </w: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616970" w:rsidRDefault="00E4025D" w:rsidP="00CE36D6">
            <w:pPr>
              <w:tabs>
                <w:tab w:val="left" w:pos="7180"/>
              </w:tabs>
              <w:spacing w:line="240" w:lineRule="auto"/>
              <w:rPr>
                <w:rFonts w:ascii="Times New Roman" w:hAnsi="Times New Roman"/>
                <w:b/>
                <w:sz w:val="28"/>
                <w:szCs w:val="28"/>
                <w:lang w:val="uk-UA"/>
              </w:rPr>
            </w:pPr>
          </w:p>
          <w:p w:rsidR="00E4025D" w:rsidRPr="00CE36D6" w:rsidRDefault="00E4025D" w:rsidP="00CE36D6">
            <w:pPr>
              <w:tabs>
                <w:tab w:val="left" w:pos="7180"/>
              </w:tabs>
              <w:spacing w:line="240" w:lineRule="auto"/>
              <w:rPr>
                <w:rFonts w:ascii="Times New Roman" w:hAnsi="Times New Roman"/>
                <w:b/>
                <w:sz w:val="28"/>
                <w:szCs w:val="28"/>
              </w:rPr>
            </w:pPr>
          </w:p>
          <w:p w:rsidR="00E4025D" w:rsidRPr="00616970" w:rsidRDefault="00E4025D" w:rsidP="00CE36D6">
            <w:pPr>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r w:rsidRPr="00616970">
              <w:rPr>
                <w:rFonts w:ascii="Times New Roman" w:hAnsi="Times New Roman"/>
                <w:b/>
                <w:sz w:val="28"/>
                <w:szCs w:val="28"/>
              </w:rPr>
              <w:t xml:space="preserve">  </w:t>
            </w:r>
          </w:p>
          <w:p w:rsidR="00E4025D" w:rsidRPr="00616970" w:rsidRDefault="00E4025D" w:rsidP="00CE36D6">
            <w:pPr>
              <w:shd w:val="clear" w:color="auto" w:fill="FFFFFF"/>
              <w:spacing w:line="240" w:lineRule="auto"/>
              <w:ind w:right="1" w:firstLine="720"/>
              <w:jc w:val="both"/>
              <w:rPr>
                <w:rFonts w:ascii="Times New Roman" w:hAnsi="Times New Roman"/>
                <w:sz w:val="28"/>
                <w:szCs w:val="28"/>
                <w:lang w:val="uk-UA"/>
              </w:rPr>
            </w:pPr>
            <w:r w:rsidRPr="00616970">
              <w:rPr>
                <w:rFonts w:ascii="Times New Roman" w:hAnsi="Times New Roman"/>
                <w:sz w:val="28"/>
                <w:szCs w:val="28"/>
                <w:lang w:val="uk-UA"/>
              </w:rPr>
              <w:t>В даний час відбуваються структурні зміни кредитно-грошової та фінансової систем: перебудовується кредитна система, виникають нові види кредитно-фінансових операцій, модифікується система взаємин центрального банку і фінансово-кредитних установ, складаються інші пропозиції в державному і правовому секторі народного господарства.</w:t>
            </w:r>
          </w:p>
          <w:p w:rsidR="00E4025D" w:rsidRPr="00616970" w:rsidRDefault="00E4025D" w:rsidP="00CE36D6">
            <w:pPr>
              <w:shd w:val="clear" w:color="auto" w:fill="FFFFFF"/>
              <w:spacing w:line="240" w:lineRule="auto"/>
              <w:ind w:right="1" w:firstLine="720"/>
              <w:jc w:val="both"/>
              <w:rPr>
                <w:rFonts w:ascii="Times New Roman" w:hAnsi="Times New Roman"/>
                <w:sz w:val="28"/>
                <w:szCs w:val="28"/>
                <w:lang w:val="uk-UA"/>
              </w:rPr>
            </w:pPr>
            <w:r w:rsidRPr="00616970">
              <w:rPr>
                <w:rFonts w:ascii="Times New Roman" w:hAnsi="Times New Roman"/>
                <w:sz w:val="28"/>
                <w:szCs w:val="28"/>
                <w:lang w:val="uk-UA"/>
              </w:rPr>
              <w:t>Відбуваються також зміни у функціонуванні банків: підвищується роль і самостійність банків; розширюються функції діючих і створюються нові фінансово-кредитні операції; у наявності зміст ефективності банківського обслуговування; відбуваються розмежування сфер між спеціалізованими фінансово-кредитними установами і банками; розробляється банківське законодавство.</w:t>
            </w:r>
          </w:p>
          <w:p w:rsidR="00E4025D" w:rsidRPr="00616970" w:rsidRDefault="00E4025D" w:rsidP="00CE36D6">
            <w:pPr>
              <w:spacing w:line="240" w:lineRule="auto"/>
              <w:ind w:right="1" w:firstLine="360"/>
              <w:jc w:val="both"/>
              <w:rPr>
                <w:rFonts w:ascii="Times New Roman" w:hAnsi="Times New Roman"/>
                <w:sz w:val="28"/>
                <w:szCs w:val="28"/>
                <w:lang w:val="uk-UA"/>
              </w:rPr>
            </w:pPr>
            <w:r w:rsidRPr="00616970">
              <w:rPr>
                <w:rFonts w:ascii="Times New Roman" w:hAnsi="Times New Roman"/>
                <w:sz w:val="28"/>
                <w:szCs w:val="28"/>
                <w:lang w:val="uk-UA"/>
              </w:rPr>
              <w:t>Розвиток ринкових відносин зумовлює підвищення ролі грошей і кредиту в різних галузях економіки України. Наукове розуміння проблем грошей, грошового обігу, кредитних відносин є необхідною складовою становлення професійних економічних знань студентів.</w:t>
            </w:r>
          </w:p>
          <w:p w:rsidR="00E4025D" w:rsidRPr="00616970" w:rsidRDefault="00E4025D" w:rsidP="00CE36D6">
            <w:pPr>
              <w:spacing w:line="240" w:lineRule="auto"/>
              <w:ind w:right="1" w:firstLine="540"/>
              <w:jc w:val="both"/>
              <w:rPr>
                <w:rFonts w:ascii="Times New Roman" w:hAnsi="Times New Roman"/>
                <w:sz w:val="28"/>
                <w:szCs w:val="28"/>
                <w:lang w:val="uk-UA"/>
              </w:rPr>
            </w:pPr>
            <w:r w:rsidRPr="00616970">
              <w:rPr>
                <w:rFonts w:ascii="Times New Roman" w:hAnsi="Times New Roman"/>
                <w:sz w:val="28"/>
                <w:szCs w:val="28"/>
                <w:lang w:val="uk-UA"/>
              </w:rPr>
              <w:t>Метою електронного посібника з дисципліни “Гроші та кредит” є ознайомлення студентів з відповідним методологічним і методичним апаратом знань з теорії грошей та кредиту, кількісної теорії грошей і сучасного монетаризму, грошового обігу, грошового ринку та грошових систем, кредитних і валютних відносин для розвитку грошової та кредитної системи.</w:t>
            </w:r>
          </w:p>
          <w:p w:rsidR="00E4025D" w:rsidRPr="00616970" w:rsidRDefault="00E4025D" w:rsidP="00CE36D6">
            <w:pPr>
              <w:spacing w:line="240" w:lineRule="auto"/>
              <w:ind w:right="1" w:firstLine="360"/>
              <w:jc w:val="both"/>
              <w:rPr>
                <w:rFonts w:ascii="Times New Roman" w:hAnsi="Times New Roman"/>
                <w:sz w:val="28"/>
                <w:szCs w:val="28"/>
                <w:lang w:val="uk-UA"/>
              </w:rPr>
            </w:pPr>
            <w:r w:rsidRPr="00616970">
              <w:rPr>
                <w:rFonts w:ascii="Times New Roman" w:hAnsi="Times New Roman"/>
                <w:sz w:val="28"/>
                <w:szCs w:val="28"/>
                <w:lang w:val="uk-UA"/>
              </w:rPr>
              <w:t>Основою вивчення дисципліни є детальна характеристика базових категорій теорії грошей та кредиту, яка необхідна для переходу до конкретних проблем грошово-кредитної системи в сучасних умовах.</w:t>
            </w:r>
          </w:p>
          <w:p w:rsidR="00E4025D" w:rsidRPr="00616970" w:rsidRDefault="00E4025D" w:rsidP="00CE36D6">
            <w:pPr>
              <w:spacing w:line="240" w:lineRule="auto"/>
              <w:ind w:right="1" w:firstLine="360"/>
              <w:jc w:val="both"/>
              <w:rPr>
                <w:rFonts w:ascii="Times New Roman" w:hAnsi="Times New Roman"/>
                <w:sz w:val="28"/>
                <w:szCs w:val="28"/>
                <w:lang w:val="uk-UA"/>
              </w:rPr>
            </w:pPr>
            <w:r w:rsidRPr="00616970">
              <w:rPr>
                <w:rFonts w:ascii="Times New Roman" w:hAnsi="Times New Roman"/>
                <w:sz w:val="28"/>
                <w:szCs w:val="28"/>
                <w:lang w:val="uk-UA"/>
              </w:rPr>
              <w:t>Головним завданням дисципліни – дати майбутнім фахівцям знання щодо сутності та функцій таких категорій, як «гроші», «кредит», змісту основних теорій грошей, поняття грошового обігу, грошових потоків, грошового ринку та грошових систем, основ кредитних, розрахункових і валютних відносин, тобто сформувати у студентів теоретичну базу для наступного оволодіння практикою використання грошово-кредитних інструментів у системі регулювання економіки України.</w:t>
            </w:r>
          </w:p>
          <w:p w:rsidR="00E4025D" w:rsidRPr="00616970" w:rsidRDefault="00E4025D" w:rsidP="00CE36D6">
            <w:pPr>
              <w:widowControl w:val="0"/>
              <w:shd w:val="clear" w:color="auto" w:fill="FFFFFF"/>
              <w:spacing w:line="240" w:lineRule="auto"/>
              <w:ind w:firstLine="709"/>
              <w:jc w:val="both"/>
              <w:rPr>
                <w:rFonts w:ascii="Times New Roman" w:hAnsi="Times New Roman"/>
                <w:sz w:val="28"/>
                <w:szCs w:val="28"/>
                <w:lang w:val="uk-UA"/>
              </w:rPr>
            </w:pPr>
            <w:r w:rsidRPr="00616970">
              <w:rPr>
                <w:rFonts w:ascii="Times New Roman" w:hAnsi="Times New Roman"/>
                <w:sz w:val="28"/>
                <w:szCs w:val="28"/>
                <w:lang w:val="uk-UA"/>
              </w:rPr>
              <w:t xml:space="preserve">Стрімкий розвиток комп’ютерної техніки і її різноманітного програмного забезпечення – це одна з характерних прикмет сучасного періоду розвитку суспільства. </w:t>
            </w:r>
            <w:r w:rsidRPr="00616970">
              <w:rPr>
                <w:rFonts w:ascii="Times New Roman" w:hAnsi="Times New Roman"/>
                <w:sz w:val="28"/>
                <w:szCs w:val="28"/>
              </w:rPr>
              <w:t>Технології, основним компонентом яких є комп’ютер, проникають практично в усі сфери людської діяльності. Те, що ще недавно вважалось фантастикою, тепер завдяки науково-технічному прогресу, особливо прогресу в області комп’ютерних технологій, стало реальністю.</w:t>
            </w:r>
          </w:p>
          <w:p w:rsidR="00E4025D" w:rsidRPr="00616970" w:rsidRDefault="00E4025D" w:rsidP="00CE36D6">
            <w:pPr>
              <w:pStyle w:val="af"/>
              <w:spacing w:before="0" w:beforeAutospacing="0" w:after="0" w:afterAutospacing="0"/>
              <w:jc w:val="both"/>
              <w:rPr>
                <w:sz w:val="28"/>
                <w:szCs w:val="28"/>
              </w:rPr>
            </w:pPr>
            <w:r w:rsidRPr="00616970">
              <w:rPr>
                <w:rStyle w:val="rvts56"/>
                <w:sz w:val="28"/>
                <w:szCs w:val="28"/>
                <w:lang w:val="uk-UA"/>
              </w:rPr>
              <w:tab/>
            </w:r>
            <w:r w:rsidRPr="00616970">
              <w:rPr>
                <w:rStyle w:val="rvts56"/>
                <w:sz w:val="28"/>
                <w:szCs w:val="28"/>
              </w:rPr>
              <w:t xml:space="preserve">Саме використання персонального комп'ютера в навчальному процесі і </w:t>
            </w:r>
            <w:r w:rsidRPr="00616970">
              <w:rPr>
                <w:rStyle w:val="rvts56"/>
                <w:sz w:val="28"/>
                <w:szCs w:val="28"/>
              </w:rPr>
              <w:lastRenderedPageBreak/>
              <w:t>є новою технологією в навчанн</w:t>
            </w:r>
            <w:r w:rsidRPr="00616970">
              <w:rPr>
                <w:rStyle w:val="rvts56"/>
                <w:sz w:val="28"/>
                <w:szCs w:val="28"/>
                <w:lang w:val="uk-UA"/>
              </w:rPr>
              <w:t>я</w:t>
            </w:r>
            <w:r w:rsidRPr="00616970">
              <w:rPr>
                <w:rStyle w:val="rvts56"/>
                <w:sz w:val="28"/>
                <w:szCs w:val="28"/>
              </w:rPr>
              <w:t>.</w:t>
            </w:r>
          </w:p>
          <w:p w:rsidR="00E4025D" w:rsidRPr="00616970" w:rsidRDefault="00E4025D" w:rsidP="00CE36D6">
            <w:pPr>
              <w:pStyle w:val="af"/>
              <w:spacing w:before="0" w:beforeAutospacing="0" w:after="0" w:afterAutospacing="0"/>
              <w:jc w:val="both"/>
              <w:rPr>
                <w:sz w:val="28"/>
                <w:szCs w:val="28"/>
                <w:lang w:val="uk-UA"/>
              </w:rPr>
            </w:pPr>
            <w:r w:rsidRPr="00616970">
              <w:rPr>
                <w:rStyle w:val="rvts56"/>
                <w:sz w:val="28"/>
                <w:szCs w:val="28"/>
                <w:lang w:val="uk-UA"/>
              </w:rPr>
              <w:tab/>
              <w:t xml:space="preserve">Внаслідок посилення демократичних тенденцій у житті суспільства освітні системи, як його значущі складові, почали переносити акцент із масових педагогічних явищ на особистість, вивчення можливостей і обставин її індивідуального розвитку, умов саморозкриття і самореалізації людини на різних етапах її життєдіяльності. </w:t>
            </w:r>
          </w:p>
          <w:p w:rsidR="00E4025D" w:rsidRPr="00616970" w:rsidRDefault="00E4025D" w:rsidP="00CE36D6">
            <w:pPr>
              <w:pStyle w:val="af"/>
              <w:spacing w:before="0" w:beforeAutospacing="0" w:after="0" w:afterAutospacing="0"/>
              <w:jc w:val="both"/>
              <w:rPr>
                <w:sz w:val="28"/>
                <w:szCs w:val="28"/>
                <w:lang w:val="uk-UA"/>
              </w:rPr>
            </w:pPr>
            <w:r w:rsidRPr="00616970">
              <w:rPr>
                <w:rStyle w:val="rvts56"/>
                <w:sz w:val="28"/>
                <w:szCs w:val="28"/>
                <w:lang w:val="uk-UA"/>
              </w:rPr>
              <w:tab/>
              <w:t>Ідея втілення інноваційних технологій в навчання передбачає досягнення мети високоякісної освіти, тобто освіти конкурентноздатної, спроможної забезпечити кожній людині умови для самостійного досягнення тієї чи іншої цілі, творчого самоствердження у різних соціальних сферах.</w:t>
            </w:r>
          </w:p>
          <w:p w:rsidR="00E4025D" w:rsidRPr="00616970" w:rsidRDefault="00E4025D" w:rsidP="00CE36D6">
            <w:pPr>
              <w:pStyle w:val="af"/>
              <w:spacing w:before="0" w:beforeAutospacing="0" w:after="0" w:afterAutospacing="0"/>
              <w:jc w:val="both"/>
              <w:rPr>
                <w:sz w:val="28"/>
                <w:szCs w:val="28"/>
              </w:rPr>
            </w:pPr>
            <w:r w:rsidRPr="00616970">
              <w:rPr>
                <w:rStyle w:val="rvts56"/>
                <w:sz w:val="28"/>
                <w:szCs w:val="28"/>
                <w:lang w:val="uk-UA"/>
              </w:rPr>
              <w:tab/>
            </w:r>
            <w:r w:rsidRPr="00616970">
              <w:rPr>
                <w:rStyle w:val="rvts56"/>
                <w:sz w:val="28"/>
                <w:szCs w:val="28"/>
              </w:rPr>
              <w:t>Однак інноваційність, як дидактичний засіб чи система, має при цьому втілитися  у навчальні предмети.</w:t>
            </w:r>
            <w:r w:rsidRPr="00616970">
              <w:rPr>
                <w:rStyle w:val="rvts56"/>
                <w:sz w:val="28"/>
                <w:szCs w:val="28"/>
                <w:lang w:val="uk-UA"/>
              </w:rPr>
              <w:tab/>
            </w:r>
            <w:r w:rsidRPr="00616970">
              <w:rPr>
                <w:rStyle w:val="rvts56"/>
                <w:sz w:val="28"/>
                <w:szCs w:val="28"/>
              </w:rPr>
              <w:t xml:space="preserve">Ідея втілення інноваційних технологій в навчання стала останнім часом предметом інтенсивних теоретичних та практичних досліджень. Її теперішній етап характеризується як емпіричною спрямованістю - розробкою та проведенням </w:t>
            </w:r>
            <w:r w:rsidRPr="00616970">
              <w:rPr>
                <w:rStyle w:val="rvts56"/>
                <w:sz w:val="28"/>
                <w:szCs w:val="28"/>
                <w:lang w:val="uk-UA"/>
              </w:rPr>
              <w:t>викладачами</w:t>
            </w:r>
            <w:r w:rsidRPr="00616970">
              <w:rPr>
                <w:rStyle w:val="rvts56"/>
                <w:sz w:val="28"/>
                <w:szCs w:val="28"/>
              </w:rPr>
              <w:t xml:space="preserve"> інноваційних </w:t>
            </w:r>
            <w:r w:rsidRPr="00616970">
              <w:rPr>
                <w:rStyle w:val="rvts56"/>
                <w:sz w:val="28"/>
                <w:szCs w:val="28"/>
                <w:lang w:val="uk-UA"/>
              </w:rPr>
              <w:t>занять</w:t>
            </w:r>
            <w:r w:rsidRPr="00616970">
              <w:rPr>
                <w:rStyle w:val="rvts56"/>
                <w:sz w:val="28"/>
                <w:szCs w:val="28"/>
              </w:rPr>
              <w:t xml:space="preserve"> різних профілей, так і теоретичною - створенням та вдосконаленням інноваційних та інтегрованих курсів, у ряді випадків поєднуючих численні предмети, вивчення яких передбачено навчальними планами. </w:t>
            </w:r>
          </w:p>
          <w:p w:rsidR="00E4025D" w:rsidRPr="00616970" w:rsidRDefault="00E4025D" w:rsidP="00CE36D6">
            <w:pPr>
              <w:pStyle w:val="af"/>
              <w:spacing w:before="0" w:beforeAutospacing="0" w:after="0" w:afterAutospacing="0"/>
              <w:jc w:val="both"/>
              <w:rPr>
                <w:sz w:val="28"/>
                <w:szCs w:val="28"/>
              </w:rPr>
            </w:pPr>
            <w:r w:rsidRPr="00616970">
              <w:rPr>
                <w:rStyle w:val="rvts56"/>
                <w:sz w:val="28"/>
                <w:szCs w:val="28"/>
                <w:lang w:val="uk-UA"/>
              </w:rPr>
              <w:tab/>
              <w:t xml:space="preserve">Наслідком є зміна ситуації на ринку праці. Однією з основних вимог при прийомі на роботу стає уміння користуватися комп'ютером. Така вимога пред'являється і секретареві, і бухгалтеру, і економісту, і редакторові і іншим фахівцям. </w:t>
            </w:r>
            <w:r w:rsidRPr="00616970">
              <w:rPr>
                <w:rStyle w:val="rvts56"/>
                <w:sz w:val="28"/>
                <w:szCs w:val="28"/>
              </w:rPr>
              <w:t xml:space="preserve">Для того, щоб ефективно використовувати комп'ютер, </w:t>
            </w:r>
            <w:r w:rsidRPr="00616970">
              <w:rPr>
                <w:rStyle w:val="rvts56"/>
                <w:sz w:val="28"/>
                <w:szCs w:val="28"/>
                <w:lang w:val="uk-UA"/>
              </w:rPr>
              <w:t>потрібно</w:t>
            </w:r>
            <w:r w:rsidRPr="00616970">
              <w:rPr>
                <w:rStyle w:val="rvts56"/>
                <w:sz w:val="28"/>
                <w:szCs w:val="28"/>
              </w:rPr>
              <w:t xml:space="preserve"> вміти </w:t>
            </w:r>
            <w:r w:rsidRPr="00616970">
              <w:rPr>
                <w:rStyle w:val="rvts56"/>
                <w:sz w:val="28"/>
                <w:szCs w:val="28"/>
                <w:lang w:val="uk-UA"/>
              </w:rPr>
              <w:t>швидше</w:t>
            </w:r>
            <w:r w:rsidRPr="00616970">
              <w:rPr>
                <w:rStyle w:val="rvts56"/>
                <w:sz w:val="28"/>
                <w:szCs w:val="28"/>
              </w:rPr>
              <w:t xml:space="preserve"> не програмувати, </w:t>
            </w:r>
            <w:r w:rsidRPr="00616970">
              <w:rPr>
                <w:rStyle w:val="rvts56"/>
                <w:sz w:val="28"/>
                <w:szCs w:val="28"/>
                <w:lang w:val="uk-UA"/>
              </w:rPr>
              <w:t>а</w:t>
            </w:r>
            <w:r w:rsidRPr="00616970">
              <w:rPr>
                <w:rStyle w:val="rvts56"/>
                <w:sz w:val="28"/>
                <w:szCs w:val="28"/>
              </w:rPr>
              <w:t xml:space="preserve"> ефективно володіти готовими програмами, що дозволяють вирішувати дуже різні з</w:t>
            </w:r>
            <w:r w:rsidRPr="00616970">
              <w:rPr>
                <w:rStyle w:val="rvts56"/>
                <w:sz w:val="28"/>
                <w:szCs w:val="28"/>
                <w:lang w:val="uk-UA"/>
              </w:rPr>
              <w:t>авдання</w:t>
            </w:r>
            <w:r w:rsidRPr="00616970">
              <w:rPr>
                <w:rStyle w:val="rvts56"/>
                <w:sz w:val="28"/>
                <w:szCs w:val="28"/>
              </w:rPr>
              <w:t>. </w:t>
            </w:r>
          </w:p>
          <w:p w:rsidR="00E4025D" w:rsidRPr="00616970" w:rsidRDefault="00E4025D" w:rsidP="00CE36D6">
            <w:pPr>
              <w:pStyle w:val="af"/>
              <w:spacing w:before="0" w:beforeAutospacing="0" w:after="0" w:afterAutospacing="0"/>
              <w:jc w:val="both"/>
              <w:rPr>
                <w:rStyle w:val="rvts56"/>
                <w:sz w:val="28"/>
                <w:szCs w:val="28"/>
                <w:lang w:val="uk-UA"/>
              </w:rPr>
            </w:pPr>
            <w:r w:rsidRPr="00616970">
              <w:rPr>
                <w:rStyle w:val="rvts56"/>
                <w:sz w:val="28"/>
                <w:szCs w:val="28"/>
                <w:lang w:val="uk-UA"/>
              </w:rPr>
              <w:tab/>
              <w:t xml:space="preserve">Інноваційні та інформаційні технології наприкінці </w:t>
            </w:r>
            <w:r w:rsidRPr="00616970">
              <w:rPr>
                <w:rStyle w:val="rvts56"/>
                <w:sz w:val="28"/>
                <w:szCs w:val="28"/>
              </w:rPr>
              <w:t>XX</w:t>
            </w:r>
            <w:r w:rsidRPr="00616970">
              <w:rPr>
                <w:rStyle w:val="rvts56"/>
                <w:sz w:val="28"/>
                <w:szCs w:val="28"/>
                <w:lang w:val="uk-UA"/>
              </w:rPr>
              <w:t xml:space="preserve"> століття стали не тільки головною рушійною силою прогресу, засобом спілкування між державами, компаніями, університетами, новою формою торгівлі, але й потужним засобом навчання. </w:t>
            </w:r>
          </w:p>
          <w:p w:rsidR="00E4025D" w:rsidRPr="00616970" w:rsidRDefault="00E4025D" w:rsidP="00CE36D6">
            <w:pPr>
              <w:pStyle w:val="ad"/>
              <w:widowControl w:val="0"/>
              <w:spacing w:after="0"/>
              <w:ind w:firstLine="709"/>
              <w:jc w:val="both"/>
              <w:rPr>
                <w:sz w:val="28"/>
                <w:szCs w:val="28"/>
                <w:lang w:val="uk-UA"/>
              </w:rPr>
            </w:pPr>
            <w:r w:rsidRPr="00616970">
              <w:rPr>
                <w:sz w:val="28"/>
                <w:szCs w:val="28"/>
                <w:lang w:val="uk-UA"/>
              </w:rPr>
              <w:t xml:space="preserve">Вимогою часу є створення викладачем таких умов навчання студента, де кожна особистість вибере ту форму роботи, яка дасть їй можливість самореалізуватись. </w:t>
            </w:r>
            <w:r w:rsidRPr="00616970">
              <w:rPr>
                <w:sz w:val="28"/>
                <w:szCs w:val="28"/>
              </w:rPr>
              <w:t xml:space="preserve">Особливо доцільно створювати навчальні мультимедійні програми для </w:t>
            </w:r>
            <w:r w:rsidRPr="00616970">
              <w:rPr>
                <w:sz w:val="28"/>
                <w:szCs w:val="28"/>
                <w:lang w:val="uk-UA"/>
              </w:rPr>
              <w:t>самостійного вивчення студентами матеріалу.</w:t>
            </w:r>
          </w:p>
          <w:p w:rsidR="00E4025D" w:rsidRPr="00616970" w:rsidRDefault="00E4025D" w:rsidP="00CE36D6">
            <w:pPr>
              <w:widowControl w:val="0"/>
              <w:spacing w:line="240" w:lineRule="auto"/>
              <w:ind w:firstLine="709"/>
              <w:jc w:val="both"/>
              <w:rPr>
                <w:rFonts w:ascii="Times New Roman" w:hAnsi="Times New Roman"/>
                <w:sz w:val="28"/>
                <w:szCs w:val="28"/>
                <w:lang w:val="uk-UA"/>
              </w:rPr>
            </w:pPr>
            <w:r w:rsidRPr="00616970">
              <w:rPr>
                <w:rFonts w:ascii="Times New Roman" w:hAnsi="Times New Roman"/>
                <w:sz w:val="28"/>
                <w:szCs w:val="28"/>
                <w:lang w:val="uk-UA"/>
              </w:rPr>
              <w:t xml:space="preserve">Підготовлений електронний посібник – це сукупність вкладок, з висвітлення переліку тем з дисципліни, тестового контролю, глосарію, контролю знань. Вони дозволяють швидко зорієнтуватись у  матеріалі. Відкривши тему для опрацювання, студент має можливість ознайомитись з планом роботи, переглянути відео , зображення, контрольними запитаннями. </w:t>
            </w:r>
          </w:p>
          <w:p w:rsidR="00E4025D" w:rsidRPr="00616970" w:rsidRDefault="00E4025D" w:rsidP="00CE36D6">
            <w:pPr>
              <w:widowControl w:val="0"/>
              <w:spacing w:line="240" w:lineRule="auto"/>
              <w:ind w:firstLine="709"/>
              <w:jc w:val="both"/>
              <w:rPr>
                <w:rFonts w:ascii="Times New Roman" w:hAnsi="Times New Roman"/>
                <w:sz w:val="28"/>
                <w:szCs w:val="28"/>
                <w:lang w:val="uk-UA"/>
              </w:rPr>
            </w:pPr>
            <w:r w:rsidRPr="00616970">
              <w:rPr>
                <w:rFonts w:ascii="Times New Roman" w:hAnsi="Times New Roman"/>
                <w:sz w:val="28"/>
                <w:szCs w:val="28"/>
                <w:lang w:val="uk-UA"/>
              </w:rPr>
              <w:t>До кожної теми рекомендовано тестовий контроль.</w:t>
            </w:r>
          </w:p>
          <w:p w:rsidR="00E4025D" w:rsidRPr="00616970" w:rsidRDefault="00E4025D" w:rsidP="00CE36D6">
            <w:pPr>
              <w:tabs>
                <w:tab w:val="left" w:pos="2430"/>
              </w:tabs>
              <w:spacing w:line="240" w:lineRule="auto"/>
              <w:ind w:firstLine="709"/>
              <w:jc w:val="both"/>
              <w:rPr>
                <w:rFonts w:ascii="Times New Roman" w:hAnsi="Times New Roman"/>
                <w:sz w:val="28"/>
                <w:szCs w:val="28"/>
                <w:lang w:val="uk-UA"/>
              </w:rPr>
            </w:pPr>
            <w:r w:rsidRPr="00616970">
              <w:rPr>
                <w:rFonts w:ascii="Times New Roman" w:hAnsi="Times New Roman"/>
                <w:sz w:val="28"/>
                <w:szCs w:val="28"/>
                <w:lang w:val="uk-UA"/>
              </w:rPr>
              <w:t xml:space="preserve">На глосарій робиться гіперпосилання при використанні важливого  при вивченні даної теми терміну. </w:t>
            </w:r>
          </w:p>
          <w:p w:rsidR="00E4025D" w:rsidRPr="00346E5E" w:rsidRDefault="00E4025D" w:rsidP="00346E5E">
            <w:pPr>
              <w:widowControl w:val="0"/>
              <w:spacing w:line="240" w:lineRule="auto"/>
              <w:ind w:firstLine="709"/>
              <w:jc w:val="both"/>
              <w:rPr>
                <w:rFonts w:ascii="Times New Roman" w:hAnsi="Times New Roman"/>
                <w:sz w:val="28"/>
                <w:szCs w:val="28"/>
              </w:rPr>
            </w:pPr>
            <w:r w:rsidRPr="00616970">
              <w:rPr>
                <w:rFonts w:ascii="Times New Roman" w:hAnsi="Times New Roman"/>
                <w:sz w:val="28"/>
                <w:szCs w:val="28"/>
                <w:lang w:val="uk-UA"/>
              </w:rPr>
              <w:t>Електронний посібник</w:t>
            </w:r>
            <w:r w:rsidRPr="00616970">
              <w:rPr>
                <w:rFonts w:ascii="Times New Roman" w:hAnsi="Times New Roman"/>
                <w:sz w:val="28"/>
                <w:szCs w:val="28"/>
              </w:rPr>
              <w:t xml:space="preserve"> може стати опорним науково-методичним забезпеченням </w:t>
            </w:r>
            <w:r w:rsidRPr="00616970">
              <w:rPr>
                <w:rFonts w:ascii="Times New Roman" w:hAnsi="Times New Roman"/>
                <w:sz w:val="28"/>
                <w:szCs w:val="28"/>
                <w:lang w:val="uk-UA"/>
              </w:rPr>
              <w:t>для</w:t>
            </w:r>
            <w:r w:rsidRPr="00616970">
              <w:rPr>
                <w:rFonts w:ascii="Times New Roman" w:hAnsi="Times New Roman"/>
                <w:sz w:val="28"/>
                <w:szCs w:val="28"/>
              </w:rPr>
              <w:t xml:space="preserve">  вивчення </w:t>
            </w:r>
            <w:r w:rsidRPr="00616970">
              <w:rPr>
                <w:rFonts w:ascii="Times New Roman" w:hAnsi="Times New Roman"/>
                <w:sz w:val="28"/>
                <w:szCs w:val="28"/>
                <w:lang w:val="uk-UA"/>
              </w:rPr>
              <w:t>матеріалу студентами з дисципліни гроші і кредит</w:t>
            </w:r>
          </w:p>
          <w:p w:rsidR="00E4025D" w:rsidRPr="00616970" w:rsidRDefault="00E4025D" w:rsidP="00CE36D6">
            <w:pPr>
              <w:tabs>
                <w:tab w:val="left" w:pos="5520"/>
              </w:tabs>
              <w:spacing w:line="240" w:lineRule="auto"/>
              <w:ind w:right="1"/>
              <w:jc w:val="center"/>
              <w:rPr>
                <w:rFonts w:ascii="Times New Roman" w:hAnsi="Times New Roman"/>
                <w:b/>
                <w:sz w:val="28"/>
                <w:szCs w:val="28"/>
                <w:lang w:val="uk-UA"/>
              </w:rPr>
            </w:pPr>
            <w:r w:rsidRPr="00616970">
              <w:rPr>
                <w:rFonts w:ascii="Times New Roman" w:hAnsi="Times New Roman"/>
                <w:b/>
                <w:bCs/>
                <w:sz w:val="28"/>
                <w:szCs w:val="28"/>
              </w:rPr>
              <w:lastRenderedPageBreak/>
              <w:t>Тема 1</w:t>
            </w:r>
            <w:r>
              <w:rPr>
                <w:rFonts w:ascii="Times New Roman" w:hAnsi="Times New Roman"/>
                <w:b/>
                <w:bCs/>
                <w:sz w:val="28"/>
                <w:szCs w:val="28"/>
                <w:lang w:val="uk-UA"/>
              </w:rPr>
              <w:t>.</w:t>
            </w:r>
            <w:r w:rsidRPr="00616970">
              <w:rPr>
                <w:rFonts w:ascii="Times New Roman" w:hAnsi="Times New Roman"/>
                <w:b/>
                <w:bCs/>
                <w:sz w:val="28"/>
                <w:szCs w:val="28"/>
              </w:rPr>
              <w:t xml:space="preserve"> Суть і функції грошей.</w:t>
            </w:r>
          </w:p>
          <w:p w:rsidR="00E4025D" w:rsidRPr="00616970" w:rsidRDefault="00E4025D" w:rsidP="00CE36D6">
            <w:pPr>
              <w:pStyle w:val="a4"/>
              <w:ind w:left="1211" w:right="1"/>
              <w:jc w:val="both"/>
              <w:rPr>
                <w:b w:val="0"/>
                <w:bCs w:val="0"/>
                <w:szCs w:val="28"/>
              </w:rPr>
            </w:pPr>
            <w:r>
              <w:rPr>
                <w:b w:val="0"/>
                <w:bCs w:val="0"/>
                <w:szCs w:val="28"/>
              </w:rPr>
              <w:t>1.1.</w:t>
            </w:r>
            <w:r w:rsidRPr="00616970">
              <w:rPr>
                <w:b w:val="0"/>
                <w:bCs w:val="0"/>
                <w:szCs w:val="28"/>
              </w:rPr>
              <w:t>Раціоналістична та еволюційна концепції походження грошей. Роль держави у створенні грошей.</w:t>
            </w:r>
          </w:p>
          <w:p w:rsidR="00E4025D" w:rsidRPr="00616970" w:rsidRDefault="00E4025D" w:rsidP="00CE36D6">
            <w:pPr>
              <w:pStyle w:val="a4"/>
              <w:ind w:left="1211" w:right="1"/>
              <w:jc w:val="both"/>
              <w:rPr>
                <w:b w:val="0"/>
                <w:bCs w:val="0"/>
                <w:szCs w:val="28"/>
              </w:rPr>
            </w:pPr>
            <w:r>
              <w:rPr>
                <w:b w:val="0"/>
                <w:szCs w:val="28"/>
              </w:rPr>
              <w:t>1.2.</w:t>
            </w:r>
            <w:r w:rsidRPr="00616970">
              <w:rPr>
                <w:b w:val="0"/>
                <w:szCs w:val="28"/>
              </w:rPr>
              <w:t>Натурально-речові форми грошей, причини та механізм їх еволюції.</w:t>
            </w:r>
          </w:p>
          <w:p w:rsidR="00E4025D" w:rsidRPr="00616970" w:rsidRDefault="00E4025D" w:rsidP="00CE36D6">
            <w:pPr>
              <w:pStyle w:val="a4"/>
              <w:ind w:left="1211" w:right="1"/>
              <w:jc w:val="both"/>
              <w:rPr>
                <w:b w:val="0"/>
                <w:bCs w:val="0"/>
                <w:szCs w:val="28"/>
              </w:rPr>
            </w:pPr>
            <w:r>
              <w:rPr>
                <w:b w:val="0"/>
                <w:szCs w:val="28"/>
              </w:rPr>
              <w:t>1.3.</w:t>
            </w:r>
            <w:r w:rsidRPr="00616970">
              <w:rPr>
                <w:b w:val="0"/>
                <w:szCs w:val="28"/>
              </w:rPr>
              <w:t>Поняття про функції грошей та їх еволюція</w:t>
            </w:r>
          </w:p>
          <w:p w:rsidR="00E4025D" w:rsidRPr="00616970" w:rsidRDefault="00E4025D" w:rsidP="00CE36D6">
            <w:pPr>
              <w:pStyle w:val="a4"/>
              <w:ind w:left="1211" w:right="1"/>
              <w:jc w:val="both"/>
              <w:rPr>
                <w:b w:val="0"/>
                <w:bCs w:val="0"/>
                <w:szCs w:val="28"/>
              </w:rPr>
            </w:pPr>
          </w:p>
          <w:p w:rsidR="00E4025D" w:rsidRPr="00BA263A" w:rsidRDefault="00E4025D" w:rsidP="00CE36D6">
            <w:pPr>
              <w:widowControl w:val="0"/>
              <w:shd w:val="clear" w:color="auto" w:fill="FFFFFF"/>
              <w:autoSpaceDE w:val="0"/>
              <w:autoSpaceDN w:val="0"/>
              <w:adjustRightInd w:val="0"/>
              <w:spacing w:after="0" w:line="240" w:lineRule="auto"/>
              <w:ind w:left="851" w:right="1"/>
              <w:jc w:val="both"/>
              <w:rPr>
                <w:rFonts w:ascii="Times New Roman" w:hAnsi="Times New Roman"/>
                <w:b/>
                <w:color w:val="000000"/>
                <w:sz w:val="28"/>
                <w:szCs w:val="28"/>
              </w:rPr>
            </w:pPr>
            <w:r>
              <w:rPr>
                <w:rFonts w:ascii="Times New Roman" w:hAnsi="Times New Roman"/>
                <w:b/>
                <w:bCs/>
                <w:sz w:val="28"/>
                <w:szCs w:val="28"/>
                <w:lang w:val="uk-UA"/>
              </w:rPr>
              <w:t>1.1.</w:t>
            </w:r>
            <w:r w:rsidRPr="00616970">
              <w:rPr>
                <w:rFonts w:ascii="Times New Roman" w:hAnsi="Times New Roman"/>
                <w:b/>
                <w:bCs/>
                <w:sz w:val="28"/>
                <w:szCs w:val="28"/>
              </w:rPr>
              <w:t xml:space="preserve">Раціоналістична та еволюційна </w:t>
            </w:r>
            <w:r w:rsidRPr="00616970">
              <w:rPr>
                <w:rFonts w:ascii="Times New Roman" w:hAnsi="Times New Roman"/>
                <w:b/>
                <w:color w:val="000000"/>
                <w:sz w:val="28"/>
                <w:szCs w:val="28"/>
                <w:lang w:val="uk-UA"/>
              </w:rPr>
              <w:t>концепції походження грошей. Роль держави у створенні грошей.</w:t>
            </w:r>
          </w:p>
          <w:p w:rsidR="00E4025D" w:rsidRPr="00224D5A" w:rsidRDefault="00346E5E" w:rsidP="00CE36D6">
            <w:pPr>
              <w:widowControl w:val="0"/>
              <w:shd w:val="clear" w:color="auto" w:fill="FFFFFF"/>
              <w:autoSpaceDE w:val="0"/>
              <w:autoSpaceDN w:val="0"/>
              <w:adjustRightInd w:val="0"/>
              <w:spacing w:after="0" w:line="240" w:lineRule="auto"/>
              <w:ind w:left="851" w:right="1"/>
              <w:jc w:val="both"/>
              <w:rPr>
                <w:rFonts w:ascii="Times New Roman" w:hAnsi="Times New Roman"/>
                <w:b/>
                <w:color w:val="000000"/>
                <w:sz w:val="28"/>
                <w:szCs w:val="28"/>
                <w:lang w:val="en-US"/>
              </w:rPr>
            </w:pPr>
            <w:r w:rsidRPr="00FC6EC3">
              <w:rPr>
                <w:b/>
                <w:color w:val="000000"/>
                <w:lang w:val="uk-UA"/>
              </w:rPr>
              <w:pict>
                <v:shape id="_x0000_i1025" type="#_x0000_t75" alt="1_slayd.png" style="width:350.25pt;height:270.75pt">
                  <v:imagedata r:id="rId9" r:href="rId10"/>
                </v:shape>
              </w:pict>
            </w:r>
          </w:p>
          <w:p w:rsidR="00E4025D" w:rsidRPr="00616970" w:rsidRDefault="00E4025D" w:rsidP="00CE36D6">
            <w:pPr>
              <w:shd w:val="clear" w:color="auto" w:fill="FFFFFF"/>
              <w:spacing w:line="240" w:lineRule="auto"/>
              <w:ind w:right="1" w:firstLine="851"/>
              <w:jc w:val="both"/>
              <w:rPr>
                <w:rFonts w:ascii="Times New Roman" w:hAnsi="Times New Roman"/>
                <w:b/>
                <w:sz w:val="28"/>
                <w:szCs w:val="28"/>
                <w:lang w:val="uk-UA"/>
              </w:rPr>
            </w:pPr>
            <w:r w:rsidRPr="00616970">
              <w:rPr>
                <w:rFonts w:ascii="Times New Roman" w:hAnsi="Times New Roman"/>
                <w:color w:val="000000"/>
                <w:sz w:val="28"/>
                <w:szCs w:val="28"/>
                <w:lang w:val="uk-UA"/>
              </w:rPr>
              <w:t xml:space="preserve"> </w:t>
            </w:r>
            <w:r w:rsidRPr="00616970">
              <w:rPr>
                <w:rFonts w:ascii="Times New Roman" w:hAnsi="Times New Roman"/>
                <w:sz w:val="28"/>
                <w:szCs w:val="28"/>
                <w:lang w:val="uk-UA"/>
              </w:rPr>
              <w:t>Своєю загадковістю дії гроші та їх походження завжди хвилювали думки людей. Гроші виникли так давно, що й на сього</w:t>
            </w:r>
            <w:r w:rsidRPr="00616970">
              <w:rPr>
                <w:rFonts w:ascii="Times New Roman" w:hAnsi="Times New Roman"/>
                <w:sz w:val="28"/>
                <w:szCs w:val="28"/>
                <w:lang w:val="uk-UA"/>
              </w:rPr>
              <w:softHyphen/>
              <w:t>дні цей процес викликає чисельні перекази і легенди, а також по</w:t>
            </w:r>
            <w:r w:rsidRPr="00616970">
              <w:rPr>
                <w:rFonts w:ascii="Times New Roman" w:hAnsi="Times New Roman"/>
                <w:sz w:val="28"/>
                <w:szCs w:val="28"/>
                <w:lang w:val="uk-UA"/>
              </w:rPr>
              <w:softHyphen/>
              <w:t>роджує багато нерозв'язаних запитань у економіці й політиці, тео</w:t>
            </w:r>
            <w:r w:rsidRPr="00616970">
              <w:rPr>
                <w:rFonts w:ascii="Times New Roman" w:hAnsi="Times New Roman"/>
                <w:sz w:val="28"/>
                <w:szCs w:val="28"/>
                <w:lang w:val="uk-UA"/>
              </w:rPr>
              <w:softHyphen/>
              <w:t xml:space="preserve">рії та практиці організації функціонування грошово-кредитної </w:t>
            </w:r>
            <w:r w:rsidRPr="00616970">
              <w:rPr>
                <w:rFonts w:ascii="Times New Roman" w:hAnsi="Times New Roman"/>
                <w:sz w:val="28"/>
                <w:szCs w:val="28"/>
                <w:lang w:val="en-US"/>
              </w:rPr>
              <w:t>c</w:t>
            </w:r>
            <w:r w:rsidRPr="00616970">
              <w:rPr>
                <w:rFonts w:ascii="Times New Roman" w:hAnsi="Times New Roman"/>
                <w:sz w:val="28"/>
                <w:szCs w:val="28"/>
                <w:lang w:val="uk-UA"/>
              </w:rPr>
              <w:t>фери. Численні спроби впродовж усього періоду з часу виникнення економічної теорії і до сучасності дати вичерпну відповідь на всі загадкові запитання умовно можна поділити на два теоретичні на</w:t>
            </w:r>
            <w:r w:rsidRPr="00616970">
              <w:rPr>
                <w:rFonts w:ascii="Times New Roman" w:hAnsi="Times New Roman"/>
                <w:sz w:val="28"/>
                <w:szCs w:val="28"/>
                <w:lang w:val="uk-UA"/>
              </w:rPr>
              <w:softHyphen/>
              <w:t xml:space="preserve">прямки: </w:t>
            </w:r>
            <w:r w:rsidRPr="00616970">
              <w:rPr>
                <w:rFonts w:ascii="Times New Roman" w:hAnsi="Times New Roman"/>
                <w:b/>
                <w:i/>
                <w:sz w:val="28"/>
                <w:szCs w:val="28"/>
                <w:lang w:val="uk-UA"/>
              </w:rPr>
              <w:t>раціоналістичну концепцію походження грошей та еволю</w:t>
            </w:r>
            <w:r w:rsidRPr="00616970">
              <w:rPr>
                <w:rFonts w:ascii="Times New Roman" w:hAnsi="Times New Roman"/>
                <w:b/>
                <w:i/>
                <w:sz w:val="28"/>
                <w:szCs w:val="28"/>
                <w:lang w:val="uk-UA"/>
              </w:rPr>
              <w:softHyphen/>
              <w:t>ційну.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Послідовники раціоналістичної концепції пояснювали по</w:t>
            </w:r>
            <w:r w:rsidRPr="00616970">
              <w:rPr>
                <w:rFonts w:ascii="Times New Roman" w:hAnsi="Times New Roman"/>
                <w:sz w:val="28"/>
                <w:szCs w:val="28"/>
                <w:lang w:val="uk-UA"/>
              </w:rPr>
              <w:softHyphen/>
              <w:t>яву грошей наслідком домовленості, угоди між людьми з метою спрощення і полегшення процедури обміну товарів. її теоретичне обґрунтування здійснив ще Аристотель (</w:t>
            </w:r>
            <w:r w:rsidRPr="00616970">
              <w:rPr>
                <w:rFonts w:ascii="Times New Roman" w:hAnsi="Times New Roman"/>
                <w:sz w:val="28"/>
                <w:szCs w:val="28"/>
                <w:lang w:val="en-US"/>
              </w:rPr>
              <w:t>IV</w:t>
            </w:r>
            <w:r w:rsidRPr="00616970">
              <w:rPr>
                <w:rFonts w:ascii="Times New Roman" w:hAnsi="Times New Roman"/>
                <w:sz w:val="28"/>
                <w:szCs w:val="28"/>
                <w:lang w:val="uk-UA"/>
              </w:rPr>
              <w:t xml:space="preserve"> ст. до н.е.) у праці «Нікомахова етика». Він писав: «Все, що бере участь у обміні, має бути якимось чином співставленим... за загальною домовленістю з'явилася монета... Від того й ім'я її, що вона існує не в природі, а за домовленістю» [Аристотель. «Нікомахова етика»]. Для здійснення обміну «має існувати якась одиниця (вимі</w:t>
            </w:r>
            <w:r w:rsidRPr="00616970">
              <w:rPr>
                <w:rFonts w:ascii="Times New Roman" w:hAnsi="Times New Roman"/>
                <w:sz w:val="28"/>
                <w:szCs w:val="28"/>
                <w:lang w:val="uk-UA"/>
              </w:rPr>
              <w:softHyphen/>
              <w:t>ру), при чому (обґрунтована) на умовності» .</w:t>
            </w:r>
          </w:p>
          <w:p w:rsidR="00E4025D" w:rsidRPr="00616970" w:rsidRDefault="00E4025D" w:rsidP="00CE36D6">
            <w:pPr>
              <w:shd w:val="clear" w:color="auto" w:fill="FFFFFF"/>
              <w:tabs>
                <w:tab w:val="left" w:pos="9356"/>
              </w:tabs>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lastRenderedPageBreak/>
              <w:t>В наступні історичні епохи раціоналістична концепція по</w:t>
            </w:r>
            <w:r w:rsidRPr="00616970">
              <w:rPr>
                <w:rFonts w:ascii="Times New Roman" w:hAnsi="Times New Roman"/>
                <w:sz w:val="28"/>
                <w:szCs w:val="28"/>
                <w:lang w:val="uk-UA"/>
              </w:rPr>
              <w:softHyphen/>
              <w:t>ходження грошей законодавчо була закріплена в нормах антично</w:t>
            </w:r>
            <w:r w:rsidRPr="00616970">
              <w:rPr>
                <w:rFonts w:ascii="Times New Roman" w:hAnsi="Times New Roman"/>
                <w:sz w:val="28"/>
                <w:szCs w:val="28"/>
                <w:lang w:val="uk-UA"/>
              </w:rPr>
              <w:softHyphen/>
              <w:t>го й середньовічного права. Карбування монет на честь приходу до влади коронованої особи римським правом так і проголошува</w:t>
            </w:r>
            <w:r w:rsidRPr="00616970">
              <w:rPr>
                <w:rFonts w:ascii="Times New Roman" w:hAnsi="Times New Roman"/>
                <w:sz w:val="28"/>
                <w:szCs w:val="28"/>
                <w:lang w:val="uk-UA"/>
              </w:rPr>
              <w:softHyphen/>
              <w:t xml:space="preserve">лося, що гроші та їх вартість декретує імператор. Ідея про гроші як витвір домовленості («раціо» - розум) переважала аж до кінця </w:t>
            </w:r>
            <w:r w:rsidRPr="00616970">
              <w:rPr>
                <w:rFonts w:ascii="Times New Roman" w:hAnsi="Times New Roman"/>
                <w:sz w:val="28"/>
                <w:szCs w:val="28"/>
                <w:lang w:val="en-US"/>
              </w:rPr>
              <w:t>XVIII</w:t>
            </w:r>
            <w:r w:rsidRPr="00616970">
              <w:rPr>
                <w:rFonts w:ascii="Times New Roman" w:hAnsi="Times New Roman"/>
                <w:sz w:val="28"/>
                <w:szCs w:val="28"/>
                <w:lang w:val="uk-UA"/>
              </w:rPr>
              <w:t xml:space="preserve"> ст., коли вагомі досягнення археологічної науки розвінчали її постулати. Водночас суб'єктивно-психологічний підхід до тлума</w:t>
            </w:r>
            <w:r w:rsidRPr="00616970">
              <w:rPr>
                <w:rFonts w:ascii="Times New Roman" w:hAnsi="Times New Roman"/>
                <w:sz w:val="28"/>
                <w:szCs w:val="28"/>
                <w:lang w:val="uk-UA"/>
              </w:rPr>
              <w:softHyphen/>
              <w:t>чення походження грошей з позицій раціоналістичної концепції має місце у деяких працях і сучасних економістів. Зокрема, у під</w:t>
            </w:r>
            <w:r w:rsidRPr="00616970">
              <w:rPr>
                <w:rFonts w:ascii="Times New Roman" w:hAnsi="Times New Roman"/>
                <w:sz w:val="28"/>
                <w:szCs w:val="28"/>
                <w:lang w:val="uk-UA"/>
              </w:rPr>
              <w:softHyphen/>
              <w:t>ручнику П.Самуельсона «Економіка» стверджу</w:t>
            </w:r>
            <w:r w:rsidRPr="00616970">
              <w:rPr>
                <w:rFonts w:ascii="Times New Roman" w:hAnsi="Times New Roman"/>
                <w:sz w:val="28"/>
                <w:szCs w:val="28"/>
                <w:lang w:val="uk-UA"/>
              </w:rPr>
              <w:softHyphen/>
              <w:t>ється, що гроші є штучною соціальною умовністю. Інший лауреат Нобелівської премії, американський вчений Дж.Гелбрейт гроші розглядає як наслідок угоди між людьми про закріплення грошової функції за коштовними металами.</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Проте домовленість між людьми надто невагома, щоб стати підставою виникнення і функціонування грошей. Помилкове положення про те, що «монета існує не в природі, а встановлена людьми, тому їм під силу змінити її або вилучити з обігу» було ви</w:t>
            </w:r>
            <w:r w:rsidRPr="00616970">
              <w:rPr>
                <w:rFonts w:ascii="Times New Roman" w:hAnsi="Times New Roman"/>
                <w:sz w:val="28"/>
                <w:szCs w:val="28"/>
                <w:lang w:val="uk-UA"/>
              </w:rPr>
              <w:softHyphen/>
              <w:t>користане представниками школи меркантилізму не тільки для заперечення товарної природи походження грошей, а й для об</w:t>
            </w:r>
            <w:r w:rsidRPr="00616970">
              <w:rPr>
                <w:rFonts w:ascii="Times New Roman" w:hAnsi="Times New Roman"/>
                <w:sz w:val="28"/>
                <w:szCs w:val="28"/>
                <w:lang w:val="uk-UA"/>
              </w:rPr>
              <w:softHyphen/>
              <w:t>ґрунтування відсутності зв'язку між грошима і коштовними мета</w:t>
            </w:r>
            <w:r w:rsidRPr="00616970">
              <w:rPr>
                <w:rFonts w:ascii="Times New Roman" w:hAnsi="Times New Roman"/>
                <w:sz w:val="28"/>
                <w:szCs w:val="28"/>
                <w:lang w:val="uk-UA"/>
              </w:rPr>
              <w:softHyphen/>
              <w:t>лами. Водночас наукові відкриття поступово нагромадили значні матеріально-речові надбання, які дозволили відкинути ненаукові концепції походження грошей та розробити еволюційну концепцію.</w:t>
            </w:r>
          </w:p>
          <w:p w:rsidR="00E4025D" w:rsidRPr="00224D5A"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 xml:space="preserve">Послідовними прихильниками </w:t>
            </w:r>
            <w:r w:rsidRPr="00616970">
              <w:rPr>
                <w:rFonts w:ascii="Times New Roman" w:hAnsi="Times New Roman"/>
                <w:b/>
                <w:i/>
                <w:iCs/>
                <w:sz w:val="28"/>
                <w:szCs w:val="28"/>
                <w:lang w:val="uk-UA"/>
              </w:rPr>
              <w:t>еволюційної концепції</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по</w:t>
            </w:r>
            <w:r w:rsidRPr="00616970">
              <w:rPr>
                <w:rFonts w:ascii="Times New Roman" w:hAnsi="Times New Roman"/>
                <w:sz w:val="28"/>
                <w:szCs w:val="28"/>
                <w:lang w:val="uk-UA"/>
              </w:rPr>
              <w:softHyphen/>
              <w:t>ходження грошей стали основоположники класичної політичної економії А.Сміт і Д.РІкардо, К.Маркс та інші вчені. Вони довели, що провідними передумовами становлення товарно-грошових відно</w:t>
            </w:r>
            <w:r w:rsidRPr="00616970">
              <w:rPr>
                <w:rFonts w:ascii="Times New Roman" w:hAnsi="Times New Roman"/>
                <w:sz w:val="28"/>
                <w:szCs w:val="28"/>
                <w:lang w:val="uk-UA"/>
              </w:rPr>
              <w:softHyphen/>
              <w:t>син та їх носіїв (грошей) стали процеси піднесення продуктивності суспільної праці до рівня створення додаткового продукту, який ставав предметом обміну між виробниками. Наступне поглиблен</w:t>
            </w:r>
            <w:r w:rsidRPr="00616970">
              <w:rPr>
                <w:rFonts w:ascii="Times New Roman" w:hAnsi="Times New Roman"/>
                <w:sz w:val="28"/>
                <w:szCs w:val="28"/>
                <w:lang w:val="uk-UA"/>
              </w:rPr>
              <w:softHyphen/>
              <w:t>ня суспільного поділу праці й розвиток багаторівневої спеціалізації виробництва і суспільної діяльності людини розширили масштаби суспільного обміну і сформували історичний процес еволюційного розвитку грошей у таких формах:</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а) простої, поодинокої або випадкової форми вартості;</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б) повної або розгорнутої форми вартості;</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в) загальної форми вартості;</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г) грошової форми вартості.</w:t>
            </w:r>
          </w:p>
          <w:p w:rsidR="00E4025D" w:rsidRPr="00616970" w:rsidRDefault="00E4025D" w:rsidP="00CE36D6">
            <w:pPr>
              <w:shd w:val="clear" w:color="auto" w:fill="FFFFFF"/>
              <w:spacing w:line="240" w:lineRule="auto"/>
              <w:ind w:right="1"/>
              <w:jc w:val="both"/>
              <w:rPr>
                <w:rFonts w:ascii="Times New Roman" w:hAnsi="Times New Roman"/>
                <w:b/>
                <w:sz w:val="28"/>
                <w:szCs w:val="28"/>
              </w:rPr>
            </w:pPr>
            <w:r w:rsidRPr="00616970">
              <w:rPr>
                <w:rFonts w:ascii="Times New Roman" w:hAnsi="Times New Roman"/>
                <w:b/>
                <w:sz w:val="28"/>
                <w:szCs w:val="28"/>
              </w:rPr>
              <w:t xml:space="preserve">     </w:t>
            </w:r>
            <w:r w:rsidRPr="00616970">
              <w:rPr>
                <w:rFonts w:ascii="Times New Roman" w:hAnsi="Times New Roman"/>
                <w:b/>
                <w:sz w:val="28"/>
                <w:szCs w:val="28"/>
                <w:lang w:val="uk-UA"/>
              </w:rPr>
              <w:t>Розгляд еволюційної концепції походження грошей показує, що:</w:t>
            </w:r>
          </w:p>
          <w:p w:rsidR="00E4025D" w:rsidRPr="00616970" w:rsidRDefault="00E4025D" w:rsidP="00CE36D6">
            <w:pPr>
              <w:shd w:val="clear" w:color="auto" w:fill="FFFFFF"/>
              <w:spacing w:line="240" w:lineRule="auto"/>
              <w:ind w:right="1" w:firstLine="568"/>
              <w:jc w:val="both"/>
              <w:rPr>
                <w:rFonts w:ascii="Times New Roman" w:hAnsi="Times New Roman"/>
                <w:sz w:val="28"/>
                <w:szCs w:val="28"/>
              </w:rPr>
            </w:pPr>
            <w:r w:rsidRPr="00616970">
              <w:rPr>
                <w:rFonts w:ascii="Times New Roman" w:hAnsi="Times New Roman"/>
                <w:sz w:val="28"/>
                <w:szCs w:val="28"/>
                <w:lang w:val="uk-UA"/>
              </w:rPr>
              <w:t>а) гроші виокремилися з товарної маси як носії специфіч</w:t>
            </w:r>
            <w:r w:rsidRPr="00616970">
              <w:rPr>
                <w:rFonts w:ascii="Times New Roman" w:hAnsi="Times New Roman"/>
                <w:sz w:val="28"/>
                <w:szCs w:val="28"/>
                <w:lang w:val="uk-UA"/>
              </w:rPr>
              <w:softHyphen/>
              <w:t>них суспільних відносин;</w:t>
            </w:r>
          </w:p>
          <w:p w:rsidR="00E4025D" w:rsidRPr="00616970" w:rsidRDefault="00E4025D" w:rsidP="00CE36D6">
            <w:pPr>
              <w:shd w:val="clear" w:color="auto" w:fill="FFFFFF"/>
              <w:spacing w:line="240" w:lineRule="auto"/>
              <w:ind w:right="1" w:firstLine="568"/>
              <w:jc w:val="both"/>
              <w:rPr>
                <w:rFonts w:ascii="Times New Roman" w:hAnsi="Times New Roman"/>
                <w:sz w:val="28"/>
                <w:szCs w:val="28"/>
                <w:lang w:val="uk-UA"/>
              </w:rPr>
            </w:pPr>
            <w:r w:rsidRPr="00616970">
              <w:rPr>
                <w:rFonts w:ascii="Times New Roman" w:hAnsi="Times New Roman"/>
                <w:sz w:val="28"/>
                <w:szCs w:val="28"/>
              </w:rPr>
              <w:lastRenderedPageBreak/>
              <w:t xml:space="preserve">  </w:t>
            </w:r>
            <w:r w:rsidRPr="00616970">
              <w:rPr>
                <w:rFonts w:ascii="Times New Roman" w:hAnsi="Times New Roman"/>
                <w:sz w:val="28"/>
                <w:szCs w:val="28"/>
                <w:lang w:val="uk-UA"/>
              </w:rPr>
              <w:t>б)процес становлення грошей охоплює тривалий період розвитку і поглиблення суспільного поділу праці та спеціалізації виробництва і суспільної діяльності. Ось чому гроші не можна відмінити декретом чи знищити процесом відмирання. Навпаки, вони вдосконалюють свій зміст і форми існування;</w:t>
            </w:r>
          </w:p>
          <w:p w:rsidR="00E4025D" w:rsidRPr="00616970" w:rsidRDefault="00E4025D" w:rsidP="00CE36D6">
            <w:pPr>
              <w:shd w:val="clear" w:color="auto" w:fill="FFFFFF"/>
              <w:spacing w:line="240" w:lineRule="auto"/>
              <w:ind w:right="1" w:firstLine="568"/>
              <w:jc w:val="both"/>
              <w:rPr>
                <w:rFonts w:ascii="Times New Roman" w:hAnsi="Times New Roman"/>
                <w:sz w:val="28"/>
                <w:szCs w:val="28"/>
                <w:lang w:val="uk-UA"/>
              </w:rPr>
            </w:pPr>
            <w:r w:rsidRPr="00616970">
              <w:rPr>
                <w:rFonts w:ascii="Times New Roman" w:hAnsi="Times New Roman"/>
                <w:sz w:val="28"/>
                <w:szCs w:val="28"/>
                <w:lang w:val="uk-UA"/>
              </w:rPr>
              <w:t>в) не торкаючись економічної суті грошей, держава здат</w:t>
            </w:r>
            <w:r w:rsidRPr="00616970">
              <w:rPr>
                <w:rFonts w:ascii="Times New Roman" w:hAnsi="Times New Roman"/>
                <w:sz w:val="28"/>
                <w:szCs w:val="28"/>
                <w:lang w:val="uk-UA"/>
              </w:rPr>
              <w:softHyphen/>
              <w:t>на визначати номінали, порядок  їх емісії та інші еле</w:t>
            </w:r>
            <w:r w:rsidRPr="00616970">
              <w:rPr>
                <w:rFonts w:ascii="Times New Roman" w:hAnsi="Times New Roman"/>
                <w:sz w:val="28"/>
                <w:szCs w:val="28"/>
                <w:lang w:val="uk-UA"/>
              </w:rPr>
              <w:softHyphen/>
              <w:t>менти грошово-кредитної політики. З настанням демо</w:t>
            </w:r>
            <w:r w:rsidRPr="00616970">
              <w:rPr>
                <w:rFonts w:ascii="Times New Roman" w:hAnsi="Times New Roman"/>
                <w:sz w:val="28"/>
                <w:szCs w:val="28"/>
                <w:lang w:val="uk-UA"/>
              </w:rPr>
              <w:softHyphen/>
              <w:t>нетизації золота роль держави у контролі й регулю</w:t>
            </w:r>
            <w:r w:rsidRPr="00616970">
              <w:rPr>
                <w:rFonts w:ascii="Times New Roman" w:hAnsi="Times New Roman"/>
                <w:sz w:val="28"/>
                <w:szCs w:val="28"/>
                <w:lang w:val="uk-UA"/>
              </w:rPr>
              <w:softHyphen/>
              <w:t>ванні грошово-кредитної сфери суттєво зростає, але це не означає, що вона продукує гроші. І в сучасних умовах гроші створюють грошовий ринок; їх обіг і кіль</w:t>
            </w:r>
            <w:r w:rsidRPr="00616970">
              <w:rPr>
                <w:rFonts w:ascii="Times New Roman" w:hAnsi="Times New Roman"/>
                <w:sz w:val="28"/>
                <w:szCs w:val="28"/>
                <w:lang w:val="uk-UA"/>
              </w:rPr>
              <w:softHyphen/>
              <w:t>кісна маса визначаються об'єктивними законами, які держава мусить враховувати.</w:t>
            </w:r>
          </w:p>
          <w:p w:rsidR="00E4025D" w:rsidRPr="00616970" w:rsidRDefault="00E4025D" w:rsidP="00CE36D6">
            <w:pPr>
              <w:shd w:val="clear" w:color="auto" w:fill="FFFFFF"/>
              <w:spacing w:line="240" w:lineRule="auto"/>
              <w:ind w:right="1"/>
              <w:jc w:val="both"/>
              <w:rPr>
                <w:rFonts w:ascii="Times New Roman" w:hAnsi="Times New Roman"/>
                <w:sz w:val="28"/>
                <w:szCs w:val="28"/>
                <w:lang w:val="uk-UA"/>
              </w:rPr>
            </w:pPr>
            <w:r>
              <w:rPr>
                <w:rFonts w:ascii="Times New Roman" w:hAnsi="Times New Roman"/>
                <w:sz w:val="28"/>
                <w:szCs w:val="28"/>
                <w:lang w:val="uk-UA"/>
              </w:rPr>
              <w:t xml:space="preserve">           </w:t>
            </w:r>
            <w:r w:rsidRPr="00616970">
              <w:rPr>
                <w:rFonts w:ascii="Times New Roman" w:hAnsi="Times New Roman"/>
                <w:sz w:val="28"/>
                <w:szCs w:val="28"/>
                <w:lang w:val="uk-UA"/>
              </w:rPr>
              <w:t>Нині грошима називають усе, що є носієм купівельної спроможності і приймається як плата за товари й послуги. Ось чо</w:t>
            </w:r>
            <w:r w:rsidRPr="00616970">
              <w:rPr>
                <w:rFonts w:ascii="Times New Roman" w:hAnsi="Times New Roman"/>
                <w:sz w:val="28"/>
                <w:szCs w:val="28"/>
                <w:lang w:val="uk-UA"/>
              </w:rPr>
              <w:softHyphen/>
              <w:t>му до грошей відносять банкноти, монети, банківські активи, бор</w:t>
            </w:r>
            <w:r w:rsidRPr="00616970">
              <w:rPr>
                <w:rFonts w:ascii="Times New Roman" w:hAnsi="Times New Roman"/>
                <w:sz w:val="28"/>
                <w:szCs w:val="28"/>
                <w:lang w:val="uk-UA"/>
              </w:rPr>
              <w:softHyphen/>
              <w:t>гові зобов'язання, а також товарні гроші, тобто споживчі товари, що можуть використовуватися як засіб обміну.</w:t>
            </w:r>
          </w:p>
          <w:p w:rsidR="00E4025D" w:rsidRPr="00616970" w:rsidRDefault="00E4025D" w:rsidP="00CE36D6">
            <w:pPr>
              <w:shd w:val="clear" w:color="auto" w:fill="FFFFFF"/>
              <w:spacing w:line="240" w:lineRule="auto"/>
              <w:ind w:right="1" w:firstLine="851"/>
              <w:jc w:val="both"/>
              <w:rPr>
                <w:rFonts w:ascii="Times New Roman" w:hAnsi="Times New Roman"/>
                <w:b/>
                <w:sz w:val="28"/>
                <w:szCs w:val="28"/>
              </w:rPr>
            </w:pPr>
            <w:r w:rsidRPr="00616970">
              <w:rPr>
                <w:rFonts w:ascii="Times New Roman" w:hAnsi="Times New Roman"/>
                <w:sz w:val="28"/>
                <w:szCs w:val="28"/>
                <w:lang w:val="uk-UA"/>
              </w:rPr>
              <w:t xml:space="preserve">Для цього вони повинні мати наступні </w:t>
            </w:r>
            <w:r w:rsidRPr="00616970">
              <w:rPr>
                <w:rFonts w:ascii="Times New Roman" w:hAnsi="Times New Roman"/>
                <w:b/>
                <w:sz w:val="28"/>
                <w:szCs w:val="28"/>
                <w:lang w:val="uk-UA"/>
              </w:rPr>
              <w:t>властивості:</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 xml:space="preserve">а) </w:t>
            </w:r>
            <w:r w:rsidRPr="00616970">
              <w:rPr>
                <w:rFonts w:ascii="Times New Roman" w:hAnsi="Times New Roman"/>
                <w:b/>
                <w:i/>
                <w:iCs/>
                <w:sz w:val="28"/>
                <w:szCs w:val="28"/>
                <w:lang w:val="uk-UA"/>
              </w:rPr>
              <w:t>стабільність,</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тобто якомога триваліше зберігати од</w:t>
            </w:r>
            <w:r w:rsidRPr="00616970">
              <w:rPr>
                <w:rFonts w:ascii="Times New Roman" w:hAnsi="Times New Roman"/>
                <w:sz w:val="28"/>
                <w:szCs w:val="28"/>
                <w:lang w:val="uk-UA"/>
              </w:rPr>
              <w:softHyphen/>
              <w:t>накову купівельну силу. Де відсутня стабільність, там гроші витрачаються, щоб не знецінитись, або ж відкла</w:t>
            </w:r>
            <w:r w:rsidRPr="00616970">
              <w:rPr>
                <w:rFonts w:ascii="Times New Roman" w:hAnsi="Times New Roman"/>
                <w:sz w:val="28"/>
                <w:szCs w:val="28"/>
                <w:lang w:val="uk-UA"/>
              </w:rPr>
              <w:softHyphen/>
              <w:t>даються у надії, що зростуть у своїй вартості;</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 xml:space="preserve">б) </w:t>
            </w:r>
            <w:r w:rsidRPr="00616970">
              <w:rPr>
                <w:rFonts w:ascii="Times New Roman" w:hAnsi="Times New Roman"/>
                <w:b/>
                <w:i/>
                <w:iCs/>
                <w:sz w:val="28"/>
                <w:szCs w:val="28"/>
                <w:lang w:val="uk-UA"/>
              </w:rPr>
              <w:t xml:space="preserve">портативність </w:t>
            </w:r>
            <w:r w:rsidRPr="00616970">
              <w:rPr>
                <w:rFonts w:ascii="Times New Roman" w:hAnsi="Times New Roman"/>
                <w:sz w:val="28"/>
                <w:szCs w:val="28"/>
                <w:lang w:val="uk-UA"/>
              </w:rPr>
              <w:t>- здатність легко переміщуватися, бу</w:t>
            </w:r>
            <w:r w:rsidRPr="00616970">
              <w:rPr>
                <w:rFonts w:ascii="Times New Roman" w:hAnsi="Times New Roman"/>
                <w:sz w:val="28"/>
                <w:szCs w:val="28"/>
                <w:lang w:val="uk-UA"/>
              </w:rPr>
              <w:softHyphen/>
              <w:t>ти невеликими, щоб люди могли їх носити і використо</w:t>
            </w:r>
            <w:r w:rsidRPr="00616970">
              <w:rPr>
                <w:rFonts w:ascii="Times New Roman" w:hAnsi="Times New Roman"/>
                <w:sz w:val="28"/>
                <w:szCs w:val="28"/>
                <w:lang w:val="uk-UA"/>
              </w:rPr>
              <w:softHyphen/>
              <w:t>вувати в потрібних розрахунках;</w:t>
            </w:r>
          </w:p>
          <w:p w:rsidR="00E4025D" w:rsidRPr="00616970" w:rsidRDefault="00E4025D" w:rsidP="00CE36D6">
            <w:pPr>
              <w:shd w:val="clear" w:color="auto" w:fill="FFFFFF"/>
              <w:tabs>
                <w:tab w:val="left" w:pos="9356"/>
              </w:tabs>
              <w:spacing w:line="240" w:lineRule="auto"/>
              <w:ind w:right="1"/>
              <w:jc w:val="both"/>
              <w:rPr>
                <w:rFonts w:ascii="Times New Roman" w:hAnsi="Times New Roman"/>
                <w:sz w:val="28"/>
                <w:szCs w:val="28"/>
              </w:rPr>
            </w:pPr>
            <w:r w:rsidRPr="00616970">
              <w:rPr>
                <w:rFonts w:ascii="Times New Roman" w:hAnsi="Times New Roman"/>
                <w:sz w:val="28"/>
                <w:szCs w:val="28"/>
                <w:lang w:val="uk-UA"/>
              </w:rPr>
              <w:t xml:space="preserve">в)   </w:t>
            </w:r>
            <w:r w:rsidRPr="00616970">
              <w:rPr>
                <w:rFonts w:ascii="Times New Roman" w:hAnsi="Times New Roman"/>
                <w:b/>
                <w:i/>
                <w:iCs/>
                <w:sz w:val="28"/>
                <w:szCs w:val="28"/>
                <w:lang w:val="uk-UA"/>
              </w:rPr>
              <w:t xml:space="preserve">зносостійкість </w:t>
            </w:r>
            <w:r w:rsidRPr="00616970">
              <w:rPr>
                <w:rFonts w:ascii="Times New Roman" w:hAnsi="Times New Roman"/>
                <w:sz w:val="28"/>
                <w:szCs w:val="28"/>
                <w:lang w:val="uk-UA"/>
              </w:rPr>
              <w:t>- виготовлятися з міцного матеріалу. Приміром, купюри гривні витримують понад 400 зги</w:t>
            </w:r>
            <w:r w:rsidRPr="00616970">
              <w:rPr>
                <w:rFonts w:ascii="Times New Roman" w:hAnsi="Times New Roman"/>
                <w:sz w:val="28"/>
                <w:szCs w:val="28"/>
                <w:lang w:val="uk-UA"/>
              </w:rPr>
              <w:softHyphen/>
              <w:t>нань і надійно гарантують тривалість перебування у каналах обігу;</w:t>
            </w:r>
          </w:p>
          <w:p w:rsidR="00E4025D" w:rsidRPr="00616970" w:rsidRDefault="00E4025D" w:rsidP="00CE36D6">
            <w:pPr>
              <w:shd w:val="clear" w:color="auto" w:fill="FFFFFF"/>
              <w:spacing w:line="240" w:lineRule="auto"/>
              <w:ind w:right="1"/>
              <w:jc w:val="both"/>
              <w:rPr>
                <w:rFonts w:ascii="Times New Roman" w:hAnsi="Times New Roman"/>
                <w:sz w:val="28"/>
                <w:szCs w:val="28"/>
              </w:rPr>
            </w:pPr>
            <w:r w:rsidRPr="00616970">
              <w:rPr>
                <w:rFonts w:ascii="Times New Roman" w:hAnsi="Times New Roman"/>
                <w:sz w:val="28"/>
                <w:szCs w:val="28"/>
                <w:lang w:val="uk-UA"/>
              </w:rPr>
              <w:t>г</w:t>
            </w:r>
            <w:r w:rsidRPr="00616970">
              <w:rPr>
                <w:rFonts w:ascii="Times New Roman" w:hAnsi="Times New Roman"/>
                <w:b/>
                <w:sz w:val="28"/>
                <w:szCs w:val="28"/>
                <w:lang w:val="uk-UA"/>
              </w:rPr>
              <w:t xml:space="preserve">)  </w:t>
            </w:r>
            <w:r w:rsidRPr="00616970">
              <w:rPr>
                <w:rFonts w:ascii="Times New Roman" w:hAnsi="Times New Roman"/>
                <w:b/>
                <w:i/>
                <w:iCs/>
                <w:sz w:val="28"/>
                <w:szCs w:val="28"/>
                <w:lang w:val="uk-UA"/>
              </w:rPr>
              <w:t>однорідність</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 гроші одного й того ж номіналу незале</w:t>
            </w:r>
            <w:r w:rsidRPr="00616970">
              <w:rPr>
                <w:rFonts w:ascii="Times New Roman" w:hAnsi="Times New Roman"/>
                <w:sz w:val="28"/>
                <w:szCs w:val="28"/>
                <w:lang w:val="uk-UA"/>
              </w:rPr>
              <w:softHyphen/>
              <w:t>жно від форми повинні мати однакову вартість;</w:t>
            </w:r>
          </w:p>
          <w:p w:rsidR="00E4025D" w:rsidRPr="00616970" w:rsidRDefault="00E4025D" w:rsidP="00CE36D6">
            <w:pPr>
              <w:shd w:val="clear" w:color="auto" w:fill="FFFFFF"/>
              <w:spacing w:line="240" w:lineRule="auto"/>
              <w:ind w:right="-281"/>
              <w:jc w:val="both"/>
              <w:rPr>
                <w:rFonts w:ascii="Times New Roman" w:hAnsi="Times New Roman"/>
                <w:sz w:val="28"/>
                <w:szCs w:val="28"/>
              </w:rPr>
            </w:pPr>
            <w:r w:rsidRPr="00616970">
              <w:rPr>
                <w:rFonts w:ascii="Times New Roman" w:hAnsi="Times New Roman"/>
                <w:sz w:val="28"/>
                <w:szCs w:val="28"/>
                <w:lang w:val="uk-UA"/>
              </w:rPr>
              <w:t xml:space="preserve">д)  </w:t>
            </w:r>
            <w:r w:rsidRPr="00616970">
              <w:rPr>
                <w:rFonts w:ascii="Times New Roman" w:hAnsi="Times New Roman"/>
                <w:b/>
                <w:i/>
                <w:iCs/>
                <w:sz w:val="28"/>
                <w:szCs w:val="28"/>
                <w:lang w:val="uk-UA"/>
              </w:rPr>
              <w:t xml:space="preserve">подільність </w:t>
            </w:r>
            <w:r w:rsidRPr="00616970">
              <w:rPr>
                <w:rFonts w:ascii="Times New Roman" w:hAnsi="Times New Roman"/>
                <w:sz w:val="28"/>
                <w:szCs w:val="28"/>
                <w:lang w:val="uk-UA"/>
              </w:rPr>
              <w:t>- здатність ділитися на частини і мати кра</w:t>
            </w:r>
            <w:r w:rsidRPr="00616970">
              <w:rPr>
                <w:rFonts w:ascii="Times New Roman" w:hAnsi="Times New Roman"/>
                <w:sz w:val="28"/>
                <w:szCs w:val="28"/>
                <w:lang w:val="uk-UA"/>
              </w:rPr>
              <w:softHyphen/>
              <w:t>тні номінали;</w:t>
            </w:r>
          </w:p>
          <w:p w:rsidR="00E4025D" w:rsidRPr="00616970" w:rsidRDefault="00E4025D" w:rsidP="00CE36D6">
            <w:pPr>
              <w:shd w:val="clear" w:color="auto" w:fill="FFFFFF"/>
              <w:tabs>
                <w:tab w:val="left" w:pos="9356"/>
              </w:tabs>
              <w:spacing w:line="240" w:lineRule="auto"/>
              <w:ind w:right="2"/>
              <w:jc w:val="both"/>
              <w:rPr>
                <w:rFonts w:ascii="Times New Roman" w:hAnsi="Times New Roman"/>
                <w:sz w:val="28"/>
                <w:szCs w:val="28"/>
              </w:rPr>
            </w:pPr>
            <w:r w:rsidRPr="00616970">
              <w:rPr>
                <w:rFonts w:ascii="Times New Roman" w:hAnsi="Times New Roman"/>
                <w:sz w:val="28"/>
                <w:szCs w:val="28"/>
                <w:lang w:val="uk-UA"/>
              </w:rPr>
              <w:t xml:space="preserve">    є) </w:t>
            </w:r>
            <w:r w:rsidRPr="00616970">
              <w:rPr>
                <w:rFonts w:ascii="Times New Roman" w:hAnsi="Times New Roman"/>
                <w:b/>
                <w:i/>
                <w:iCs/>
                <w:sz w:val="28"/>
                <w:szCs w:val="28"/>
                <w:lang w:val="uk-UA"/>
              </w:rPr>
              <w:t>пізнаваність</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 xml:space="preserve">- гроші мають бути легко пізнаваними за характерними ознаками і важкими для </w:t>
            </w:r>
            <w:r w:rsidRPr="00616970">
              <w:rPr>
                <w:rFonts w:ascii="Times New Roman" w:hAnsi="Times New Roman"/>
                <w:sz w:val="28"/>
                <w:szCs w:val="28"/>
              </w:rPr>
              <w:t xml:space="preserve">     </w:t>
            </w:r>
            <w:r w:rsidRPr="00616970">
              <w:rPr>
                <w:rFonts w:ascii="Times New Roman" w:hAnsi="Times New Roman"/>
                <w:sz w:val="28"/>
                <w:szCs w:val="28"/>
                <w:lang w:val="uk-UA"/>
              </w:rPr>
              <w:t>фальшування. Для виготовлення купюр гривні вже застосовують по</w:t>
            </w:r>
            <w:r w:rsidRPr="00616970">
              <w:rPr>
                <w:rFonts w:ascii="Times New Roman" w:hAnsi="Times New Roman"/>
                <w:sz w:val="28"/>
                <w:szCs w:val="28"/>
                <w:lang w:val="uk-UA"/>
              </w:rPr>
              <w:softHyphen/>
              <w:t xml:space="preserve">над ЗО елементів захисту.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Роль держави у творенні грошей. Визнання еволюційної концепції походження грошей не знімає зовсім питання про роль раціонального чинника в творенні грошей, насамперед держави. Завдяки своїй суспільній природі і надзвичайно важливій економічній та соціальній ролі гроші і держава існують у тісному взаємозв'язку і взаємовпливі. Тому немає підстав взагалі заперечувати роль держави в еволюції грошей. Але ця роль не конституююча, а трансформуюча. Іншими словами, не держава створює гроші як економічне явище, хоча вона може визначати та змінювати зовнішні </w:t>
            </w:r>
            <w:r w:rsidRPr="00616970">
              <w:rPr>
                <w:rFonts w:ascii="Times New Roman" w:hAnsi="Times New Roman"/>
                <w:sz w:val="28"/>
                <w:szCs w:val="28"/>
              </w:rPr>
              <w:lastRenderedPageBreak/>
              <w:t>атрибути грошей, тобто впливати на форму грошей з метою кращого пристосування їх до ефективного виконання суспільної ролі.</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rPr>
              <w:t xml:space="preserve">    Наприклад, держава надала металевим грошам форму монети, завдяки державі стала можливою заміна золотих грошей неповноцінними кредитними грошима, держава визначає номінал, форму, порядок емісії грошових знаків тощо. Але всі ці дії держави щодо грошей не зачіпають їх сутності, не визначають і не заперечують її, тобто мають чітко визначені межі. Якщо ж держава у своїх трансформуючих діях виходить за ці межі, наприклад емітує такі гроші, які втрачають довіру до себе з боку суспільства, а отже - перестають бути грошима по суті, то сама економічна дійсність починає "шукати" чи створювати більш надійні гррші, зокрема вдається до послуг іноземної валюти чи кредитних зобов'язань (векселів) надійних комерційних структур. За таких умов держава змушена буде обмежити свій вплив на гроші вказаними межами, замінити "неякісні" гроші якісними, провівши грошову реформу, і надалі рахуватиметься з об'єктивною природою грошей у своїх трансформуючих діях.</w:t>
            </w:r>
          </w:p>
          <w:p w:rsidR="00E4025D" w:rsidRPr="00616970" w:rsidRDefault="00E4025D" w:rsidP="00CE36D6">
            <w:pPr>
              <w:pStyle w:val="a4"/>
              <w:ind w:left="0"/>
              <w:jc w:val="left"/>
              <w:rPr>
                <w:bCs w:val="0"/>
                <w:szCs w:val="28"/>
              </w:rPr>
            </w:pPr>
            <w:r>
              <w:rPr>
                <w:szCs w:val="28"/>
              </w:rPr>
              <w:t>1.</w:t>
            </w:r>
            <w:r w:rsidRPr="00616970">
              <w:rPr>
                <w:szCs w:val="28"/>
              </w:rPr>
              <w:t xml:space="preserve">2. </w:t>
            </w:r>
            <w:r w:rsidRPr="00616970">
              <w:rPr>
                <w:bCs w:val="0"/>
                <w:szCs w:val="28"/>
              </w:rPr>
              <w:t>Натурально-речові форми грошей, причини та механізм їх еволюції.</w:t>
            </w:r>
          </w:p>
          <w:p w:rsidR="00E4025D" w:rsidRPr="00616970" w:rsidRDefault="00E4025D" w:rsidP="00CE36D6">
            <w:pPr>
              <w:shd w:val="clear" w:color="auto" w:fill="FFFFFF"/>
              <w:spacing w:line="240" w:lineRule="auto"/>
              <w:ind w:firstLine="851"/>
              <w:jc w:val="both"/>
              <w:rPr>
                <w:rFonts w:ascii="Times New Roman" w:hAnsi="Times New Roman"/>
                <w:sz w:val="28"/>
                <w:szCs w:val="28"/>
              </w:rPr>
            </w:pPr>
            <w:r w:rsidRPr="00616970">
              <w:rPr>
                <w:rFonts w:ascii="Times New Roman" w:hAnsi="Times New Roman"/>
                <w:sz w:val="28"/>
                <w:szCs w:val="28"/>
                <w:lang w:val="uk-UA"/>
              </w:rPr>
              <w:t>Сучасна ринкова економіка діє на основі різних форм грошей, виникнення яких пов'язане з тривалим розвитком функцій грошей і суспільного обміну. Процес розвитку і еволюції форм грошей від зародження і до сучасних грошей можна подати так:</w:t>
            </w:r>
          </w:p>
          <w:p w:rsidR="00E4025D" w:rsidRPr="00616970" w:rsidRDefault="00E4025D" w:rsidP="00CE36D6">
            <w:pPr>
              <w:shd w:val="clear" w:color="auto" w:fill="FFFFFF"/>
              <w:spacing w:line="240" w:lineRule="auto"/>
              <w:ind w:firstLine="851"/>
              <w:jc w:val="both"/>
              <w:rPr>
                <w:rFonts w:ascii="Times New Roman" w:hAnsi="Times New Roman"/>
                <w:sz w:val="28"/>
                <w:szCs w:val="28"/>
              </w:rPr>
            </w:pPr>
            <w:r w:rsidRPr="00616970">
              <w:rPr>
                <w:rFonts w:ascii="Times New Roman" w:hAnsi="Times New Roman"/>
                <w:sz w:val="28"/>
                <w:szCs w:val="28"/>
                <w:lang w:val="uk-UA"/>
              </w:rPr>
              <w:t>За критерієм матеріально-речового змісту розрізняють дві групи носіїв грошових властивостей: повноцінних і неповноцін</w:t>
            </w:r>
            <w:r w:rsidRPr="00616970">
              <w:rPr>
                <w:rFonts w:ascii="Times New Roman" w:hAnsi="Times New Roman"/>
                <w:sz w:val="28"/>
                <w:szCs w:val="28"/>
                <w:lang w:val="uk-UA"/>
              </w:rPr>
              <w:softHyphen/>
              <w:t>них.</w:t>
            </w:r>
          </w:p>
          <w:p w:rsidR="00E4025D" w:rsidRPr="00BA263A" w:rsidRDefault="00E4025D" w:rsidP="00CE36D6">
            <w:pPr>
              <w:shd w:val="clear" w:color="auto" w:fill="FFFFFF"/>
              <w:spacing w:line="240" w:lineRule="auto"/>
              <w:ind w:firstLine="851"/>
              <w:jc w:val="both"/>
              <w:rPr>
                <w:rFonts w:ascii="Times New Roman" w:hAnsi="Times New Roman"/>
                <w:sz w:val="28"/>
                <w:szCs w:val="28"/>
              </w:rPr>
            </w:pPr>
            <w:r w:rsidRPr="00616970">
              <w:rPr>
                <w:rFonts w:ascii="Times New Roman" w:hAnsi="Times New Roman"/>
                <w:b/>
                <w:bCs/>
                <w:sz w:val="28"/>
                <w:szCs w:val="28"/>
                <w:lang w:val="uk-UA"/>
              </w:rPr>
              <w:t xml:space="preserve">Повноцінними </w:t>
            </w:r>
            <w:r w:rsidRPr="00616970">
              <w:rPr>
                <w:rFonts w:ascii="Times New Roman" w:hAnsi="Times New Roman"/>
                <w:sz w:val="28"/>
                <w:szCs w:val="28"/>
                <w:lang w:val="uk-UA"/>
              </w:rPr>
              <w:t>називають гроші, що виготовлені з това</w:t>
            </w:r>
            <w:r w:rsidRPr="00616970">
              <w:rPr>
                <w:rFonts w:ascii="Times New Roman" w:hAnsi="Times New Roman"/>
                <w:sz w:val="28"/>
                <w:szCs w:val="28"/>
                <w:lang w:val="uk-UA"/>
              </w:rPr>
              <w:softHyphen/>
              <w:t>ру, мають однакову внутрішню вартість у сфері обігу і за умов пе</w:t>
            </w:r>
            <w:r w:rsidRPr="00616970">
              <w:rPr>
                <w:rFonts w:ascii="Times New Roman" w:hAnsi="Times New Roman"/>
                <w:sz w:val="28"/>
                <w:szCs w:val="28"/>
                <w:lang w:val="uk-UA"/>
              </w:rPr>
              <w:softHyphen/>
              <w:t>реходу у скарб. Вони адекватно відображають вартість товару, тому що обмін товару відбувається на основі прирівнювання вар</w:t>
            </w:r>
            <w:r w:rsidRPr="00616970">
              <w:rPr>
                <w:rFonts w:ascii="Times New Roman" w:hAnsi="Times New Roman"/>
                <w:sz w:val="28"/>
                <w:szCs w:val="28"/>
                <w:lang w:val="uk-UA"/>
              </w:rPr>
              <w:softHyphen/>
              <w:t>тості грошового матеріалу з еквівалентною вартістю товару. Ви</w:t>
            </w:r>
            <w:r w:rsidRPr="00616970">
              <w:rPr>
                <w:rFonts w:ascii="Times New Roman" w:hAnsi="Times New Roman"/>
                <w:sz w:val="28"/>
                <w:szCs w:val="28"/>
                <w:lang w:val="uk-UA"/>
              </w:rPr>
              <w:softHyphen/>
              <w:t>східною формою повноцінних грошей стали товарні гроші.</w:t>
            </w:r>
          </w:p>
          <w:p w:rsidR="00E4025D" w:rsidRPr="00616970" w:rsidRDefault="00FC6EC3" w:rsidP="00CE36D6">
            <w:pPr>
              <w:shd w:val="clear" w:color="auto" w:fill="FFFFFF"/>
              <w:spacing w:line="240" w:lineRule="auto"/>
              <w:ind w:firstLine="851"/>
              <w:jc w:val="both"/>
              <w:rPr>
                <w:rFonts w:ascii="Times New Roman" w:hAnsi="Times New Roman"/>
                <w:sz w:val="28"/>
                <w:szCs w:val="28"/>
                <w:lang w:val="uk-UA"/>
              </w:rPr>
            </w:pPr>
            <w:r w:rsidRPr="00FC6EC3">
              <w:rPr>
                <w:noProof/>
              </w:rPr>
              <w:pict>
                <v:shape id="_x0000_s1034" type="#_x0000_t75" alt="12.png" style="position:absolute;left:0;text-align:left;margin-left:0;margin-top:0;width:155.25pt;height:166.5pt;z-index:3;mso-wrap-distance-left:0;mso-wrap-distance-right:0;mso-position-horizontal:left;mso-position-vertical-relative:line" o:allowoverlap="f">
                  <v:imagedata r:id="rId11" o:title=""/>
                  <w10:wrap type="square"/>
                </v:shape>
              </w:pict>
            </w:r>
            <w:r w:rsidR="00E4025D" w:rsidRPr="00616970">
              <w:rPr>
                <w:rFonts w:ascii="Times New Roman" w:hAnsi="Times New Roman"/>
                <w:b/>
                <w:bCs/>
                <w:sz w:val="28"/>
                <w:szCs w:val="28"/>
                <w:lang w:val="uk-UA"/>
              </w:rPr>
              <w:t xml:space="preserve">Товарні гроші </w:t>
            </w:r>
            <w:r w:rsidR="00E4025D" w:rsidRPr="00616970">
              <w:rPr>
                <w:rFonts w:ascii="Times New Roman" w:hAnsi="Times New Roman"/>
                <w:sz w:val="28"/>
                <w:szCs w:val="28"/>
                <w:lang w:val="uk-UA"/>
              </w:rPr>
              <w:t>здатні виступати загальним еквівалентом тому, що на їх виготовлення затрачено суспільну працю. Вони од</w:t>
            </w:r>
            <w:r w:rsidR="00E4025D" w:rsidRPr="00616970">
              <w:rPr>
                <w:rFonts w:ascii="Times New Roman" w:hAnsi="Times New Roman"/>
                <w:sz w:val="28"/>
                <w:szCs w:val="28"/>
                <w:lang w:val="uk-UA"/>
              </w:rPr>
              <w:softHyphen/>
              <w:t>наково здатні слугувати для безпосереднього споживання і для виміру вартості іншого товару та знаряддям обміну. У різні епохи роль товарних грошей виконували предмети першої необхідності (сіль, зерно, риба, худоба) та предмети розкоші й прикраси (нами</w:t>
            </w:r>
            <w:r w:rsidR="00E4025D" w:rsidRPr="00616970">
              <w:rPr>
                <w:rFonts w:ascii="Times New Roman" w:hAnsi="Times New Roman"/>
                <w:sz w:val="28"/>
                <w:szCs w:val="28"/>
                <w:lang w:val="uk-UA"/>
              </w:rPr>
              <w:softHyphen/>
              <w:t>сто, хутра та ін.). Різновидом грошей менших номіналів в Україні-Русі стали куни й векші-вевериці, що означало хутра в якості гро</w:t>
            </w:r>
            <w:r w:rsidR="00E4025D" w:rsidRPr="00616970">
              <w:rPr>
                <w:rFonts w:ascii="Times New Roman" w:hAnsi="Times New Roman"/>
                <w:sz w:val="28"/>
                <w:szCs w:val="28"/>
                <w:lang w:val="uk-UA"/>
              </w:rPr>
              <w:softHyphen/>
              <w:t>шей. Наступні епохи зростання продуктивності праці й розширен</w:t>
            </w:r>
            <w:r w:rsidR="00E4025D" w:rsidRPr="00616970">
              <w:rPr>
                <w:rFonts w:ascii="Times New Roman" w:hAnsi="Times New Roman"/>
                <w:sz w:val="28"/>
                <w:szCs w:val="28"/>
                <w:lang w:val="uk-UA"/>
              </w:rPr>
              <w:softHyphen/>
              <w:t xml:space="preserve">ня товарного обміну та його територіальних меж породили нові вимоги до знарядь обміну. Потрібні були </w:t>
            </w:r>
            <w:r w:rsidR="00E4025D" w:rsidRPr="00616970">
              <w:rPr>
                <w:rFonts w:ascii="Times New Roman" w:hAnsi="Times New Roman"/>
                <w:sz w:val="28"/>
                <w:szCs w:val="28"/>
                <w:lang w:val="uk-UA"/>
              </w:rPr>
              <w:lastRenderedPageBreak/>
              <w:t>такі засоби обміну, що володіли б однорідністю матеріалу, подільністю, тривалий час зберігали свою вартість тощо. Ось чому із загального числа обмі</w:t>
            </w:r>
            <w:r w:rsidR="00E4025D" w:rsidRPr="00616970">
              <w:rPr>
                <w:rFonts w:ascii="Times New Roman" w:hAnsi="Times New Roman"/>
                <w:sz w:val="28"/>
                <w:szCs w:val="28"/>
                <w:lang w:val="uk-UA"/>
              </w:rPr>
              <w:softHyphen/>
              <w:t>нюваних вартостей в ролі загального еквівалента закріпилися ме</w:t>
            </w:r>
            <w:r w:rsidR="00E4025D" w:rsidRPr="00616970">
              <w:rPr>
                <w:rFonts w:ascii="Times New Roman" w:hAnsi="Times New Roman"/>
                <w:sz w:val="28"/>
                <w:szCs w:val="28"/>
                <w:lang w:val="uk-UA"/>
              </w:rPr>
              <w:softHyphen/>
              <w:t>тали.</w:t>
            </w:r>
          </w:p>
          <w:p w:rsidR="00E4025D" w:rsidRPr="00616970" w:rsidRDefault="00E4025D" w:rsidP="00CE36D6">
            <w:pPr>
              <w:shd w:val="clear" w:color="auto" w:fill="FFFFFF"/>
              <w:spacing w:line="240" w:lineRule="auto"/>
              <w:ind w:firstLine="851"/>
              <w:jc w:val="both"/>
              <w:rPr>
                <w:rFonts w:ascii="Times New Roman" w:hAnsi="Times New Roman"/>
                <w:sz w:val="28"/>
                <w:szCs w:val="28"/>
              </w:rPr>
            </w:pPr>
            <w:r w:rsidRPr="00616970">
              <w:rPr>
                <w:rFonts w:ascii="Times New Roman" w:hAnsi="Times New Roman"/>
                <w:b/>
                <w:sz w:val="28"/>
                <w:szCs w:val="28"/>
                <w:lang w:val="uk-UA"/>
              </w:rPr>
              <w:t>Види грошей</w:t>
            </w:r>
            <w:r w:rsidRPr="00616970">
              <w:rPr>
                <w:rFonts w:ascii="Times New Roman" w:hAnsi="Times New Roman"/>
                <w:sz w:val="28"/>
                <w:szCs w:val="28"/>
                <w:lang w:val="uk-UA"/>
              </w:rPr>
              <w:t xml:space="preserve"> класифікують на основі різних підходів та критеріїв.</w:t>
            </w:r>
          </w:p>
          <w:p w:rsidR="00E4025D" w:rsidRPr="00616970" w:rsidRDefault="00E4025D" w:rsidP="00CE36D6">
            <w:pPr>
              <w:shd w:val="clear" w:color="auto" w:fill="FFFFFF"/>
              <w:spacing w:line="240" w:lineRule="auto"/>
              <w:ind w:firstLine="851"/>
              <w:jc w:val="both"/>
              <w:rPr>
                <w:rFonts w:ascii="Times New Roman" w:hAnsi="Times New Roman"/>
                <w:sz w:val="28"/>
                <w:szCs w:val="28"/>
              </w:rPr>
            </w:pPr>
            <w:r w:rsidRPr="00616970">
              <w:rPr>
                <w:rFonts w:ascii="Times New Roman" w:hAnsi="Times New Roman"/>
                <w:sz w:val="28"/>
                <w:szCs w:val="28"/>
                <w:lang w:val="uk-UA"/>
              </w:rPr>
              <w:t>Залежно від форми розрізняють два види грошей:</w:t>
            </w:r>
          </w:p>
          <w:p w:rsidR="00E4025D" w:rsidRPr="00616970" w:rsidRDefault="00FC6EC3" w:rsidP="00CE36D6">
            <w:pPr>
              <w:shd w:val="clear" w:color="auto" w:fill="FFFFFF"/>
              <w:spacing w:line="240" w:lineRule="auto"/>
              <w:ind w:firstLine="851"/>
              <w:jc w:val="center"/>
              <w:rPr>
                <w:rFonts w:ascii="Times New Roman" w:hAnsi="Times New Roman"/>
                <w:sz w:val="28"/>
                <w:szCs w:val="28"/>
              </w:rPr>
            </w:pPr>
            <w:r w:rsidRPr="00FC6EC3">
              <w:rPr>
                <w:noProof/>
              </w:rPr>
              <w:pict>
                <v:group id="_x0000_s1035" style="position:absolute;left:0;text-align:left;margin-left:92.15pt;margin-top:7.45pt;width:270pt;height:234pt;z-index:2" coordorigin="2160,954" coordsize="5400,4680">
                  <v:rect id="_x0000_s1036" style="position:absolute;left:3780;top:954;width:2340;height:360">
                    <v:textbox style="mso-next-textbox:#_x0000_s1036">
                      <w:txbxContent>
                        <w:p w:rsidR="00E4025D" w:rsidRPr="00BF496F" w:rsidRDefault="00E4025D" w:rsidP="00EA3300">
                          <w:pPr>
                            <w:jc w:val="center"/>
                            <w:rPr>
                              <w:lang w:val="uk-UA"/>
                            </w:rPr>
                          </w:pPr>
                          <w:r w:rsidRPr="00BF496F">
                            <w:rPr>
                              <w:lang w:val="uk-UA"/>
                            </w:rPr>
                            <w:t>Види грошей</w:t>
                          </w:r>
                        </w:p>
                      </w:txbxContent>
                    </v:textbox>
                  </v:rect>
                  <v:rect id="_x0000_s1037" style="position:absolute;left:5400;top:1494;width:2160;height:360">
                    <v:textbox style="mso-next-textbox:#_x0000_s1037">
                      <w:txbxContent>
                        <w:p w:rsidR="00E4025D" w:rsidRPr="00BF496F" w:rsidRDefault="00E4025D" w:rsidP="00EA3300">
                          <w:pPr>
                            <w:jc w:val="center"/>
                            <w:rPr>
                              <w:lang w:val="uk-UA"/>
                            </w:rPr>
                          </w:pPr>
                          <w:r w:rsidRPr="00BF496F">
                            <w:rPr>
                              <w:lang w:val="uk-UA"/>
                            </w:rPr>
                            <w:t>Безготівкові гроші</w:t>
                          </w:r>
                        </w:p>
                      </w:txbxContent>
                    </v:textbox>
                  </v:rect>
                  <v:rect id="_x0000_s1038" style="position:absolute;left:2520;top:1494;width:2160;height:360">
                    <v:textbox style="mso-next-textbox:#_x0000_s1038">
                      <w:txbxContent>
                        <w:p w:rsidR="00E4025D" w:rsidRPr="00BF496F" w:rsidRDefault="00E4025D" w:rsidP="00EA3300">
                          <w:pPr>
                            <w:jc w:val="center"/>
                            <w:rPr>
                              <w:lang w:val="uk-UA"/>
                            </w:rPr>
                          </w:pPr>
                          <w:r w:rsidRPr="00BF496F">
                            <w:rPr>
                              <w:lang w:val="uk-UA"/>
                            </w:rPr>
                            <w:t>Готівка</w:t>
                          </w:r>
                        </w:p>
                      </w:txbxContent>
                    </v:textbox>
                  </v:rect>
                  <v:line id="_x0000_s1039" style="position:absolute" from="5760,1314" to="5760,1494">
                    <v:stroke endarrow="block"/>
                  </v:line>
                  <v:line id="_x0000_s1040" style="position:absolute" from="4140,1314" to="4140,1494">
                    <v:stroke endarrow="block"/>
                  </v:line>
                  <v:rect id="_x0000_s1041" style="position:absolute;left:2160;top:2214;width:1440;height:720">
                    <v:textbox style="mso-next-textbox:#_x0000_s1041">
                      <w:txbxContent>
                        <w:p w:rsidR="00E4025D" w:rsidRPr="00BF496F" w:rsidRDefault="00E4025D" w:rsidP="00EA3300">
                          <w:pPr>
                            <w:jc w:val="center"/>
                            <w:rPr>
                              <w:lang w:val="uk-UA"/>
                            </w:rPr>
                          </w:pPr>
                          <w:r w:rsidRPr="00BF496F">
                            <w:rPr>
                              <w:lang w:val="uk-UA"/>
                            </w:rPr>
                            <w:t>Металеві гроші</w:t>
                          </w:r>
                        </w:p>
                      </w:txbxContent>
                    </v:textbox>
                  </v:rect>
                  <v:rect id="_x0000_s1042" style="position:absolute;left:4140;top:2214;width:1440;height:720">
                    <v:textbox style="mso-next-textbox:#_x0000_s1042">
                      <w:txbxContent>
                        <w:p w:rsidR="00E4025D" w:rsidRPr="00BF496F" w:rsidRDefault="00E4025D" w:rsidP="00EA3300">
                          <w:pPr>
                            <w:jc w:val="center"/>
                            <w:rPr>
                              <w:lang w:val="uk-UA"/>
                            </w:rPr>
                          </w:pPr>
                          <w:r w:rsidRPr="00BF496F">
                            <w:rPr>
                              <w:lang w:val="uk-UA"/>
                            </w:rPr>
                            <w:t>Паперові гроші</w:t>
                          </w:r>
                        </w:p>
                      </w:txbxContent>
                    </v:textbox>
                  </v:rect>
                  <v:rect id="_x0000_s1043" style="position:absolute;left:6120;top:2214;width:1440;height:720">
                    <v:textbox style="mso-next-textbox:#_x0000_s1043">
                      <w:txbxContent>
                        <w:p w:rsidR="00E4025D" w:rsidRPr="00BF496F" w:rsidRDefault="00E4025D" w:rsidP="00EA3300">
                          <w:pPr>
                            <w:jc w:val="center"/>
                            <w:rPr>
                              <w:lang w:val="uk-UA"/>
                            </w:rPr>
                          </w:pPr>
                          <w:r w:rsidRPr="00BF496F">
                            <w:rPr>
                              <w:lang w:val="uk-UA"/>
                            </w:rPr>
                            <w:t>Банківські гроші</w:t>
                          </w:r>
                        </w:p>
                      </w:txbxContent>
                    </v:textbox>
                  </v:rect>
                  <v:line id="_x0000_s1044" style="position:absolute" from="6660,1854" to="6660,2214">
                    <v:stroke endarrow="block"/>
                  </v:line>
                  <v:line id="_x0000_s1045" style="position:absolute" from="4500,1854" to="4500,2214">
                    <v:stroke endarrow="block"/>
                  </v:line>
                  <v:line id="_x0000_s1046" style="position:absolute" from="3060,1854" to="3060,2214">
                    <v:stroke endarrow="block"/>
                  </v:line>
                  <v:rect id="_x0000_s1047" style="position:absolute;left:2520;top:3114;width:1080;height:720">
                    <v:textbox style="mso-next-textbox:#_x0000_s1047">
                      <w:txbxContent>
                        <w:p w:rsidR="00E4025D" w:rsidRPr="00BF496F" w:rsidRDefault="00E4025D" w:rsidP="00EA3300">
                          <w:pPr>
                            <w:jc w:val="center"/>
                            <w:rPr>
                              <w:lang w:val="uk-UA"/>
                            </w:rPr>
                          </w:pPr>
                          <w:r w:rsidRPr="00BF496F">
                            <w:rPr>
                              <w:lang w:val="uk-UA"/>
                            </w:rPr>
                            <w:t>Золоті монети</w:t>
                          </w:r>
                        </w:p>
                      </w:txbxContent>
                    </v:textbox>
                  </v:rect>
                  <v:rect id="_x0000_s1048" style="position:absolute;left:2520;top:4014;width:1080;height:720">
                    <v:textbox style="mso-next-textbox:#_x0000_s1048">
                      <w:txbxContent>
                        <w:p w:rsidR="00E4025D" w:rsidRPr="00BF496F" w:rsidRDefault="00E4025D" w:rsidP="00EA3300">
                          <w:pPr>
                            <w:jc w:val="center"/>
                            <w:rPr>
                              <w:lang w:val="uk-UA"/>
                            </w:rPr>
                          </w:pPr>
                          <w:r w:rsidRPr="00BF496F">
                            <w:rPr>
                              <w:lang w:val="uk-UA"/>
                            </w:rPr>
                            <w:t>Срібна монети</w:t>
                          </w:r>
                        </w:p>
                      </w:txbxContent>
                    </v:textbox>
                  </v:rect>
                  <v:rect id="_x0000_s1049" style="position:absolute;left:2520;top:4914;width:1080;height:720">
                    <v:textbox style="mso-next-textbox:#_x0000_s1049">
                      <w:txbxContent>
                        <w:p w:rsidR="00E4025D" w:rsidRPr="00BF496F" w:rsidRDefault="00E4025D" w:rsidP="00EA3300">
                          <w:pPr>
                            <w:jc w:val="center"/>
                            <w:rPr>
                              <w:lang w:val="uk-UA"/>
                            </w:rPr>
                          </w:pPr>
                          <w:r>
                            <w:rPr>
                              <w:lang w:val="uk-UA"/>
                            </w:rPr>
                            <w:t>Білонні монети</w:t>
                          </w:r>
                        </w:p>
                      </w:txbxContent>
                    </v:textbox>
                  </v:rect>
                  <v:shape id="_x0000_s1050" style="position:absolute;left:2235;top:3475;width:285;height:5" coordsize="285,5" path="m,5l285,e" filled="f">
                    <v:stroke endarrow="block"/>
                    <v:path arrowok="t"/>
                  </v:shape>
                  <v:shape id="_x0000_s1051" style="position:absolute;left:2235;top:4365;width:285;height:10" coordsize="285,10" path="m,l285,10e" filled="f">
                    <v:stroke endarrow="block"/>
                    <v:path arrowok="t"/>
                  </v:shape>
                  <v:shape id="_x0000_s1052" style="position:absolute;left:2250;top:5265;width:270;height:10;mso-position-horizontal:absolute;mso-position-vertical:absolute" coordsize="270,10" path="m,l270,10e" filled="f">
                    <v:stroke endarrow="block"/>
                    <v:path arrowok="t"/>
                  </v:shape>
                  <v:shape id="_x0000_s1053" style="position:absolute;left:2235;top:2925;width:1;height:2340" coordsize="1,2340" path="m,l,2340e" filled="f">
                    <v:path arrowok="t"/>
                  </v:shape>
                  <v:rect id="_x0000_s1054" style="position:absolute;left:4500;top:3114;width:1440;height:360">
                    <v:textbox style="mso-next-textbox:#_x0000_s1054">
                      <w:txbxContent>
                        <w:p w:rsidR="00E4025D" w:rsidRPr="00410742" w:rsidRDefault="00E4025D" w:rsidP="00EA3300">
                          <w:pPr>
                            <w:jc w:val="center"/>
                            <w:rPr>
                              <w:lang w:val="uk-UA"/>
                            </w:rPr>
                          </w:pPr>
                          <w:r w:rsidRPr="00410742">
                            <w:rPr>
                              <w:lang w:val="uk-UA"/>
                            </w:rPr>
                            <w:t>Банкноти</w:t>
                          </w:r>
                        </w:p>
                      </w:txbxContent>
                    </v:textbox>
                  </v:rect>
                  <v:rect id="_x0000_s1055" style="position:absolute;left:4500;top:3834;width:1440;height:720">
                    <v:textbox style="mso-next-textbox:#_x0000_s1055">
                      <w:txbxContent>
                        <w:p w:rsidR="00E4025D" w:rsidRPr="00410742" w:rsidRDefault="00E4025D" w:rsidP="00EA3300">
                          <w:pPr>
                            <w:jc w:val="center"/>
                            <w:rPr>
                              <w:lang w:val="uk-UA"/>
                            </w:rPr>
                          </w:pPr>
                          <w:r>
                            <w:rPr>
                              <w:lang w:val="uk-UA"/>
                            </w:rPr>
                            <w:t>Казначейські гроші</w:t>
                          </w:r>
                        </w:p>
                      </w:txbxContent>
                    </v:textbox>
                  </v:rect>
                  <v:shape id="_x0000_s1056" style="position:absolute;left:4230;top:3295;width:270;height:5" coordsize="270,5" path="m,5l270,e" filled="f">
                    <v:stroke endarrow="block"/>
                    <v:path arrowok="t"/>
                  </v:shape>
                  <v:shape id="_x0000_s1057" style="position:absolute;left:4215;top:4185;width:285;height:10" coordsize="285,10" path="m,l285,10e" filled="f">
                    <v:stroke endarrow="block"/>
                    <v:path arrowok="t"/>
                  </v:shape>
                  <v:shape id="_x0000_s1058" style="position:absolute;left:4215;top:2925;width:1;height:1245" coordsize="1,1245" path="m,l,1245e" filled="f">
                    <v:path arrowok="t"/>
                  </v:shape>
                </v:group>
              </w:pict>
            </w:r>
          </w:p>
          <w:p w:rsidR="00E4025D" w:rsidRPr="00616970" w:rsidRDefault="00E4025D" w:rsidP="00CE36D6">
            <w:pPr>
              <w:shd w:val="clear" w:color="auto" w:fill="FFFFFF"/>
              <w:spacing w:line="240" w:lineRule="auto"/>
              <w:ind w:right="1" w:firstLine="851"/>
              <w:jc w:val="both"/>
              <w:rPr>
                <w:rFonts w:ascii="Times New Roman" w:hAnsi="Times New Roman"/>
                <w:b/>
                <w:bCs/>
                <w:sz w:val="28"/>
                <w:szCs w:val="28"/>
                <w:lang w:val="uk-UA"/>
              </w:rPr>
            </w:pPr>
          </w:p>
          <w:p w:rsidR="00E4025D" w:rsidRPr="00616970" w:rsidRDefault="00E4025D" w:rsidP="00CE36D6">
            <w:pPr>
              <w:shd w:val="clear" w:color="auto" w:fill="FFFFFF"/>
              <w:spacing w:line="240" w:lineRule="auto"/>
              <w:ind w:right="1" w:firstLine="851"/>
              <w:jc w:val="both"/>
              <w:rPr>
                <w:rFonts w:ascii="Times New Roman" w:hAnsi="Times New Roman"/>
                <w:b/>
                <w:bCs/>
                <w:sz w:val="28"/>
                <w:szCs w:val="28"/>
                <w:lang w:val="uk-UA"/>
              </w:rPr>
            </w:pPr>
          </w:p>
          <w:p w:rsidR="00E4025D" w:rsidRPr="00BA263A" w:rsidRDefault="00E4025D" w:rsidP="00CE36D6">
            <w:pPr>
              <w:shd w:val="clear" w:color="auto" w:fill="FFFFFF"/>
              <w:spacing w:line="240" w:lineRule="auto"/>
              <w:ind w:right="1" w:firstLine="851"/>
              <w:jc w:val="both"/>
              <w:rPr>
                <w:rFonts w:ascii="Times New Roman" w:hAnsi="Times New Roman"/>
                <w:b/>
                <w:bCs/>
                <w:sz w:val="28"/>
                <w:szCs w:val="28"/>
              </w:rPr>
            </w:pPr>
          </w:p>
          <w:p w:rsidR="00E4025D" w:rsidRPr="00224D5A" w:rsidRDefault="00346E5E" w:rsidP="00CE36D6">
            <w:pPr>
              <w:shd w:val="clear" w:color="auto" w:fill="FFFFFF"/>
              <w:spacing w:line="240" w:lineRule="auto"/>
              <w:ind w:right="1" w:firstLine="851"/>
              <w:jc w:val="both"/>
              <w:rPr>
                <w:b/>
                <w:bCs/>
                <w:lang w:val="en-US"/>
              </w:rPr>
            </w:pPr>
            <w:r w:rsidRPr="00FC6EC3">
              <w:rPr>
                <w:b/>
                <w:bCs/>
                <w:lang w:val="uk-UA"/>
              </w:rPr>
              <w:pict>
                <v:shape id="_x0000_i1026" type="#_x0000_t75" alt="2_slayd.png" style="width:350.25pt;height:270.75pt">
                  <v:imagedata r:id="rId12" r:href="rId13"/>
                </v:shape>
              </w:pic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bCs/>
                <w:sz w:val="28"/>
                <w:szCs w:val="28"/>
                <w:lang w:val="uk-UA"/>
              </w:rPr>
              <w:t xml:space="preserve">Металеві гроші </w:t>
            </w:r>
            <w:r w:rsidRPr="00616970">
              <w:rPr>
                <w:rFonts w:ascii="Times New Roman" w:hAnsi="Times New Roman"/>
                <w:sz w:val="28"/>
                <w:szCs w:val="28"/>
                <w:lang w:val="uk-UA"/>
              </w:rPr>
              <w:t xml:space="preserve">спочатку з'явилися як різної форми та ваги шматки металу. З часом з них стали виготовляти </w:t>
            </w:r>
            <w:r w:rsidRPr="00616970">
              <w:rPr>
                <w:rFonts w:ascii="Times New Roman" w:hAnsi="Times New Roman"/>
                <w:i/>
                <w:iCs/>
                <w:sz w:val="28"/>
                <w:szCs w:val="28"/>
                <w:lang w:val="uk-UA"/>
              </w:rPr>
              <w:t xml:space="preserve">вироби, </w:t>
            </w:r>
            <w:r w:rsidRPr="00616970">
              <w:rPr>
                <w:rFonts w:ascii="Times New Roman" w:hAnsi="Times New Roman"/>
                <w:sz w:val="28"/>
                <w:szCs w:val="28"/>
                <w:lang w:val="uk-UA"/>
              </w:rPr>
              <w:t xml:space="preserve">які однаково могли слугувати для задоволення </w:t>
            </w:r>
            <w:r w:rsidR="00FC6EC3" w:rsidRPr="00FC6EC3">
              <w:rPr>
                <w:noProof/>
              </w:rPr>
              <w:pict>
                <v:shape id="_x0000_s1059" type="#_x0000_t75" alt="vidi_groshey.png" style="position:absolute;left:0;text-align:left;margin-left:43.95pt;margin-top:-40.7pt;width:177.45pt;height:94.4pt;z-index:4;mso-wrap-distance-left:7.5pt;mso-wrap-distance-top:7.5pt;mso-wrap-distance-right:7.5pt;mso-wrap-distance-bottom:7.5pt;mso-position-horizontal-relative:text;mso-position-vertical-relative:line" o:allowoverlap="f">
                  <v:imagedata r:id="rId14" o:title=""/>
                  <w10:wrap type="square"/>
                </v:shape>
              </w:pict>
            </w:r>
            <w:r w:rsidRPr="00616970">
              <w:rPr>
                <w:rFonts w:ascii="Times New Roman" w:hAnsi="Times New Roman"/>
                <w:sz w:val="28"/>
                <w:szCs w:val="28"/>
                <w:lang w:val="uk-UA"/>
              </w:rPr>
              <w:t xml:space="preserve">потреб споживання і виступати засобом обміну. Лише з часом з'явилася кругла </w:t>
            </w:r>
            <w:r w:rsidRPr="00616970">
              <w:rPr>
                <w:rFonts w:ascii="Times New Roman" w:hAnsi="Times New Roman"/>
                <w:i/>
                <w:iCs/>
                <w:sz w:val="28"/>
                <w:szCs w:val="28"/>
                <w:lang w:val="uk-UA"/>
              </w:rPr>
              <w:t xml:space="preserve">монета - </w:t>
            </w:r>
            <w:r w:rsidRPr="00616970">
              <w:rPr>
                <w:rFonts w:ascii="Times New Roman" w:hAnsi="Times New Roman"/>
                <w:sz w:val="28"/>
                <w:szCs w:val="28"/>
                <w:lang w:val="uk-UA"/>
              </w:rPr>
              <w:t>найдосконаліша форма повноцінних грошей. У ролі грошей на перших порах використовувалися різні метали й вироби з них: за</w:t>
            </w:r>
            <w:r w:rsidRPr="00616970">
              <w:rPr>
                <w:rFonts w:ascii="Times New Roman" w:hAnsi="Times New Roman"/>
                <w:sz w:val="28"/>
                <w:szCs w:val="28"/>
                <w:lang w:val="uk-UA"/>
              </w:rPr>
              <w:softHyphen/>
              <w:t>лізо, мідь, бронза та ін. Згодом природні властивості золота і сріб</w:t>
            </w:r>
            <w:r w:rsidRPr="00616970">
              <w:rPr>
                <w:rFonts w:ascii="Times New Roman" w:hAnsi="Times New Roman"/>
                <w:sz w:val="28"/>
                <w:szCs w:val="28"/>
                <w:lang w:val="uk-UA"/>
              </w:rPr>
              <w:softHyphen/>
              <w:t>ла (висока питома вага вартості вагової одиниці, обмежене поши</w:t>
            </w:r>
            <w:r w:rsidRPr="00616970">
              <w:rPr>
                <w:rFonts w:ascii="Times New Roman" w:hAnsi="Times New Roman"/>
                <w:sz w:val="28"/>
                <w:szCs w:val="28"/>
                <w:lang w:val="uk-UA"/>
              </w:rPr>
              <w:softHyphen/>
              <w:t>рення в природі, здатність тривалий час.зберігати фізичні власти</w:t>
            </w:r>
            <w:r w:rsidRPr="00616970">
              <w:rPr>
                <w:rFonts w:ascii="Times New Roman" w:hAnsi="Times New Roman"/>
                <w:sz w:val="28"/>
                <w:szCs w:val="28"/>
                <w:lang w:val="uk-UA"/>
              </w:rPr>
              <w:softHyphen/>
              <w:t>вості, легко змінювати зовнішній вигляд, портативність тощо) в якості грошей виділили ці метали. В якості грошових металів золо</w:t>
            </w:r>
            <w:r w:rsidRPr="00616970">
              <w:rPr>
                <w:rFonts w:ascii="Times New Roman" w:hAnsi="Times New Roman"/>
                <w:sz w:val="28"/>
                <w:szCs w:val="28"/>
                <w:lang w:val="uk-UA"/>
              </w:rPr>
              <w:softHyphen/>
              <w:t xml:space="preserve">то і срібло функціонували в епоху золотого і срібного біметалізму, а наприкінці </w:t>
            </w:r>
            <w:r w:rsidRPr="00616970">
              <w:rPr>
                <w:rFonts w:ascii="Times New Roman" w:hAnsi="Times New Roman"/>
                <w:sz w:val="28"/>
                <w:szCs w:val="28"/>
                <w:lang w:val="en-US"/>
              </w:rPr>
              <w:t>XIX</w:t>
            </w:r>
            <w:r w:rsidRPr="00616970">
              <w:rPr>
                <w:rFonts w:ascii="Times New Roman" w:hAnsi="Times New Roman"/>
                <w:sz w:val="28"/>
                <w:szCs w:val="28"/>
              </w:rPr>
              <w:t xml:space="preserve"> </w:t>
            </w:r>
            <w:r w:rsidRPr="00616970">
              <w:rPr>
                <w:rFonts w:ascii="Times New Roman" w:hAnsi="Times New Roman"/>
                <w:sz w:val="28"/>
                <w:szCs w:val="28"/>
                <w:lang w:val="uk-UA"/>
              </w:rPr>
              <w:t xml:space="preserve">ст. </w:t>
            </w:r>
            <w:r w:rsidRPr="00616970">
              <w:rPr>
                <w:rFonts w:ascii="Times New Roman" w:hAnsi="Times New Roman"/>
                <w:sz w:val="28"/>
                <w:szCs w:val="28"/>
                <w:lang w:val="uk-UA"/>
              </w:rPr>
              <w:lastRenderedPageBreak/>
              <w:t>настала епоха золотого монометалізму.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Золотий монометалізм знаменував апогей розвитку ме</w:t>
            </w:r>
            <w:r w:rsidRPr="00616970">
              <w:rPr>
                <w:rFonts w:ascii="Times New Roman" w:hAnsi="Times New Roman"/>
                <w:sz w:val="28"/>
                <w:szCs w:val="28"/>
                <w:lang w:val="uk-UA"/>
              </w:rPr>
              <w:softHyphen/>
              <w:t>талевих  грошей.   Водночас  еволюційні  процеси  ускладнення  й розширення товарного виробництва та ринкових відносин зумови</w:t>
            </w:r>
            <w:r w:rsidRPr="00616970">
              <w:rPr>
                <w:rFonts w:ascii="Times New Roman" w:hAnsi="Times New Roman"/>
                <w:sz w:val="28"/>
                <w:szCs w:val="28"/>
                <w:lang w:val="uk-UA"/>
              </w:rPr>
              <w:softHyphen/>
              <w:t>ли необхідність впровадження в обіг розмінних на золото паперо</w:t>
            </w:r>
            <w:r w:rsidRPr="00616970">
              <w:rPr>
                <w:rFonts w:ascii="Times New Roman" w:hAnsi="Times New Roman"/>
                <w:sz w:val="28"/>
                <w:szCs w:val="28"/>
                <w:lang w:val="uk-UA"/>
              </w:rPr>
              <w:softHyphen/>
              <w:t>вих банкнот, які виявилися більш зручними і дешевшими засобами обміну. З іншого боку, зростала роль держави в усіх сферах суспі</w:t>
            </w:r>
            <w:r w:rsidRPr="00616970">
              <w:rPr>
                <w:rFonts w:ascii="Times New Roman" w:hAnsi="Times New Roman"/>
                <w:sz w:val="28"/>
                <w:szCs w:val="28"/>
                <w:lang w:val="uk-UA"/>
              </w:rPr>
              <w:softHyphen/>
              <w:t>льного життя, в тому числі і в грошовому обігу, банкнотне забез</w:t>
            </w:r>
            <w:r w:rsidRPr="00616970">
              <w:rPr>
                <w:rFonts w:ascii="Times New Roman" w:hAnsi="Times New Roman"/>
                <w:sz w:val="28"/>
                <w:szCs w:val="28"/>
                <w:lang w:val="uk-UA"/>
              </w:rPr>
              <w:softHyphen/>
              <w:t>печення якого легше піддається впливу засобів державного регу</w:t>
            </w:r>
            <w:r w:rsidRPr="00616970">
              <w:rPr>
                <w:rFonts w:ascii="Times New Roman" w:hAnsi="Times New Roman"/>
                <w:sz w:val="28"/>
                <w:szCs w:val="28"/>
                <w:lang w:val="uk-UA"/>
              </w:rPr>
              <w:softHyphen/>
              <w:t>лювання. Внаслідок цього об'єктивно створилася основа для за</w:t>
            </w:r>
            <w:r w:rsidRPr="00616970">
              <w:rPr>
                <w:rFonts w:ascii="Times New Roman" w:hAnsi="Times New Roman"/>
                <w:sz w:val="28"/>
                <w:szCs w:val="28"/>
                <w:lang w:val="uk-UA"/>
              </w:rPr>
              <w:softHyphen/>
              <w:t>провадження неповноцінних грошей.</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sz w:val="28"/>
                <w:szCs w:val="28"/>
                <w:lang w:val="uk-UA"/>
              </w:rPr>
              <w:t>Неповноцінні гроші</w:t>
            </w:r>
            <w:r w:rsidRPr="00616970">
              <w:rPr>
                <w:rFonts w:ascii="Times New Roman" w:hAnsi="Times New Roman"/>
                <w:sz w:val="28"/>
                <w:szCs w:val="28"/>
                <w:lang w:val="uk-UA"/>
              </w:rPr>
              <w:t xml:space="preserve"> - це гроші, які не мають власної субстанціональної вартості. Основними їх формами є білонна (розмінна) монета, паперові гроші (казначейські зобов'язання), банківські зобов'язання (банкноти), депозитні вклади, квазігроші. Усі вони застосовуються як гроші лише тому, що, одержуючи їх як платежі, учасники ділових угод розраховують використати їх для майбутніх платежів. Довіра до цих форм грошей зумовила появу загальної назви - кредитні гроші.</w:t>
            </w:r>
          </w:p>
          <w:p w:rsidR="00E4025D" w:rsidRPr="00616970" w:rsidRDefault="00FC6EC3" w:rsidP="00CE36D6">
            <w:pPr>
              <w:shd w:val="clear" w:color="auto" w:fill="FFFFFF"/>
              <w:spacing w:line="240" w:lineRule="auto"/>
              <w:ind w:right="1" w:firstLine="851"/>
              <w:jc w:val="both"/>
              <w:rPr>
                <w:rFonts w:ascii="Times New Roman" w:hAnsi="Times New Roman"/>
                <w:sz w:val="28"/>
                <w:szCs w:val="28"/>
              </w:rPr>
            </w:pPr>
            <w:hyperlink r:id="rId15" w:history="1">
              <w:r>
                <w:rPr>
                  <w:noProof/>
                </w:rPr>
                <w:pict>
                  <v:shape id="_x0000_s1060" type="#_x0000_t75" alt="kreditn__grosh" href="http://uk.wikipedia.org/wiki/Кредитні" style="position:absolute;left:0;text-align:left;margin-left:0;margin-top:0;width:225pt;height:135pt;z-index:5;mso-wrap-distance-left:7.5pt;mso-wrap-distance-top:7.5pt;mso-wrap-distance-right:7.5pt;mso-wrap-distance-bottom:7.5pt;mso-position-horizontal:left;mso-position-horizontal-relative:text;mso-position-vertical-relative:line" o:allowoverlap="f" o:button="t">
                    <v:imagedata r:id="rId16" o:title=""/>
                    <w10:wrap type="square"/>
                  </v:shape>
                </w:pict>
              </w:r>
            </w:hyperlink>
            <w:r w:rsidR="00E4025D" w:rsidRPr="00616970">
              <w:rPr>
                <w:rFonts w:ascii="Times New Roman" w:hAnsi="Times New Roman"/>
                <w:b/>
                <w:sz w:val="28"/>
                <w:szCs w:val="28"/>
                <w:lang w:val="uk-UA"/>
              </w:rPr>
              <w:t>Кредитні гроші</w:t>
            </w:r>
            <w:r w:rsidR="00E4025D" w:rsidRPr="00616970">
              <w:rPr>
                <w:rFonts w:ascii="Times New Roman" w:hAnsi="Times New Roman"/>
                <w:sz w:val="28"/>
                <w:szCs w:val="28"/>
                <w:lang w:val="uk-UA"/>
              </w:rPr>
              <w:t xml:space="preserve"> - це гроші особливого типу, що не роз</w:t>
            </w:r>
            <w:r w:rsidR="00E4025D" w:rsidRPr="00616970">
              <w:rPr>
                <w:rFonts w:ascii="Times New Roman" w:hAnsi="Times New Roman"/>
                <w:sz w:val="28"/>
                <w:szCs w:val="28"/>
                <w:lang w:val="uk-UA"/>
              </w:rPr>
              <w:softHyphen/>
              <w:t>мінні на золото, а в обіг випускаються центральним (національ</w:t>
            </w:r>
            <w:r w:rsidR="00E4025D" w:rsidRPr="00616970">
              <w:rPr>
                <w:rFonts w:ascii="Times New Roman" w:hAnsi="Times New Roman"/>
                <w:sz w:val="28"/>
                <w:szCs w:val="28"/>
                <w:lang w:val="uk-UA"/>
              </w:rPr>
              <w:softHyphen/>
              <w:t>ним) банком як банкноти. На основі банкнотного обігу грошей ви</w:t>
            </w:r>
            <w:r w:rsidR="00E4025D" w:rsidRPr="00616970">
              <w:rPr>
                <w:rFonts w:ascii="Times New Roman" w:hAnsi="Times New Roman"/>
                <w:sz w:val="28"/>
                <w:szCs w:val="28"/>
                <w:lang w:val="uk-UA"/>
              </w:rPr>
              <w:softHyphen/>
              <w:t xml:space="preserve">никають банківські депозити </w:t>
            </w:r>
            <w:r w:rsidR="00E4025D" w:rsidRPr="00616970">
              <w:rPr>
                <w:rFonts w:ascii="Times New Roman" w:hAnsi="Times New Roman"/>
                <w:i/>
                <w:iCs/>
                <w:sz w:val="28"/>
                <w:szCs w:val="28"/>
                <w:lang w:val="uk-UA"/>
              </w:rPr>
              <w:t xml:space="preserve">(депозитні гроші), </w:t>
            </w:r>
            <w:r w:rsidR="00E4025D" w:rsidRPr="00616970">
              <w:rPr>
                <w:rFonts w:ascii="Times New Roman" w:hAnsi="Times New Roman"/>
                <w:sz w:val="28"/>
                <w:szCs w:val="28"/>
                <w:lang w:val="uk-UA"/>
              </w:rPr>
              <w:t>що стають базою чекового обігу.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Історично першою формою кредитних грошей став век</w:t>
            </w:r>
            <w:r w:rsidRPr="00616970">
              <w:rPr>
                <w:rFonts w:ascii="Times New Roman" w:hAnsi="Times New Roman"/>
                <w:sz w:val="28"/>
                <w:szCs w:val="28"/>
                <w:lang w:val="uk-UA"/>
              </w:rPr>
              <w:softHyphen/>
              <w:t>сель - письмово оформлене боргове зобов'язання законодавчо встановленого зразку. Його видача у процесі реалізації кредиту перетворює товар в одну із форм кредитних грошей. Обернена дія врахування векселів у комерційних банках означає перетворення кредитних грошей у інші грошові форми, а саме у банкноти. І лише з настанням терміну погашення векселя боргове зобов'язання по</w:t>
            </w:r>
            <w:r w:rsidRPr="00616970">
              <w:rPr>
                <w:rFonts w:ascii="Times New Roman" w:hAnsi="Times New Roman"/>
                <w:sz w:val="28"/>
                <w:szCs w:val="28"/>
                <w:lang w:val="uk-UA"/>
              </w:rPr>
              <w:softHyphen/>
              <w:t>требує наявних грошей. При цьому наявні гроші можуть з'явитися й раніше строку шляхом взаємозаліків зустрічних зобов'язань та покриття сальдо векселетримача до настання терміну платежу згідно з текстом векселя.</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У такий спосіб кредитні гроші підпорядковуються дії зако</w:t>
            </w:r>
            <w:r w:rsidRPr="00616970">
              <w:rPr>
                <w:rFonts w:ascii="Times New Roman" w:hAnsi="Times New Roman"/>
                <w:sz w:val="28"/>
                <w:szCs w:val="28"/>
                <w:lang w:val="uk-UA"/>
              </w:rPr>
              <w:softHyphen/>
              <w:t>ну грошового обігу та закономірностям руху позичкового капіталу, їх обертання також безпосередньо пов'язане з дією закону варто</w:t>
            </w:r>
            <w:r w:rsidRPr="00616970">
              <w:rPr>
                <w:rFonts w:ascii="Times New Roman" w:hAnsi="Times New Roman"/>
                <w:sz w:val="28"/>
                <w:szCs w:val="28"/>
                <w:lang w:val="uk-UA"/>
              </w:rPr>
              <w:softHyphen/>
              <w:t>сті, закону додаткової вартості та ін.</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В умовах золотого грошового обігу перехід грошової ве</w:t>
            </w:r>
            <w:r w:rsidRPr="00616970">
              <w:rPr>
                <w:rFonts w:ascii="Times New Roman" w:hAnsi="Times New Roman"/>
                <w:sz w:val="28"/>
                <w:szCs w:val="28"/>
                <w:lang w:val="uk-UA"/>
              </w:rPr>
              <w:softHyphen/>
              <w:t xml:space="preserve">личини з </w:t>
            </w:r>
            <w:r w:rsidRPr="00616970">
              <w:rPr>
                <w:rFonts w:ascii="Times New Roman" w:hAnsi="Times New Roman"/>
                <w:sz w:val="28"/>
                <w:szCs w:val="28"/>
                <w:lang w:val="uk-UA"/>
              </w:rPr>
              <w:lastRenderedPageBreak/>
              <w:t>однієї функції до іншої відбувався без зміни форми: із засобу обігу у засіб платежу і навпаки. Але сучасний спосіб вироб</w:t>
            </w:r>
            <w:r w:rsidRPr="00616970">
              <w:rPr>
                <w:rFonts w:ascii="Times New Roman" w:hAnsi="Times New Roman"/>
                <w:sz w:val="28"/>
                <w:szCs w:val="28"/>
                <w:lang w:val="uk-UA"/>
              </w:rPr>
              <w:softHyphen/>
              <w:t>ництва обслуговується знаками вартості, що зумовлене зростан</w:t>
            </w:r>
            <w:r w:rsidRPr="00616970">
              <w:rPr>
                <w:rFonts w:ascii="Times New Roman" w:hAnsi="Times New Roman"/>
                <w:sz w:val="28"/>
                <w:szCs w:val="28"/>
                <w:lang w:val="uk-UA"/>
              </w:rPr>
              <w:softHyphen/>
              <w:t>ням ролі кредиту і грошей як способу платежу. В свою чергу кредитні гроші активно стимулювали концентрацію і централізацію капіталу.</w:t>
            </w:r>
          </w:p>
          <w:p w:rsidR="00E4025D" w:rsidRPr="00224D5A"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 xml:space="preserve">Поняття </w:t>
            </w:r>
            <w:r w:rsidRPr="00616970">
              <w:rPr>
                <w:rFonts w:ascii="Times New Roman" w:hAnsi="Times New Roman"/>
                <w:b/>
                <w:i/>
                <w:iCs/>
                <w:sz w:val="28"/>
                <w:szCs w:val="28"/>
                <w:lang w:val="uk-UA"/>
              </w:rPr>
              <w:t>«кредитні гроші»</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під впливом того або іншого фактора класифікують за кількома критеріями: а) залежно від фо</w:t>
            </w:r>
            <w:r w:rsidRPr="00616970">
              <w:rPr>
                <w:rFonts w:ascii="Times New Roman" w:hAnsi="Times New Roman"/>
                <w:sz w:val="28"/>
                <w:szCs w:val="28"/>
                <w:lang w:val="uk-UA"/>
              </w:rPr>
              <w:softHyphen/>
              <w:t>рми існування розрізняють паперові гроші, монети, депозитні гро</w:t>
            </w:r>
            <w:r w:rsidRPr="00616970">
              <w:rPr>
                <w:rFonts w:ascii="Times New Roman" w:hAnsi="Times New Roman"/>
                <w:sz w:val="28"/>
                <w:szCs w:val="28"/>
                <w:lang w:val="uk-UA"/>
              </w:rPr>
              <w:softHyphen/>
              <w:t>ші, електронні гроші; б) якщо їх розглядати з позиції емітента й характеру емісії, то можна вказати казначейські та банківські гро</w:t>
            </w:r>
            <w:r w:rsidRPr="00616970">
              <w:rPr>
                <w:rFonts w:ascii="Times New Roman" w:hAnsi="Times New Roman"/>
                <w:sz w:val="28"/>
                <w:szCs w:val="28"/>
                <w:lang w:val="uk-UA"/>
              </w:rPr>
              <w:softHyphen/>
              <w:t>ші. При цьому категорія «паперові гроші» має два тлумачення: 1) широке, якщо йдеться про грошові знаки, що виготовлені з паперу, в тому числі розмінні і нерозмінні банкноти, казначейські білети тощо; 2) вузьке, коли паперові гроші ототожнюються зі знаками вартості, що емітуються казначейством для покриття витрат дер</w:t>
            </w:r>
            <w:r w:rsidRPr="00616970">
              <w:rPr>
                <w:rFonts w:ascii="Times New Roman" w:hAnsi="Times New Roman"/>
                <w:sz w:val="28"/>
                <w:szCs w:val="28"/>
                <w:lang w:val="uk-UA"/>
              </w:rPr>
              <w:softHyphen/>
              <w:t>жави. В теорії грошей переважно використовується категорія «па</w:t>
            </w:r>
            <w:r w:rsidRPr="00616970">
              <w:rPr>
                <w:rFonts w:ascii="Times New Roman" w:hAnsi="Times New Roman"/>
                <w:sz w:val="28"/>
                <w:szCs w:val="28"/>
                <w:lang w:val="uk-UA"/>
              </w:rPr>
              <w:softHyphen/>
              <w:t>перові гроші» у вузькому розумінні як символи вартості.</w:t>
            </w:r>
          </w:p>
          <w:p w:rsidR="00E4025D" w:rsidRPr="00616970" w:rsidRDefault="00FC6EC3" w:rsidP="00CE36D6">
            <w:pPr>
              <w:shd w:val="clear" w:color="auto" w:fill="FFFFFF"/>
              <w:spacing w:line="240" w:lineRule="auto"/>
              <w:ind w:right="1" w:firstLine="851"/>
              <w:jc w:val="both"/>
              <w:rPr>
                <w:rFonts w:ascii="Times New Roman" w:hAnsi="Times New Roman"/>
                <w:sz w:val="28"/>
                <w:szCs w:val="28"/>
              </w:rPr>
            </w:pPr>
            <w:r w:rsidRPr="00FC6EC3">
              <w:rPr>
                <w:noProof/>
              </w:rPr>
              <w:pict>
                <v:shape id="_x0000_s1061" type="#_x0000_t75" alt="paperov__grosh" style="position:absolute;left:0;text-align:left;margin-left:0;margin-top:0;width:145.5pt;height:137.25pt;z-index:6;mso-wrap-distance-left:7.5pt;mso-wrap-distance-top:7.5pt;mso-wrap-distance-right:7.5pt;mso-wrap-distance-bottom:7.5pt;mso-position-horizontal:left;mso-position-vertical-relative:line" o:allowoverlap="f">
                  <v:imagedata r:id="rId17" o:title=""/>
                  <w10:wrap type="square"/>
                </v:shape>
              </w:pict>
            </w:r>
            <w:r w:rsidR="00E4025D" w:rsidRPr="00616970">
              <w:rPr>
                <w:rFonts w:ascii="Times New Roman" w:hAnsi="Times New Roman"/>
                <w:b/>
                <w:sz w:val="28"/>
                <w:szCs w:val="28"/>
                <w:lang w:val="uk-UA"/>
              </w:rPr>
              <w:t>Паперові гроші -</w:t>
            </w:r>
            <w:r w:rsidR="00E4025D" w:rsidRPr="00616970">
              <w:rPr>
                <w:rFonts w:ascii="Times New Roman" w:hAnsi="Times New Roman"/>
                <w:sz w:val="28"/>
                <w:szCs w:val="28"/>
                <w:lang w:val="uk-UA"/>
              </w:rPr>
              <w:t xml:space="preserve"> нерозмінні на метал знаки вартості, що випускаються державою для покриття бюджетних витрат і наділя</w:t>
            </w:r>
            <w:r w:rsidR="00E4025D" w:rsidRPr="00616970">
              <w:rPr>
                <w:rFonts w:ascii="Times New Roman" w:hAnsi="Times New Roman"/>
                <w:sz w:val="28"/>
                <w:szCs w:val="28"/>
                <w:lang w:val="uk-UA"/>
              </w:rPr>
              <w:softHyphen/>
              <w:t>ються нею примусовим курсом та законодавчо закріпленим обов'язком приймати у всіх видах платежів. Оскільки паперові гроші відірвані від вартості і реальних потреб обороту та еміту</w:t>
            </w:r>
            <w:r w:rsidR="00E4025D" w:rsidRPr="00616970">
              <w:rPr>
                <w:rFonts w:ascii="Times New Roman" w:hAnsi="Times New Roman"/>
                <w:sz w:val="28"/>
                <w:szCs w:val="28"/>
                <w:lang w:val="uk-UA"/>
              </w:rPr>
              <w:softHyphen/>
              <w:t>ються державою для покриття бюджетного дефіциту, то їх ще на</w:t>
            </w:r>
            <w:r w:rsidR="00E4025D" w:rsidRPr="00616970">
              <w:rPr>
                <w:rFonts w:ascii="Times New Roman" w:hAnsi="Times New Roman"/>
                <w:sz w:val="28"/>
                <w:szCs w:val="28"/>
                <w:lang w:val="uk-UA"/>
              </w:rPr>
              <w:softHyphen/>
              <w:t xml:space="preserve">зивають </w:t>
            </w:r>
            <w:r w:rsidR="00E4025D" w:rsidRPr="00616970">
              <w:rPr>
                <w:rFonts w:ascii="Times New Roman" w:hAnsi="Times New Roman"/>
                <w:i/>
                <w:iCs/>
                <w:sz w:val="28"/>
                <w:szCs w:val="28"/>
                <w:lang w:val="uk-UA"/>
              </w:rPr>
              <w:t xml:space="preserve">декретними, </w:t>
            </w:r>
            <w:r w:rsidR="00E4025D" w:rsidRPr="00616970">
              <w:rPr>
                <w:rFonts w:ascii="Times New Roman" w:hAnsi="Times New Roman"/>
                <w:sz w:val="28"/>
                <w:szCs w:val="28"/>
                <w:lang w:val="uk-UA"/>
              </w:rPr>
              <w:t xml:space="preserve">або </w:t>
            </w:r>
            <w:r w:rsidR="00E4025D" w:rsidRPr="00616970">
              <w:rPr>
                <w:rFonts w:ascii="Times New Roman" w:hAnsi="Times New Roman"/>
                <w:i/>
                <w:iCs/>
                <w:sz w:val="28"/>
                <w:szCs w:val="28"/>
                <w:lang w:val="uk-UA"/>
              </w:rPr>
              <w:t>казначейськими грошима.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Епоха паперових грошей виникла на основі кредитних грошей. Зокрема, вексель став основою й прообразом усіх інших цінних паперів і паперових грошей. Водночас для їх появи в обігу виникли й об'єктивні причини, що пов'язані:</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1)    з переходом до машинного способу виробництва, коли товарна маса стала зростати значно швид</w:t>
            </w:r>
            <w:r w:rsidRPr="00616970">
              <w:rPr>
                <w:rFonts w:ascii="Times New Roman" w:hAnsi="Times New Roman"/>
                <w:sz w:val="28"/>
                <w:szCs w:val="28"/>
                <w:lang w:val="uk-UA"/>
              </w:rPr>
              <w:softHyphen/>
              <w:t>ше, ніж зростав видобуток грошового матеріалу (золота), а золоті гроші великої вартості не могли обслуговувати дрібні за величиною вартості обо</w:t>
            </w:r>
            <w:r w:rsidRPr="00616970">
              <w:rPr>
                <w:rFonts w:ascii="Times New Roman" w:hAnsi="Times New Roman"/>
                <w:sz w:val="28"/>
                <w:szCs w:val="28"/>
                <w:lang w:val="uk-UA"/>
              </w:rPr>
              <w:softHyphen/>
              <w:t>роти товарів;</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2)    аргументом на користь впровадження паперових грошей була й недостатня економічна еластич</w:t>
            </w:r>
            <w:r w:rsidRPr="00616970">
              <w:rPr>
                <w:rFonts w:ascii="Times New Roman" w:hAnsi="Times New Roman"/>
                <w:sz w:val="28"/>
                <w:szCs w:val="28"/>
                <w:lang w:val="uk-UA"/>
              </w:rPr>
              <w:softHyphen/>
              <w:t>ність вартісно стабільного золотого грошового обігу до потреб швидкого розширення чи звужен</w:t>
            </w:r>
            <w:r w:rsidRPr="00616970">
              <w:rPr>
                <w:rFonts w:ascii="Times New Roman" w:hAnsi="Times New Roman"/>
                <w:sz w:val="28"/>
                <w:szCs w:val="28"/>
                <w:lang w:val="uk-UA"/>
              </w:rPr>
              <w:softHyphen/>
              <w:t>ня товарної маси, що реалізується;</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3)    переваги паперових грошей, яким властива лег</w:t>
            </w:r>
            <w:r w:rsidRPr="00616970">
              <w:rPr>
                <w:rFonts w:ascii="Times New Roman" w:hAnsi="Times New Roman"/>
                <w:sz w:val="28"/>
                <w:szCs w:val="28"/>
                <w:lang w:val="uk-UA"/>
              </w:rPr>
              <w:softHyphen/>
              <w:t>кість зберігання, перевезення і зручність у розра</w:t>
            </w:r>
            <w:r w:rsidRPr="00616970">
              <w:rPr>
                <w:rFonts w:ascii="Times New Roman" w:hAnsi="Times New Roman"/>
                <w:sz w:val="28"/>
                <w:szCs w:val="28"/>
                <w:lang w:val="uk-UA"/>
              </w:rPr>
              <w:softHyphen/>
              <w:t>хунках.</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Поява паперових грошей як замінників золота в обігу зу</w:t>
            </w:r>
            <w:r w:rsidRPr="00616970">
              <w:rPr>
                <w:rFonts w:ascii="Times New Roman" w:hAnsi="Times New Roman"/>
                <w:sz w:val="28"/>
                <w:szCs w:val="28"/>
                <w:lang w:val="uk-UA"/>
              </w:rPr>
              <w:softHyphen/>
              <w:t xml:space="preserve">мовила </w:t>
            </w:r>
            <w:r w:rsidRPr="00616970">
              <w:rPr>
                <w:rFonts w:ascii="Times New Roman" w:hAnsi="Times New Roman"/>
                <w:sz w:val="28"/>
                <w:szCs w:val="28"/>
                <w:lang w:val="uk-UA"/>
              </w:rPr>
              <w:lastRenderedPageBreak/>
              <w:t>обмінність паперових грошей на золото. Суб'єкти грошових відносин сприймали їх як гроші і погоджувалися одержувати у платежах паперові гроші лише тому, що держава гарантувала їх обмін на реальні цінності. Але зростання дефіциту державного бюджету спричиняло таку велику емісію паперових грошей, що вони втрачали здатність обміну на золото і ставали звичайними паперовими грошима, які випускалися переважно для покриття державного дефіциту. Тобто вони ставали звичайними знаками вартості, які не є витвором держави, а об'єктивним продуктом розвитку економічних відносин суспільства.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Обслуговуючи ділові угоди, кредитні гроші за час свого існування набули таких еволюційних форм: векселя, банкноти, чека, депозитних і електронних грошей. Історично, першою фор</w:t>
            </w:r>
            <w:r w:rsidRPr="00616970">
              <w:rPr>
                <w:rFonts w:ascii="Times New Roman" w:hAnsi="Times New Roman"/>
                <w:sz w:val="28"/>
                <w:szCs w:val="28"/>
                <w:lang w:val="uk-UA"/>
              </w:rPr>
              <w:softHyphen/>
              <w:t>мою кредитних грошей став вексель.</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bCs/>
                <w:sz w:val="28"/>
                <w:szCs w:val="28"/>
                <w:lang w:val="uk-UA"/>
              </w:rPr>
              <w:t xml:space="preserve">Вексель </w:t>
            </w:r>
            <w:r w:rsidRPr="00616970">
              <w:rPr>
                <w:rFonts w:ascii="Times New Roman" w:hAnsi="Times New Roman"/>
                <w:sz w:val="28"/>
                <w:szCs w:val="28"/>
                <w:lang w:val="uk-UA"/>
              </w:rPr>
              <w:t>- це абстрактне письмово оформлене боргове зобов'язання встановленого зразку, за яким одна сторона ділової угоди зобов'язується сплатити іншій певну суму грошей у вказаний термін. Економічна суть векселя полягає в тому, що він є різнови</w:t>
            </w:r>
            <w:r w:rsidRPr="00616970">
              <w:rPr>
                <w:rFonts w:ascii="Times New Roman" w:hAnsi="Times New Roman"/>
                <w:sz w:val="28"/>
                <w:szCs w:val="28"/>
                <w:lang w:val="uk-UA"/>
              </w:rPr>
              <w:softHyphen/>
              <w:t xml:space="preserve">дом знаків вартості, цінним папером, який засвідчує безумовне грошове зобов'язання боржника сплатити визначену суму після збігу домовленого строку. Виникнувши ще в </w:t>
            </w:r>
            <w:r w:rsidRPr="00616970">
              <w:rPr>
                <w:rFonts w:ascii="Times New Roman" w:hAnsi="Times New Roman"/>
                <w:sz w:val="28"/>
                <w:szCs w:val="28"/>
                <w:lang w:val="en-US"/>
              </w:rPr>
              <w:t>XII</w:t>
            </w:r>
            <w:r w:rsidRPr="00616970">
              <w:rPr>
                <w:rFonts w:ascii="Times New Roman" w:hAnsi="Times New Roman"/>
                <w:sz w:val="28"/>
                <w:szCs w:val="28"/>
              </w:rPr>
              <w:t xml:space="preserve"> </w:t>
            </w:r>
            <w:r w:rsidRPr="00616970">
              <w:rPr>
                <w:rFonts w:ascii="Times New Roman" w:hAnsi="Times New Roman"/>
                <w:sz w:val="28"/>
                <w:szCs w:val="28"/>
                <w:lang w:val="uk-UA"/>
              </w:rPr>
              <w:t>ст., вексель трива</w:t>
            </w:r>
            <w:r w:rsidRPr="00616970">
              <w:rPr>
                <w:rFonts w:ascii="Times New Roman" w:hAnsi="Times New Roman"/>
                <w:sz w:val="28"/>
                <w:szCs w:val="28"/>
                <w:lang w:val="uk-UA"/>
              </w:rPr>
              <w:softHyphen/>
              <w:t>лий час еволюційно розвивався як один з найважливіших кредит</w:t>
            </w:r>
            <w:r w:rsidRPr="00616970">
              <w:rPr>
                <w:rFonts w:ascii="Times New Roman" w:hAnsi="Times New Roman"/>
                <w:sz w:val="28"/>
                <w:szCs w:val="28"/>
                <w:lang w:val="uk-UA"/>
              </w:rPr>
              <w:softHyphen/>
              <w:t>но-розрахункових ордерних документів, але спочатку мав обме</w:t>
            </w:r>
            <w:r w:rsidRPr="00616970">
              <w:rPr>
                <w:rFonts w:ascii="Times New Roman" w:hAnsi="Times New Roman"/>
                <w:sz w:val="28"/>
                <w:szCs w:val="28"/>
                <w:lang w:val="uk-UA"/>
              </w:rPr>
              <w:softHyphen/>
              <w:t>жене ходіння. Як приватне боргове зобов'язання-емітента вексель обертався серед обізнаних учасників ділових угод. Водночас роз</w:t>
            </w:r>
            <w:r w:rsidRPr="00616970">
              <w:rPr>
                <w:rFonts w:ascii="Times New Roman" w:hAnsi="Times New Roman"/>
                <w:sz w:val="28"/>
                <w:szCs w:val="28"/>
                <w:lang w:val="uk-UA"/>
              </w:rPr>
              <w:softHyphen/>
              <w:t>виток меж і масштабів ринку вимагав впровадження універсально</w:t>
            </w:r>
            <w:r w:rsidRPr="00616970">
              <w:rPr>
                <w:rFonts w:ascii="Times New Roman" w:hAnsi="Times New Roman"/>
                <w:sz w:val="28"/>
                <w:szCs w:val="28"/>
                <w:lang w:val="uk-UA"/>
              </w:rPr>
              <w:softHyphen/>
              <w:t>го платіжно-купівельного засобу. Ним і стала банкнота.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b/>
                <w:bCs/>
                <w:sz w:val="28"/>
                <w:szCs w:val="28"/>
                <w:lang w:val="uk-UA"/>
              </w:rPr>
              <w:t xml:space="preserve">Банкнота </w:t>
            </w:r>
            <w:r w:rsidRPr="00616970">
              <w:rPr>
                <w:rFonts w:ascii="Times New Roman" w:hAnsi="Times New Roman"/>
                <w:sz w:val="28"/>
                <w:szCs w:val="28"/>
                <w:lang w:val="uk-UA"/>
              </w:rPr>
              <w:t>- вексель банка, що виписаний під придбані в своє розпорядження векселі приватних осіб. В такому розумінні її називають класичною банкнотою. Нині банкноти переважно ста</w:t>
            </w:r>
            <w:r w:rsidRPr="00616970">
              <w:rPr>
                <w:rFonts w:ascii="Times New Roman" w:hAnsi="Times New Roman"/>
                <w:sz w:val="28"/>
                <w:szCs w:val="28"/>
                <w:lang w:val="uk-UA"/>
              </w:rPr>
              <w:softHyphen/>
              <w:t xml:space="preserve">новлять грошові знаки різного номіналу, що випускаються в обіг центральними емісійними банками, забезпечені всіма активами цих банків і масою товарів, що належать державі. </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Вказані переваги банкноти надали їй властивостей на</w:t>
            </w:r>
            <w:r w:rsidRPr="00616970">
              <w:rPr>
                <w:rFonts w:ascii="Times New Roman" w:hAnsi="Times New Roman"/>
                <w:sz w:val="28"/>
                <w:szCs w:val="28"/>
                <w:lang w:val="uk-UA"/>
              </w:rPr>
              <w:softHyphen/>
              <w:t>дійності, сталості вартості, високої еластичності в обігу, саморегу</w:t>
            </w:r>
            <w:r w:rsidRPr="00616970">
              <w:rPr>
                <w:rFonts w:ascii="Times New Roman" w:hAnsi="Times New Roman"/>
                <w:sz w:val="28"/>
                <w:szCs w:val="28"/>
                <w:lang w:val="uk-UA"/>
              </w:rPr>
              <w:softHyphen/>
              <w:t>лювання обігу. Банк, видаючи позички під забезпечення векселя</w:t>
            </w:r>
            <w:r w:rsidRPr="00616970">
              <w:rPr>
                <w:rFonts w:ascii="Times New Roman" w:hAnsi="Times New Roman"/>
                <w:sz w:val="28"/>
                <w:szCs w:val="28"/>
                <w:lang w:val="uk-UA"/>
              </w:rPr>
              <w:softHyphen/>
              <w:t>ми, збільшував кількість банкнот в обігу, а, приймаючи плату век</w:t>
            </w:r>
            <w:r w:rsidRPr="00616970">
              <w:rPr>
                <w:rFonts w:ascii="Times New Roman" w:hAnsi="Times New Roman"/>
                <w:sz w:val="28"/>
                <w:szCs w:val="28"/>
                <w:lang w:val="uk-UA"/>
              </w:rPr>
              <w:softHyphen/>
              <w:t>сельної суми після збігу строку платежу, вилучав їх. Це забезпе</w:t>
            </w:r>
            <w:r w:rsidRPr="00616970">
              <w:rPr>
                <w:rFonts w:ascii="Times New Roman" w:hAnsi="Times New Roman"/>
                <w:sz w:val="28"/>
                <w:szCs w:val="28"/>
                <w:lang w:val="uk-UA"/>
              </w:rPr>
              <w:softHyphen/>
              <w:t>чувало взаємозв'язок кількості банкнот в обігу з потребами реаль</w:t>
            </w:r>
            <w:r w:rsidRPr="00616970">
              <w:rPr>
                <w:rFonts w:ascii="Times New Roman" w:hAnsi="Times New Roman"/>
                <w:sz w:val="28"/>
                <w:szCs w:val="28"/>
                <w:lang w:val="uk-UA"/>
              </w:rPr>
              <w:softHyphen/>
              <w:t>ного обігу товарної маси. Проте поява фінансових векселів, в тому числі й казначейських, та зниження товарних цін або прискорення обігу банкнот, здатні були зменшити потребу в обігових засобах. Тоді відносне перевищення кількості банкнот в обігу усувалося за допомогою вільного розміну банкнот на золото. Весь період гара</w:t>
            </w:r>
            <w:r w:rsidRPr="00616970">
              <w:rPr>
                <w:rFonts w:ascii="Times New Roman" w:hAnsi="Times New Roman"/>
                <w:sz w:val="28"/>
                <w:szCs w:val="28"/>
                <w:lang w:val="uk-UA"/>
              </w:rPr>
              <w:softHyphen/>
              <w:t>нтованої стабільності обігу банкнот називають епохою "класичних" банкнот.</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 xml:space="preserve">Втрати золотого забезпечення і розмінюваності банкнот на золото </w:t>
            </w:r>
            <w:r w:rsidRPr="00616970">
              <w:rPr>
                <w:rFonts w:ascii="Times New Roman" w:hAnsi="Times New Roman"/>
                <w:sz w:val="28"/>
                <w:szCs w:val="28"/>
                <w:lang w:val="uk-UA"/>
              </w:rPr>
              <w:lastRenderedPageBreak/>
              <w:t>після світової кризи 1929-1933 рр. фактично змінила суть банкнот. А механізм автоматичного регулювання їх емісії під впливом зростання в обігу маси казначейських векселів та обліга</w:t>
            </w:r>
            <w:r w:rsidRPr="00616970">
              <w:rPr>
                <w:rFonts w:ascii="Times New Roman" w:hAnsi="Times New Roman"/>
                <w:sz w:val="28"/>
                <w:szCs w:val="28"/>
                <w:lang w:val="uk-UA"/>
              </w:rPr>
              <w:softHyphen/>
              <w:t>цій держави фактично деформувався. Він став означати переоріє</w:t>
            </w:r>
            <w:r w:rsidRPr="00616970">
              <w:rPr>
                <w:rFonts w:ascii="Times New Roman" w:hAnsi="Times New Roman"/>
                <w:sz w:val="28"/>
                <w:szCs w:val="28"/>
                <w:lang w:val="uk-UA"/>
              </w:rPr>
              <w:softHyphen/>
              <w:t>нтацію кількості банкнот в обігу залежно від першочерговості за</w:t>
            </w:r>
            <w:r w:rsidRPr="00616970">
              <w:rPr>
                <w:rFonts w:ascii="Times New Roman" w:hAnsi="Times New Roman"/>
                <w:sz w:val="28"/>
                <w:szCs w:val="28"/>
                <w:lang w:val="uk-UA"/>
              </w:rPr>
              <w:softHyphen/>
              <w:t>доволення потреб товарообороту до обслуговування потреб дер</w:t>
            </w:r>
            <w:r w:rsidRPr="00616970">
              <w:rPr>
                <w:rFonts w:ascii="Times New Roman" w:hAnsi="Times New Roman"/>
                <w:sz w:val="28"/>
                <w:szCs w:val="28"/>
                <w:lang w:val="uk-UA"/>
              </w:rPr>
              <w:softHyphen/>
              <w:t>жавного казначейства. Внаслідок такої емісії лише частина випус</w:t>
            </w:r>
            <w:r w:rsidRPr="00616970">
              <w:rPr>
                <w:rFonts w:ascii="Times New Roman" w:hAnsi="Times New Roman"/>
                <w:sz w:val="28"/>
                <w:szCs w:val="28"/>
                <w:lang w:val="uk-UA"/>
              </w:rPr>
              <w:softHyphen/>
              <w:t>ку банкнот в обіг задовольняє потреби товарообороту, а інша час</w:t>
            </w:r>
            <w:r w:rsidRPr="00616970">
              <w:rPr>
                <w:rFonts w:ascii="Times New Roman" w:hAnsi="Times New Roman"/>
                <w:sz w:val="28"/>
                <w:szCs w:val="28"/>
                <w:lang w:val="uk-UA"/>
              </w:rPr>
              <w:softHyphen/>
              <w:t>тина здатна створювати надлишкову масу грошей, механізм вилу</w:t>
            </w:r>
            <w:r w:rsidRPr="00616970">
              <w:rPr>
                <w:rFonts w:ascii="Times New Roman" w:hAnsi="Times New Roman"/>
                <w:sz w:val="28"/>
                <w:szCs w:val="28"/>
                <w:lang w:val="uk-UA"/>
              </w:rPr>
              <w:softHyphen/>
              <w:t>чення якої нині втрачено.</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bCs/>
                <w:sz w:val="28"/>
                <w:szCs w:val="28"/>
                <w:lang w:val="uk-UA"/>
              </w:rPr>
              <w:t xml:space="preserve">Чек </w:t>
            </w:r>
            <w:r w:rsidRPr="00616970">
              <w:rPr>
                <w:rFonts w:ascii="Times New Roman" w:hAnsi="Times New Roman"/>
                <w:sz w:val="28"/>
                <w:szCs w:val="28"/>
                <w:lang w:val="uk-UA"/>
              </w:rPr>
              <w:t>- встановленої форми грошовий документ, який міс</w:t>
            </w:r>
            <w:r w:rsidRPr="00616970">
              <w:rPr>
                <w:rFonts w:ascii="Times New Roman" w:hAnsi="Times New Roman"/>
                <w:sz w:val="28"/>
                <w:szCs w:val="28"/>
                <w:lang w:val="uk-UA"/>
              </w:rPr>
              <w:softHyphen/>
              <w:t>тить безумовний наказ власника рахунку (чекодавця) у кредитно</w:t>
            </w:r>
            <w:r w:rsidRPr="00616970">
              <w:rPr>
                <w:rFonts w:ascii="Times New Roman" w:hAnsi="Times New Roman"/>
                <w:sz w:val="28"/>
                <w:szCs w:val="28"/>
                <w:lang w:val="uk-UA"/>
              </w:rPr>
              <w:softHyphen/>
              <w:t>му закладі про виплату тримачеві чека вказаної суми. Чек виникає із правового стану власника депозиту і може використовуватися юридичними і фізичними особами для забезпечення безготівкових розрахунків, одержання готівки тощо, істотними відмінностями чека від банкноти є насамперед такі властивості його форма; спо</w:t>
            </w:r>
            <w:r w:rsidRPr="00616970">
              <w:rPr>
                <w:rFonts w:ascii="Times New Roman" w:hAnsi="Times New Roman"/>
                <w:sz w:val="28"/>
                <w:szCs w:val="28"/>
                <w:lang w:val="uk-UA"/>
              </w:rPr>
              <w:softHyphen/>
              <w:t>сіб емісії - виписується не банком, а його клієнтом; не повністю гарантує виконання наказу про видачу грошей; обмежений харак</w:t>
            </w:r>
            <w:r w:rsidRPr="00616970">
              <w:rPr>
                <w:rFonts w:ascii="Times New Roman" w:hAnsi="Times New Roman"/>
                <w:sz w:val="28"/>
                <w:szCs w:val="28"/>
                <w:lang w:val="uk-UA"/>
              </w:rPr>
              <w:softHyphen/>
              <w:t>тер його участі в грошовому обороті. Зокрема, чек переважно ви</w:t>
            </w:r>
            <w:r w:rsidRPr="00616970">
              <w:rPr>
                <w:rFonts w:ascii="Times New Roman" w:hAnsi="Times New Roman"/>
                <w:sz w:val="28"/>
                <w:szCs w:val="28"/>
                <w:lang w:val="uk-UA"/>
              </w:rPr>
              <w:softHyphen/>
              <w:t>користовується для отримання готівки в банку, для забезпечення платежу у безготівкових формах розрахунків, в оплаті товарів, отриманні послуг або погашенні своїх боргових зобов'язань. Якщо ж чек використовується у грошовому обігу, то жодних переваг над банкнотами у виконанні функцій грошей він не має.</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В Україні ще не створено достатніх умов для викорис</w:t>
            </w:r>
            <w:r w:rsidRPr="00616970">
              <w:rPr>
                <w:rFonts w:ascii="Times New Roman" w:hAnsi="Times New Roman"/>
                <w:sz w:val="28"/>
                <w:szCs w:val="28"/>
                <w:lang w:val="uk-UA"/>
              </w:rPr>
              <w:softHyphen/>
              <w:t>тання як вексельних, так і чекових розрахунків, що підриває базові основи стабільного функціонування товарних грошей. Як наслідок, частка готівкової форми грошей зростає, збільшуються невироб</w:t>
            </w:r>
            <w:r w:rsidRPr="00616970">
              <w:rPr>
                <w:rFonts w:ascii="Times New Roman" w:hAnsi="Times New Roman"/>
                <w:sz w:val="28"/>
                <w:szCs w:val="28"/>
                <w:lang w:val="uk-UA"/>
              </w:rPr>
              <w:softHyphen/>
              <w:t>ничі затрати обігу та недостатньо задовольняються потреби обігу в платіжних засобах.</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bCs/>
                <w:sz w:val="28"/>
                <w:szCs w:val="28"/>
                <w:lang w:val="uk-UA"/>
              </w:rPr>
              <w:t xml:space="preserve">Депозитні гроші </w:t>
            </w:r>
            <w:r w:rsidRPr="00616970">
              <w:rPr>
                <w:rFonts w:ascii="Times New Roman" w:hAnsi="Times New Roman"/>
                <w:sz w:val="28"/>
                <w:szCs w:val="28"/>
                <w:lang w:val="uk-UA"/>
              </w:rPr>
              <w:t>- різновид кредитних грошей, що не мають речового виразу та існують лише у вигляді записів на раху</w:t>
            </w:r>
            <w:r w:rsidRPr="00616970">
              <w:rPr>
                <w:rFonts w:ascii="Times New Roman" w:hAnsi="Times New Roman"/>
                <w:sz w:val="28"/>
                <w:szCs w:val="28"/>
                <w:lang w:val="uk-UA"/>
              </w:rPr>
              <w:softHyphen/>
              <w:t>нках у банках. Депозитні гроші виникли на стадії високого розвитку банківської системи, коли кожний суб'єкт грошових відносин може вільно вкласти гроші до банку (депозит) і здійснити ними необхідні операції. Це здешевлює вартість розрахунків, надає зручності в їх проведенні і водночас суттєво обмежує готівкові платежі. З метою розширення переваг депозитних грошей використовуються дебе</w:t>
            </w:r>
            <w:r w:rsidRPr="00616970">
              <w:rPr>
                <w:rFonts w:ascii="Times New Roman" w:hAnsi="Times New Roman"/>
                <w:sz w:val="28"/>
                <w:szCs w:val="28"/>
                <w:lang w:val="uk-UA"/>
              </w:rPr>
              <w:softHyphen/>
              <w:t>тові картки.</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b/>
                <w:bCs/>
                <w:sz w:val="28"/>
                <w:szCs w:val="28"/>
                <w:lang w:val="uk-UA"/>
              </w:rPr>
              <w:t xml:space="preserve">Дебетові картки </w:t>
            </w:r>
            <w:r w:rsidRPr="00616970">
              <w:rPr>
                <w:rFonts w:ascii="Times New Roman" w:hAnsi="Times New Roman"/>
                <w:sz w:val="28"/>
                <w:szCs w:val="28"/>
                <w:lang w:val="uk-UA"/>
              </w:rPr>
              <w:t>- це сучасні платіжні інструменти, які випускаються фінансово-кредитними установами. Дебетові картки надають власникові депозитного вкладу оперативну можливість здійснювати трансакційні операції з власного банківського рахунку та користуватися іншими послугами. Депозитні картки приваблю</w:t>
            </w:r>
            <w:r w:rsidRPr="00616970">
              <w:rPr>
                <w:rFonts w:ascii="Times New Roman" w:hAnsi="Times New Roman"/>
                <w:sz w:val="28"/>
                <w:szCs w:val="28"/>
                <w:lang w:val="uk-UA"/>
              </w:rPr>
              <w:softHyphen/>
              <w:t xml:space="preserve">ють низькою вартістю отриманих послуг, простотою і миттєвістю отримання готівки, надійністю і захистом </w:t>
            </w:r>
            <w:r w:rsidRPr="00616970">
              <w:rPr>
                <w:rFonts w:ascii="Times New Roman" w:hAnsi="Times New Roman"/>
                <w:sz w:val="28"/>
                <w:szCs w:val="28"/>
                <w:lang w:val="uk-UA"/>
              </w:rPr>
              <w:lastRenderedPageBreak/>
              <w:t>депонованих коштів за</w:t>
            </w:r>
            <w:r w:rsidRPr="00616970">
              <w:rPr>
                <w:rFonts w:ascii="Times New Roman" w:hAnsi="Times New Roman"/>
                <w:sz w:val="28"/>
                <w:szCs w:val="28"/>
                <w:lang w:val="uk-UA"/>
              </w:rPr>
              <w:softHyphen/>
              <w:t>вдяки персональному ідентифікаційному номеру. У розрахунках вони забезпечують можливість використання різної валюти, ними здійснюють розміщення готівки з наступним поновленням рахунку в реальному часі. Дебетові картки використовують також замість карток для банкоматів.</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Водночас в Україні застосування дебетових карток ускладнене нерозвиненістю мережі касових терміналів, відсутніс</w:t>
            </w:r>
            <w:r w:rsidRPr="00616970">
              <w:rPr>
                <w:rFonts w:ascii="Times New Roman" w:hAnsi="Times New Roman"/>
                <w:sz w:val="28"/>
                <w:szCs w:val="28"/>
                <w:lang w:val="uk-UA"/>
              </w:rPr>
              <w:softHyphen/>
              <w:t>тю розвиненої телекомунікаційної інфраструктури. Недоліком та</w:t>
            </w:r>
            <w:r w:rsidRPr="00616970">
              <w:rPr>
                <w:rFonts w:ascii="Times New Roman" w:hAnsi="Times New Roman"/>
                <w:sz w:val="28"/>
                <w:szCs w:val="28"/>
                <w:lang w:val="uk-UA"/>
              </w:rPr>
              <w:softHyphen/>
              <w:t>кож можна вважати значну вартість виготовлення цих карток.</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 xml:space="preserve">В місцях розміщення банкоматів депозитні гроші зручно використовуються </w:t>
            </w:r>
            <w:r w:rsidRPr="00616970">
              <w:rPr>
                <w:rFonts w:ascii="Times New Roman" w:hAnsi="Times New Roman"/>
                <w:b/>
                <w:i/>
                <w:iCs/>
                <w:sz w:val="28"/>
                <w:szCs w:val="28"/>
                <w:lang w:val="uk-UA"/>
              </w:rPr>
              <w:t>картками для банкоматів</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Зокрема, у фінан</w:t>
            </w:r>
            <w:r w:rsidRPr="00616970">
              <w:rPr>
                <w:rFonts w:ascii="Times New Roman" w:hAnsi="Times New Roman"/>
                <w:sz w:val="28"/>
                <w:szCs w:val="28"/>
                <w:lang w:val="uk-UA"/>
              </w:rPr>
              <w:softHyphen/>
              <w:t>сово-кредитних установах, супермаркетах, магазинах, аеропортах і офісах за допомогою цих карток можна отримати готівку, перека</w:t>
            </w:r>
            <w:r w:rsidRPr="00616970">
              <w:rPr>
                <w:rFonts w:ascii="Times New Roman" w:hAnsi="Times New Roman"/>
                <w:sz w:val="28"/>
                <w:szCs w:val="28"/>
                <w:lang w:val="uk-UA"/>
              </w:rPr>
              <w:softHyphen/>
              <w:t>зати кошти за вказаними рахунками, авансувати готівку, оплачу</w:t>
            </w:r>
            <w:r w:rsidRPr="00616970">
              <w:rPr>
                <w:rFonts w:ascii="Times New Roman" w:hAnsi="Times New Roman"/>
                <w:sz w:val="28"/>
                <w:szCs w:val="28"/>
                <w:lang w:val="uk-UA"/>
              </w:rPr>
              <w:softHyphen/>
              <w:t>вати рахунки тощо. За допомогою картки можна здійснити опера</w:t>
            </w:r>
            <w:r w:rsidRPr="00616970">
              <w:rPr>
                <w:rFonts w:ascii="Times New Roman" w:hAnsi="Times New Roman"/>
                <w:sz w:val="28"/>
                <w:szCs w:val="28"/>
                <w:lang w:val="uk-UA"/>
              </w:rPr>
              <w:softHyphen/>
              <w:t>тивний запит про фінансове становище і стан фінансового балан</w:t>
            </w:r>
            <w:r w:rsidRPr="00616970">
              <w:rPr>
                <w:rFonts w:ascii="Times New Roman" w:hAnsi="Times New Roman"/>
                <w:sz w:val="28"/>
                <w:szCs w:val="28"/>
                <w:lang w:val="uk-UA"/>
              </w:rPr>
              <w:softHyphen/>
              <w:t>су будь-якого партнера ділових угод. Використання депозитних грошей суттєво полегшується на основі електронної форми гро</w:t>
            </w:r>
            <w:r w:rsidRPr="00616970">
              <w:rPr>
                <w:rFonts w:ascii="Times New Roman" w:hAnsi="Times New Roman"/>
                <w:sz w:val="28"/>
                <w:szCs w:val="28"/>
                <w:lang w:val="uk-UA"/>
              </w:rPr>
              <w:softHyphen/>
              <w:t>шей.</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b/>
                <w:bCs/>
                <w:sz w:val="28"/>
                <w:szCs w:val="28"/>
                <w:lang w:val="uk-UA"/>
              </w:rPr>
              <w:t xml:space="preserve">Електронні гроші </w:t>
            </w:r>
            <w:r w:rsidRPr="00616970">
              <w:rPr>
                <w:rFonts w:ascii="Times New Roman" w:hAnsi="Times New Roman"/>
                <w:sz w:val="28"/>
                <w:szCs w:val="28"/>
                <w:lang w:val="uk-UA"/>
              </w:rPr>
              <w:t>- умовна назва грошових засобів, які використовуються їх власниками за допомогою електронної сис</w:t>
            </w:r>
            <w:r w:rsidRPr="00616970">
              <w:rPr>
                <w:rFonts w:ascii="Times New Roman" w:hAnsi="Times New Roman"/>
                <w:sz w:val="28"/>
                <w:szCs w:val="28"/>
                <w:lang w:val="uk-UA"/>
              </w:rPr>
              <w:softHyphen/>
              <w:t>теми банківських послуг. Фактично, це абстрактні кредитні гроші, що обертаються не у формі паперових носіїв, а через впрова</w:t>
            </w:r>
            <w:r w:rsidRPr="00616970">
              <w:rPr>
                <w:rFonts w:ascii="Times New Roman" w:hAnsi="Times New Roman"/>
                <w:sz w:val="28"/>
                <w:szCs w:val="28"/>
                <w:lang w:val="uk-UA"/>
              </w:rPr>
              <w:softHyphen/>
              <w:t>дження до сфери розрахунків комп'ютерної техніки і сучасних сис</w:t>
            </w:r>
            <w:r w:rsidRPr="00616970">
              <w:rPr>
                <w:rFonts w:ascii="Times New Roman" w:hAnsi="Times New Roman"/>
                <w:sz w:val="28"/>
                <w:szCs w:val="28"/>
                <w:lang w:val="uk-UA"/>
              </w:rPr>
              <w:softHyphen/>
              <w:t>тем зв'язку. Електронні гроші є найбільш економним і зручним носієм грошової функції, значно прискорюють безготівкові розрахун</w:t>
            </w:r>
            <w:r w:rsidRPr="00616970">
              <w:rPr>
                <w:rFonts w:ascii="Times New Roman" w:hAnsi="Times New Roman"/>
                <w:sz w:val="28"/>
                <w:szCs w:val="28"/>
                <w:lang w:val="uk-UA"/>
              </w:rPr>
              <w:softHyphen/>
              <w:t>ки. Основними компонентами функціонування системи електро</w:t>
            </w:r>
            <w:r w:rsidRPr="00616970">
              <w:rPr>
                <w:rFonts w:ascii="Times New Roman" w:hAnsi="Times New Roman"/>
                <w:sz w:val="28"/>
                <w:szCs w:val="28"/>
                <w:lang w:val="uk-UA"/>
              </w:rPr>
              <w:softHyphen/>
              <w:t>нних грошей є банківські автомати-касири, кредитові й дебетові картки, електронні системи розрахунків у торгівельній мережі, електронна система обслуговування вдома тощо. При цьому всі вони забезпечують обіг депозитних грошей, але не замінюють їх. На основі електронних грошей виникли кредитні картки.</w:t>
            </w:r>
          </w:p>
          <w:p w:rsidR="00E4025D" w:rsidRPr="00224D5A" w:rsidRDefault="00FC6EC3" w:rsidP="00CE36D6">
            <w:pPr>
              <w:shd w:val="clear" w:color="auto" w:fill="FFFFFF"/>
              <w:spacing w:line="240" w:lineRule="auto"/>
              <w:ind w:right="1" w:firstLine="851"/>
              <w:jc w:val="both"/>
              <w:rPr>
                <w:rFonts w:ascii="Times New Roman" w:hAnsi="Times New Roman"/>
                <w:sz w:val="28"/>
                <w:szCs w:val="28"/>
                <w:lang w:val="uk-UA"/>
              </w:rPr>
            </w:pPr>
            <w:r w:rsidRPr="00FC6EC3">
              <w:rPr>
                <w:noProof/>
              </w:rPr>
              <w:pict>
                <v:shape id="_x0000_s1062" type="#_x0000_t75" alt="kreditki" style="position:absolute;left:0;text-align:left;margin-left:0;margin-top:0;width:186.75pt;height:138pt;z-index:7;mso-wrap-distance-left:7.5pt;mso-wrap-distance-top:7.5pt;mso-wrap-distance-right:7.5pt;mso-wrap-distance-bottom:7.5pt;mso-position-horizontal:left;mso-position-vertical-relative:line" o:allowoverlap="f">
                  <v:imagedata r:id="rId18" o:title=""/>
                  <w10:wrap type="square"/>
                </v:shape>
              </w:pict>
            </w:r>
            <w:r w:rsidR="00E4025D" w:rsidRPr="00616970">
              <w:rPr>
                <w:rFonts w:ascii="Times New Roman" w:hAnsi="Times New Roman"/>
                <w:b/>
                <w:bCs/>
                <w:sz w:val="28"/>
                <w:szCs w:val="28"/>
                <w:lang w:val="uk-UA"/>
              </w:rPr>
              <w:t xml:space="preserve">Кредитна картка </w:t>
            </w:r>
            <w:r w:rsidR="00E4025D" w:rsidRPr="00616970">
              <w:rPr>
                <w:rFonts w:ascii="Times New Roman" w:hAnsi="Times New Roman"/>
                <w:sz w:val="28"/>
                <w:szCs w:val="28"/>
                <w:lang w:val="uk-UA"/>
              </w:rPr>
              <w:t>- іменний грошовий оплатно-розрахунковий банківський документ, що видається вкладникові банку для безготівкової оплати придбаних ним товарів чи послуг. Умовою отримання кредитної картки є платоспроможність клієнта. Кожна картка видається з встановленням ліміту кредитування, переважно безкоштовно чи за невелику плату. Від операцій з кре</w:t>
            </w:r>
            <w:r w:rsidR="00E4025D" w:rsidRPr="00616970">
              <w:rPr>
                <w:rFonts w:ascii="Times New Roman" w:hAnsi="Times New Roman"/>
                <w:sz w:val="28"/>
                <w:szCs w:val="28"/>
                <w:lang w:val="uk-UA"/>
              </w:rPr>
              <w:softHyphen/>
              <w:t xml:space="preserve">дитними картками банк отримує дохід, який складається з комісії при оплаті рахунків за відпущені товари, щорічної плати клієнтів за кредитні картки, якщо вона є, </w:t>
            </w:r>
            <w:r w:rsidR="00E4025D" w:rsidRPr="00616970">
              <w:rPr>
                <w:rFonts w:ascii="Times New Roman" w:hAnsi="Times New Roman"/>
                <w:sz w:val="28"/>
                <w:szCs w:val="28"/>
                <w:lang w:val="uk-UA"/>
              </w:rPr>
              <w:lastRenderedPageBreak/>
              <w:t>і відсотків за кредит, що надається власникові картки в межах ліміту кредитування.</w:t>
            </w:r>
          </w:p>
          <w:p w:rsidR="00E4025D" w:rsidRPr="00BE6861" w:rsidRDefault="00E4025D" w:rsidP="00CE36D6">
            <w:pPr>
              <w:shd w:val="clear" w:color="auto" w:fill="FFFFFF"/>
              <w:spacing w:line="240" w:lineRule="auto"/>
              <w:ind w:right="1"/>
              <w:jc w:val="center"/>
              <w:rPr>
                <w:rFonts w:ascii="Times New Roman" w:hAnsi="Times New Roman"/>
                <w:b/>
                <w:bCs/>
                <w:sz w:val="28"/>
                <w:szCs w:val="28"/>
                <w:lang w:val="uk-UA"/>
              </w:rPr>
            </w:pPr>
            <w:r>
              <w:rPr>
                <w:rFonts w:ascii="Times New Roman" w:hAnsi="Times New Roman"/>
                <w:b/>
                <w:sz w:val="28"/>
                <w:szCs w:val="28"/>
                <w:lang w:val="uk-UA"/>
              </w:rPr>
              <w:t>1.</w:t>
            </w:r>
            <w:r w:rsidRPr="00616970">
              <w:rPr>
                <w:rFonts w:ascii="Times New Roman" w:hAnsi="Times New Roman"/>
                <w:b/>
                <w:sz w:val="28"/>
                <w:szCs w:val="28"/>
                <w:lang w:val="uk-UA"/>
              </w:rPr>
              <w:t xml:space="preserve">З.  </w:t>
            </w:r>
            <w:r w:rsidRPr="00616970">
              <w:rPr>
                <w:rFonts w:ascii="Times New Roman" w:hAnsi="Times New Roman"/>
                <w:b/>
                <w:bCs/>
                <w:sz w:val="28"/>
                <w:szCs w:val="28"/>
              </w:rPr>
              <w:t>Поняття про функції грошей та їх еволюція</w:t>
            </w:r>
          </w:p>
          <w:p w:rsidR="00E4025D" w:rsidRPr="00224D5A"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Гроші, обслуговуючи рух вартості в процесі суспільного відтворення, здатні набувати різноманітних форм і виконувати чи</w:t>
            </w:r>
            <w:r w:rsidRPr="00616970">
              <w:rPr>
                <w:rFonts w:ascii="Times New Roman" w:hAnsi="Times New Roman"/>
                <w:sz w:val="28"/>
                <w:szCs w:val="28"/>
                <w:lang w:val="uk-UA"/>
              </w:rPr>
              <w:softHyphen/>
              <w:t>сельні види роботи. Ось чому продовжуються дискусії щодо тлу</w:t>
            </w:r>
            <w:r w:rsidRPr="00616970">
              <w:rPr>
                <w:rFonts w:ascii="Times New Roman" w:hAnsi="Times New Roman"/>
                <w:sz w:val="28"/>
                <w:szCs w:val="28"/>
                <w:lang w:val="uk-UA"/>
              </w:rPr>
              <w:softHyphen/>
              <w:t>мачення окремих видів функцій та їх кількості. Приміром, ряд ві</w:t>
            </w:r>
            <w:r w:rsidRPr="00616970">
              <w:rPr>
                <w:rFonts w:ascii="Times New Roman" w:hAnsi="Times New Roman"/>
                <w:sz w:val="28"/>
                <w:szCs w:val="28"/>
                <w:lang w:val="uk-UA"/>
              </w:rPr>
              <w:softHyphen/>
              <w:t>домих економістів схиляються до думки, що гроші виконують лише три функції: засобу обігу, засобу збереження вартості і як одиниці рахунку. Представники класичної економічної теорії визнавали наявність п'яти функцій грошей: міри вартості, засобу обігу, засобу платежу, засобу нагромадження вартості і світових грошей. Ця концепція була панівною в системній економічній теорії. Вона до</w:t>
            </w:r>
            <w:r w:rsidRPr="00616970">
              <w:rPr>
                <w:rFonts w:ascii="Times New Roman" w:hAnsi="Times New Roman"/>
                <w:sz w:val="28"/>
                <w:szCs w:val="28"/>
                <w:lang w:val="uk-UA"/>
              </w:rPr>
              <w:softHyphen/>
              <w:t>зволяє розглядати гроші як історичну категорію, яка не може бути статичною. Особливості розвитку суспільного виробництва й рин</w:t>
            </w:r>
            <w:r w:rsidRPr="00616970">
              <w:rPr>
                <w:rFonts w:ascii="Times New Roman" w:hAnsi="Times New Roman"/>
                <w:sz w:val="28"/>
                <w:szCs w:val="28"/>
                <w:lang w:val="uk-UA"/>
              </w:rPr>
              <w:softHyphen/>
              <w:t>кових відносин формують певну сукупність функцій грошей та їх взаємодію, визначають, які функції змінюються і відмирають, а які з'являються. На підставі цього перевагу слід надавати концепції п'яти грошових функцій.</w:t>
            </w:r>
            <w:r w:rsidR="00FC6EC3" w:rsidRPr="00FC6EC3">
              <w:rPr>
                <w:noProof/>
              </w:rPr>
              <w:pict>
                <v:shape id="_x0000_s1063" type="#_x0000_t75" alt="13" style="position:absolute;left:0;text-align:left;margin-left:0;margin-top:0;width:255pt;height:192pt;z-index:8;mso-wrap-distance-left:7.5pt;mso-wrap-distance-top:7.5pt;mso-wrap-distance-right:7.5pt;mso-wrap-distance-bottom:7.5pt;mso-position-horizontal:left;mso-position-horizontal-relative:text;mso-position-vertical-relative:line" o:allowoverlap="f">
                  <v:imagedata r:id="rId19" o:title=""/>
                  <w10:wrap type="square"/>
                </v:shape>
              </w:pic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 xml:space="preserve">Роль грошей як </w:t>
            </w:r>
            <w:r w:rsidRPr="00616970">
              <w:rPr>
                <w:rFonts w:ascii="Times New Roman" w:hAnsi="Times New Roman"/>
                <w:b/>
                <w:i/>
                <w:iCs/>
                <w:sz w:val="28"/>
                <w:szCs w:val="28"/>
                <w:lang w:val="uk-UA"/>
              </w:rPr>
              <w:t>міри вартості</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полягає у їх здатності ви</w:t>
            </w:r>
            <w:r w:rsidRPr="00616970">
              <w:rPr>
                <w:rFonts w:ascii="Times New Roman" w:hAnsi="Times New Roman"/>
                <w:sz w:val="28"/>
                <w:szCs w:val="28"/>
                <w:lang w:val="uk-UA"/>
              </w:rPr>
              <w:softHyphen/>
              <w:t>мірювати вартість товарів та їх цін, що робить усі товари співмірними. Як засіб обміну вони використовуються для купівлі товарів і послуг. У функції нагромадження гроші використовуються як ак</w:t>
            </w:r>
            <w:r w:rsidRPr="00616970">
              <w:rPr>
                <w:rFonts w:ascii="Times New Roman" w:hAnsi="Times New Roman"/>
                <w:sz w:val="28"/>
                <w:szCs w:val="28"/>
                <w:lang w:val="uk-UA"/>
              </w:rPr>
              <w:softHyphen/>
              <w:t>тив, що після продажу товарів зберігає купівельну силу на майбу</w:t>
            </w:r>
            <w:r w:rsidRPr="00616970">
              <w:rPr>
                <w:rFonts w:ascii="Times New Roman" w:hAnsi="Times New Roman"/>
                <w:sz w:val="28"/>
                <w:szCs w:val="28"/>
                <w:lang w:val="uk-UA"/>
              </w:rPr>
              <w:softHyphen/>
              <w:t>тнє. Як засіб платежу гроші функціонують в системі боргових пла</w:t>
            </w:r>
            <w:r w:rsidRPr="00616970">
              <w:rPr>
                <w:rFonts w:ascii="Times New Roman" w:hAnsi="Times New Roman"/>
                <w:sz w:val="28"/>
                <w:szCs w:val="28"/>
                <w:lang w:val="uk-UA"/>
              </w:rPr>
              <w:softHyphen/>
              <w:t>тежів у формі кредитних грошей - векселів, банкнот; і реальних грошей - золота, монет, паперових грошей. Як світові, гроші вико</w:t>
            </w:r>
            <w:r w:rsidRPr="00616970">
              <w:rPr>
                <w:rFonts w:ascii="Times New Roman" w:hAnsi="Times New Roman"/>
                <w:sz w:val="28"/>
                <w:szCs w:val="28"/>
                <w:lang w:val="uk-UA"/>
              </w:rPr>
              <w:softHyphen/>
              <w:t>ристовуються у міжнародних розрахунках.</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 xml:space="preserve">Першою і найважливішою є функція </w:t>
            </w:r>
            <w:r w:rsidRPr="00616970">
              <w:rPr>
                <w:rFonts w:ascii="Times New Roman" w:hAnsi="Times New Roman"/>
                <w:b/>
                <w:i/>
                <w:iCs/>
                <w:sz w:val="28"/>
                <w:szCs w:val="28"/>
                <w:lang w:val="uk-UA"/>
              </w:rPr>
              <w:t>міри вартості</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Вона означає здатність грошей вимірювати вартість усіх товарів і висту</w:t>
            </w:r>
            <w:r w:rsidRPr="00616970">
              <w:rPr>
                <w:rFonts w:ascii="Times New Roman" w:hAnsi="Times New Roman"/>
                <w:sz w:val="28"/>
                <w:szCs w:val="28"/>
                <w:lang w:val="uk-UA"/>
              </w:rPr>
              <w:softHyphen/>
              <w:t>пати посередником у визначенні ціни, забезпечувати еквівалент</w:t>
            </w:r>
            <w:r w:rsidRPr="00616970">
              <w:rPr>
                <w:rFonts w:ascii="Times New Roman" w:hAnsi="Times New Roman"/>
                <w:sz w:val="28"/>
                <w:szCs w:val="28"/>
                <w:lang w:val="uk-UA"/>
              </w:rPr>
              <w:softHyphen/>
              <w:t>ність обміну, робить товари співмірними. Але товари стають співмірними між собою за допомогою грошей тому, що як і повноцінні гроші мають однакову основу - абстрактну суспільно-необхідну працю. Тому грошовий вираз вартості товару - ціна - є лише іде</w:t>
            </w:r>
            <w:r w:rsidRPr="00616970">
              <w:rPr>
                <w:rFonts w:ascii="Times New Roman" w:hAnsi="Times New Roman"/>
                <w:sz w:val="28"/>
                <w:szCs w:val="28"/>
                <w:lang w:val="uk-UA"/>
              </w:rPr>
              <w:softHyphen/>
              <w:t>альною формою вартості. Ціну може мати лише той товар, який знаходиться у відносній формі вартості. А самі гроші ціни не ма</w:t>
            </w:r>
            <w:r w:rsidRPr="00616970">
              <w:rPr>
                <w:rFonts w:ascii="Times New Roman" w:hAnsi="Times New Roman"/>
                <w:sz w:val="28"/>
                <w:szCs w:val="28"/>
                <w:lang w:val="uk-UA"/>
              </w:rPr>
              <w:softHyphen/>
              <w:t>ють, їх вартість визначається купівельною силою, що знаходить свій вираз у абсолютній кількості товарів, які можна придбати за дану грошову одиницю.</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b/>
                <w:bCs/>
                <w:i/>
                <w:iCs/>
                <w:sz w:val="28"/>
                <w:szCs w:val="28"/>
                <w:lang w:val="uk-UA"/>
              </w:rPr>
              <w:lastRenderedPageBreak/>
              <w:t>В = Т / М</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Вивчаючи функцію грошей як міри вартості, необхідно висвітлювати новітні поняття сучасного масштабу цін, в основі якого нині лежить не вагова цінність грошового металу, а певна частка товарної вартості, пропорційно якій здійснюється вимірю</w:t>
            </w:r>
            <w:r w:rsidRPr="00616970">
              <w:rPr>
                <w:rFonts w:ascii="Times New Roman" w:hAnsi="Times New Roman"/>
                <w:sz w:val="28"/>
                <w:szCs w:val="28"/>
                <w:lang w:val="uk-UA"/>
              </w:rPr>
              <w:softHyphen/>
              <w:t>вання вартості кожного товару.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b/>
                <w:sz w:val="28"/>
                <w:szCs w:val="28"/>
                <w:lang w:val="uk-UA"/>
              </w:rPr>
              <w:t>Мірою вартості в Україні діє гривня</w:t>
            </w:r>
            <w:r w:rsidRPr="00616970">
              <w:rPr>
                <w:rFonts w:ascii="Times New Roman" w:hAnsi="Times New Roman"/>
                <w:sz w:val="28"/>
                <w:szCs w:val="28"/>
                <w:lang w:val="uk-UA"/>
              </w:rPr>
              <w:t>, в Німеччині була ні</w:t>
            </w:r>
            <w:r w:rsidRPr="00616970">
              <w:rPr>
                <w:rFonts w:ascii="Times New Roman" w:hAnsi="Times New Roman"/>
                <w:sz w:val="28"/>
                <w:szCs w:val="28"/>
                <w:lang w:val="uk-UA"/>
              </w:rPr>
              <w:softHyphen/>
              <w:t>мецька марка, а нині - євро, в Російській Федерації - рубль, в Ме</w:t>
            </w:r>
            <w:r w:rsidRPr="00616970">
              <w:rPr>
                <w:rFonts w:ascii="Times New Roman" w:hAnsi="Times New Roman"/>
                <w:sz w:val="28"/>
                <w:szCs w:val="28"/>
                <w:lang w:val="uk-UA"/>
              </w:rPr>
              <w:softHyphen/>
              <w:t>ксиці - песо тощо. Гроші у даній функції однорідні. За часів коли</w:t>
            </w:r>
            <w:r w:rsidRPr="00616970">
              <w:rPr>
                <w:rFonts w:ascii="Times New Roman" w:hAnsi="Times New Roman"/>
                <w:sz w:val="28"/>
                <w:szCs w:val="28"/>
                <w:lang w:val="uk-UA"/>
              </w:rPr>
              <w:softHyphen/>
              <w:t>шнього офіційного закріплення визначеної вагової кількості золота величина вартості долара, фунта стерлінгів, франка, марки й ін</w:t>
            </w:r>
            <w:r w:rsidRPr="00616970">
              <w:rPr>
                <w:rFonts w:ascii="Times New Roman" w:hAnsi="Times New Roman"/>
                <w:sz w:val="28"/>
                <w:szCs w:val="28"/>
                <w:lang w:val="uk-UA"/>
              </w:rPr>
              <w:softHyphen/>
              <w:t>ших грошових одиниць відповідала затратам суспільної праці на видобування відповідної вагової кількості золота. Це дозволяло ідеально (подумки) вимірювати будь-яку кількість суспільної праці в товарах та виражати її в ціні. За допомогою законодавчо закріп</w:t>
            </w:r>
            <w:r w:rsidRPr="00616970">
              <w:rPr>
                <w:rFonts w:ascii="Times New Roman" w:hAnsi="Times New Roman"/>
                <w:sz w:val="28"/>
                <w:szCs w:val="28"/>
                <w:lang w:val="uk-UA"/>
              </w:rPr>
              <w:softHyphen/>
              <w:t>леного масштабу цін ваговий вимір вмісту грошей став непотріб</w:t>
            </w:r>
            <w:r w:rsidRPr="00616970">
              <w:rPr>
                <w:rFonts w:ascii="Times New Roman" w:hAnsi="Times New Roman"/>
                <w:sz w:val="28"/>
                <w:szCs w:val="28"/>
                <w:lang w:val="uk-UA"/>
              </w:rPr>
              <w:softHyphen/>
              <w:t>ним.</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Оскільки гроші одночасно є загальним еквівалентом об</w:t>
            </w:r>
            <w:r w:rsidRPr="00616970">
              <w:rPr>
                <w:rFonts w:ascii="Times New Roman" w:hAnsi="Times New Roman"/>
                <w:sz w:val="28"/>
                <w:szCs w:val="28"/>
                <w:lang w:val="uk-UA"/>
              </w:rPr>
              <w:softHyphen/>
              <w:t xml:space="preserve">міну товарів, то функція </w:t>
            </w:r>
            <w:r w:rsidRPr="00616970">
              <w:rPr>
                <w:rFonts w:ascii="Times New Roman" w:hAnsi="Times New Roman"/>
                <w:b/>
                <w:i/>
                <w:iCs/>
                <w:sz w:val="28"/>
                <w:szCs w:val="28"/>
                <w:lang w:val="uk-UA"/>
              </w:rPr>
              <w:t>засобу обігу</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невіддільна від міри вартості. Адже визначення вартості товару зумовлює настання стадії пере</w:t>
            </w:r>
            <w:r w:rsidRPr="00616970">
              <w:rPr>
                <w:rFonts w:ascii="Times New Roman" w:hAnsi="Times New Roman"/>
                <w:sz w:val="28"/>
                <w:szCs w:val="28"/>
                <w:lang w:val="uk-UA"/>
              </w:rPr>
              <w:softHyphen/>
              <w:t>творення товару у реальні гроші шляхом його продажу (Т - Г) і на</w:t>
            </w:r>
            <w:r w:rsidRPr="00616970">
              <w:rPr>
                <w:rFonts w:ascii="Times New Roman" w:hAnsi="Times New Roman"/>
                <w:sz w:val="28"/>
                <w:szCs w:val="28"/>
                <w:lang w:val="uk-UA"/>
              </w:rPr>
              <w:softHyphen/>
              <w:t>ступного перетворення грошей у товар (Г - Т). У цьому процесі обміну гроші виконують роль посередника: Т - Г - Т. Як посеред</w:t>
            </w:r>
            <w:r w:rsidRPr="00616970">
              <w:rPr>
                <w:rFonts w:ascii="Times New Roman" w:hAnsi="Times New Roman"/>
                <w:sz w:val="28"/>
                <w:szCs w:val="28"/>
                <w:lang w:val="uk-UA"/>
              </w:rPr>
              <w:softHyphen/>
              <w:t>ники гроші доводять товари до споживачів, а самі залишаються у сфері обігу, слугуючи наступним операціям обміну.</w:t>
            </w:r>
          </w:p>
          <w:p w:rsidR="00E4025D" w:rsidRPr="00BE6861"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 xml:space="preserve">Як бачимо, у функції обміну гроші виникають мимохідь, бо метою продавця є не гроші, а інший товар. Ось чому функцію засобу обігу можуть виконувати не лише повноцінні товари, а й знаки вартості: паперово-кредитні гроші, розмінна монета. Для продавця байдуже, чи мають вартість отримані гроші. </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Особливості функції грошей як засобу обігу необхідно пов'язати з перевагами товарообміну за допомогою грошей над бартерними операціями та звернути увагу на необхідність участі в обміні не ідеальних, а реальних грошей. Важливою тут є також кількість грошей, що виконує функцію засобу обігу та ті наслідки для економіки, якщо гроші не можуть нормально виконувати фун</w:t>
            </w:r>
            <w:r w:rsidRPr="00616970">
              <w:rPr>
                <w:rFonts w:ascii="Times New Roman" w:hAnsi="Times New Roman"/>
                <w:sz w:val="28"/>
                <w:szCs w:val="28"/>
                <w:lang w:val="uk-UA"/>
              </w:rPr>
              <w:softHyphen/>
              <w:t>кцію засобу обігу. В процесі обміну товарів гроші виконують такі дії:</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1)    посередницьку, за допомогою якої товари доста</w:t>
            </w:r>
            <w:r w:rsidRPr="00616970">
              <w:rPr>
                <w:rFonts w:ascii="Times New Roman" w:hAnsi="Times New Roman"/>
                <w:sz w:val="28"/>
                <w:szCs w:val="28"/>
                <w:lang w:val="uk-UA"/>
              </w:rPr>
              <w:softHyphen/>
              <w:t>вляються від виробників споживачам;</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2)    об'єднуючу, в процесі якої всі акти обміну об'єднуються в процес реалізації товарів та їх цін;</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3)    засобу загальної купівельної спроможності. В ру</w:t>
            </w:r>
            <w:r w:rsidRPr="00616970">
              <w:rPr>
                <w:rFonts w:ascii="Times New Roman" w:hAnsi="Times New Roman"/>
                <w:sz w:val="28"/>
                <w:szCs w:val="28"/>
                <w:lang w:val="uk-UA"/>
              </w:rPr>
              <w:softHyphen/>
              <w:t>ках їх власників гроші творять гнучкий інструмент вибору типів і кількості товарів та послуг, часу й місця купівлі та засобів обігу.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lastRenderedPageBreak/>
              <w:t>В Україні засобом обміну і купівлі товарів викори</w:t>
            </w:r>
            <w:r w:rsidRPr="00616970">
              <w:rPr>
                <w:rFonts w:ascii="Times New Roman" w:hAnsi="Times New Roman"/>
                <w:sz w:val="28"/>
                <w:szCs w:val="28"/>
                <w:lang w:val="uk-UA"/>
              </w:rPr>
              <w:softHyphen/>
              <w:t>стовуються монети і банкноти - гривні усіх номі</w:t>
            </w:r>
            <w:r w:rsidRPr="00616970">
              <w:rPr>
                <w:rFonts w:ascii="Times New Roman" w:hAnsi="Times New Roman"/>
                <w:sz w:val="28"/>
                <w:szCs w:val="28"/>
                <w:lang w:val="uk-UA"/>
              </w:rPr>
              <w:softHyphen/>
              <w:t>налів.</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Тобто грошова маса формується на засадах кредиту. При цьому гроші діють одночасно і купівельним засобом і засобом платежу. Якщо ж у формулі Т - Г - Т настає розрив, то гроші вико</w:t>
            </w:r>
            <w:r w:rsidRPr="00616970">
              <w:rPr>
                <w:rFonts w:ascii="Times New Roman" w:hAnsi="Times New Roman"/>
                <w:sz w:val="28"/>
                <w:szCs w:val="28"/>
                <w:lang w:val="uk-UA"/>
              </w:rPr>
              <w:softHyphen/>
              <w:t xml:space="preserve">нують </w:t>
            </w:r>
            <w:r w:rsidRPr="00616970">
              <w:rPr>
                <w:rFonts w:ascii="Times New Roman" w:hAnsi="Times New Roman"/>
                <w:b/>
                <w:sz w:val="28"/>
                <w:szCs w:val="28"/>
                <w:lang w:val="uk-UA"/>
              </w:rPr>
              <w:t xml:space="preserve">функцію </w:t>
            </w:r>
            <w:r w:rsidRPr="00616970">
              <w:rPr>
                <w:rFonts w:ascii="Times New Roman" w:hAnsi="Times New Roman"/>
                <w:b/>
                <w:i/>
                <w:iCs/>
                <w:sz w:val="28"/>
                <w:szCs w:val="28"/>
                <w:lang w:val="uk-UA"/>
              </w:rPr>
              <w:t>платежу</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Це трапляється тоді, коли продаж товару може бути відокремленим в часі від отримання грошей. У таких угодах гроші безпосередньо не протистоять товарам, а надходять в обіг лише через визначений договором час. У визначенні ціни вони функціонують ідеально як міра вартості, але не виконують функцію засобу обігу. Це можна зобразити так:</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i/>
                <w:iCs/>
                <w:sz w:val="28"/>
                <w:szCs w:val="28"/>
                <w:lang w:val="uk-UA"/>
              </w:rPr>
              <w:t xml:space="preserve">Т </w:t>
            </w:r>
            <w:r w:rsidRPr="00616970">
              <w:rPr>
                <w:rFonts w:ascii="Times New Roman" w:hAnsi="Times New Roman"/>
                <w:sz w:val="28"/>
                <w:szCs w:val="28"/>
                <w:lang w:val="uk-UA"/>
              </w:rPr>
              <w:t xml:space="preserve">  =&gt; </w:t>
            </w:r>
            <w:r w:rsidRPr="00616970">
              <w:rPr>
                <w:rFonts w:ascii="Times New Roman" w:hAnsi="Times New Roman"/>
                <w:i/>
                <w:iCs/>
                <w:sz w:val="28"/>
                <w:szCs w:val="28"/>
                <w:lang w:val="en-US"/>
              </w:rPr>
              <w:t>W</w:t>
            </w:r>
            <w:r w:rsidRPr="00616970">
              <w:rPr>
                <w:rFonts w:ascii="Times New Roman" w:hAnsi="Times New Roman"/>
                <w:i/>
                <w:iCs/>
                <w:sz w:val="28"/>
                <w:szCs w:val="28"/>
              </w:rPr>
              <w:t xml:space="preserve"> </w:t>
            </w:r>
            <w:r w:rsidRPr="00616970">
              <w:rPr>
                <w:rFonts w:ascii="Times New Roman" w:hAnsi="Times New Roman"/>
                <w:sz w:val="28"/>
                <w:szCs w:val="28"/>
                <w:lang w:val="uk-UA"/>
              </w:rPr>
              <w:t>(кредит)</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i/>
                <w:iCs/>
                <w:sz w:val="28"/>
                <w:szCs w:val="28"/>
                <w:lang w:val="en-US"/>
              </w:rPr>
              <w:t>W</w:t>
            </w:r>
            <w:r w:rsidRPr="00616970">
              <w:rPr>
                <w:rFonts w:ascii="Times New Roman" w:hAnsi="Times New Roman"/>
                <w:i/>
                <w:iCs/>
                <w:sz w:val="28"/>
                <w:szCs w:val="28"/>
              </w:rPr>
              <w:t xml:space="preserve"> </w:t>
            </w:r>
            <w:r w:rsidRPr="00616970">
              <w:rPr>
                <w:rFonts w:ascii="Times New Roman" w:hAnsi="Times New Roman"/>
                <w:sz w:val="28"/>
                <w:szCs w:val="28"/>
                <w:lang w:val="uk-UA"/>
              </w:rPr>
              <w:t xml:space="preserve"> =&gt; </w:t>
            </w:r>
            <w:r w:rsidRPr="00616970">
              <w:rPr>
                <w:rFonts w:ascii="Times New Roman" w:hAnsi="Times New Roman"/>
                <w:i/>
                <w:iCs/>
                <w:sz w:val="28"/>
                <w:szCs w:val="28"/>
                <w:lang w:val="uk-UA"/>
              </w:rPr>
              <w:t xml:space="preserve">Г </w:t>
            </w:r>
            <w:r w:rsidRPr="00616970">
              <w:rPr>
                <w:rFonts w:ascii="Times New Roman" w:hAnsi="Times New Roman"/>
                <w:sz w:val="28"/>
                <w:szCs w:val="28"/>
                <w:lang w:val="uk-UA"/>
              </w:rPr>
              <w:t>(розрахунок)</w:t>
            </w:r>
          </w:p>
          <w:p w:rsidR="00E4025D" w:rsidRPr="00616970" w:rsidRDefault="00E4025D" w:rsidP="00CE36D6">
            <w:pPr>
              <w:shd w:val="clear" w:color="auto" w:fill="FFFFFF"/>
              <w:tabs>
                <w:tab w:val="left" w:pos="9356"/>
              </w:tabs>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Як засіб платежу гроші можуть діяти також у всіх інших випадках, коли немає безпосереднього обміну товарів на гроші і вони виступають у формі самостійної мінової вартості. При цьому характерними ознаками платіжної функції грошей є однобічний рух і наявність розриву у часі між передачею товару покупцеві і отриманням грошей продавцем та розрахунок реальними гроши</w:t>
            </w:r>
            <w:r w:rsidRPr="00616970">
              <w:rPr>
                <w:rFonts w:ascii="Times New Roman" w:hAnsi="Times New Roman"/>
                <w:sz w:val="28"/>
                <w:szCs w:val="28"/>
                <w:lang w:val="uk-UA"/>
              </w:rPr>
              <w:softHyphen/>
              <w:t>ма.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Функція засобу платежу відрізняється від функції засобу обігу тим, що гроші із посередника у ланцюгу товарообміну: Т - Г -Т-Г-Т-Г-Т... перетворюються у завершальну ланку останньо</w:t>
            </w:r>
            <w:r w:rsidRPr="00616970">
              <w:rPr>
                <w:rFonts w:ascii="Times New Roman" w:hAnsi="Times New Roman"/>
                <w:sz w:val="28"/>
                <w:szCs w:val="28"/>
                <w:lang w:val="uk-UA"/>
              </w:rPr>
              <w:softHyphen/>
              <w:t>го. А вручення продавцеві кредитного знаряддя породжує лише видимість платежу (уявний платіж), що не означає передачі реа</w:t>
            </w:r>
            <w:r w:rsidRPr="00616970">
              <w:rPr>
                <w:rFonts w:ascii="Times New Roman" w:hAnsi="Times New Roman"/>
                <w:sz w:val="28"/>
                <w:szCs w:val="28"/>
                <w:lang w:val="uk-UA"/>
              </w:rPr>
              <w:softHyphen/>
              <w:t>льної вартості у грошовій формі. Логічно припустити, що платіж здійснюють самі товари, коли їх купують і продають за передані кредитні засоби.</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Розгляд функції грошей як засобу платежу необхідно пов'язати з аналізом їх ролі у підтриманні безперервності розши</w:t>
            </w:r>
            <w:r w:rsidRPr="00616970">
              <w:rPr>
                <w:rFonts w:ascii="Times New Roman" w:hAnsi="Times New Roman"/>
                <w:sz w:val="28"/>
                <w:szCs w:val="28"/>
                <w:lang w:val="uk-UA"/>
              </w:rPr>
              <w:softHyphen/>
              <w:t>реного відтворення та усвідомленням ознак функції платежу і кре</w:t>
            </w:r>
            <w:r w:rsidRPr="00616970">
              <w:rPr>
                <w:rFonts w:ascii="Times New Roman" w:hAnsi="Times New Roman"/>
                <w:sz w:val="28"/>
                <w:szCs w:val="28"/>
                <w:lang w:val="uk-UA"/>
              </w:rPr>
              <w:softHyphen/>
              <w:t>дитних грошей, а також впливом на дану функцію кількості грошей в обігу. Слід наголосити, які провідні фактори визначають норма</w:t>
            </w:r>
            <w:r w:rsidRPr="00616970">
              <w:rPr>
                <w:rFonts w:ascii="Times New Roman" w:hAnsi="Times New Roman"/>
                <w:sz w:val="28"/>
                <w:szCs w:val="28"/>
                <w:lang w:val="uk-UA"/>
              </w:rPr>
              <w:softHyphen/>
              <w:t>льні умови виконання грошима функції засобу платежу, за яких умов можлива платіжна криза та масові банкрутства.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t>Властивості грошей бути загальним еквівалентом робить їх загальним втіленням суспільного багатства, яке товаровиробни</w:t>
            </w:r>
            <w:r w:rsidRPr="00616970">
              <w:rPr>
                <w:rFonts w:ascii="Times New Roman" w:hAnsi="Times New Roman"/>
                <w:sz w:val="28"/>
                <w:szCs w:val="28"/>
                <w:lang w:val="uk-UA"/>
              </w:rPr>
              <w:softHyphen/>
              <w:t xml:space="preserve">ки прагнуть нагромаджувати. Найчастіше </w:t>
            </w:r>
            <w:r w:rsidRPr="00616970">
              <w:rPr>
                <w:rFonts w:ascii="Times New Roman" w:hAnsi="Times New Roman"/>
                <w:b/>
                <w:sz w:val="28"/>
                <w:szCs w:val="28"/>
                <w:lang w:val="uk-UA"/>
              </w:rPr>
              <w:t xml:space="preserve">функцію </w:t>
            </w:r>
            <w:r w:rsidRPr="00616970">
              <w:rPr>
                <w:rFonts w:ascii="Times New Roman" w:hAnsi="Times New Roman"/>
                <w:b/>
                <w:i/>
                <w:iCs/>
                <w:sz w:val="28"/>
                <w:szCs w:val="28"/>
                <w:lang w:val="uk-UA"/>
              </w:rPr>
              <w:t>нагромадження або засобу утворення</w:t>
            </w:r>
            <w:r w:rsidRPr="00616970">
              <w:rPr>
                <w:rFonts w:ascii="Times New Roman" w:hAnsi="Times New Roman"/>
                <w:i/>
                <w:iCs/>
                <w:sz w:val="28"/>
                <w:szCs w:val="28"/>
                <w:lang w:val="uk-UA"/>
              </w:rPr>
              <w:t xml:space="preserve"> скарбів </w:t>
            </w:r>
            <w:r w:rsidRPr="00616970">
              <w:rPr>
                <w:rFonts w:ascii="Times New Roman" w:hAnsi="Times New Roman"/>
                <w:sz w:val="28"/>
                <w:szCs w:val="28"/>
                <w:lang w:val="uk-UA"/>
              </w:rPr>
              <w:t>гроші виконують тоді, коли продаж (Т - Г) не супроводжується актом купівлі. Тоді гроші вилучаються з обігу і зберігаються з метою нагромадження та збереження варто</w:t>
            </w:r>
            <w:r w:rsidRPr="00616970">
              <w:rPr>
                <w:rFonts w:ascii="Times New Roman" w:hAnsi="Times New Roman"/>
                <w:sz w:val="28"/>
                <w:szCs w:val="28"/>
                <w:lang w:val="uk-UA"/>
              </w:rPr>
              <w:softHyphen/>
              <w:t>сті у разі повернення їх в обіг. Гроші виконують функцію засобу нагромадження, якщо вони є фінансовим активом. За умов металевого грошового обігу функцію нагромадження виконували пов</w:t>
            </w:r>
            <w:r w:rsidRPr="00616970">
              <w:rPr>
                <w:rFonts w:ascii="Times New Roman" w:hAnsi="Times New Roman"/>
                <w:sz w:val="28"/>
                <w:szCs w:val="28"/>
                <w:lang w:val="uk-UA"/>
              </w:rPr>
              <w:softHyphen/>
              <w:t>ноцінні і реальні гроші - золото і срібло.</w:t>
            </w:r>
          </w:p>
          <w:p w:rsidR="00E4025D" w:rsidRPr="00616970" w:rsidRDefault="00E4025D" w:rsidP="00CE36D6">
            <w:pPr>
              <w:shd w:val="clear" w:color="auto" w:fill="FFFFFF"/>
              <w:spacing w:line="240" w:lineRule="auto"/>
              <w:ind w:right="1" w:firstLine="851"/>
              <w:jc w:val="both"/>
              <w:rPr>
                <w:rFonts w:ascii="Times New Roman" w:hAnsi="Times New Roman"/>
                <w:sz w:val="28"/>
                <w:szCs w:val="28"/>
              </w:rPr>
            </w:pPr>
            <w:r w:rsidRPr="00616970">
              <w:rPr>
                <w:rFonts w:ascii="Times New Roman" w:hAnsi="Times New Roman"/>
                <w:sz w:val="28"/>
                <w:szCs w:val="28"/>
                <w:lang w:val="uk-UA"/>
              </w:rPr>
              <w:lastRenderedPageBreak/>
              <w:t>В умовах постійного коливання розмірів товарного виро</w:t>
            </w:r>
            <w:r w:rsidRPr="00616970">
              <w:rPr>
                <w:rFonts w:ascii="Times New Roman" w:hAnsi="Times New Roman"/>
                <w:sz w:val="28"/>
                <w:szCs w:val="28"/>
                <w:lang w:val="uk-UA"/>
              </w:rPr>
              <w:softHyphen/>
              <w:t>бництва і цін товарів єдиним способом безперервної зміни грошо</w:t>
            </w:r>
            <w:r w:rsidRPr="00616970">
              <w:rPr>
                <w:rFonts w:ascii="Times New Roman" w:hAnsi="Times New Roman"/>
                <w:sz w:val="28"/>
                <w:szCs w:val="28"/>
                <w:lang w:val="uk-UA"/>
              </w:rPr>
              <w:softHyphen/>
              <w:t>вої маси ставали припливи або відпливи грошового матеріалу: золотих зливків, виробів із золота, золотих монет і коштовностей та ін. У такий спосіб скарбами в автоматичному режимі підтриму</w:t>
            </w:r>
            <w:r w:rsidRPr="00616970">
              <w:rPr>
                <w:rFonts w:ascii="Times New Roman" w:hAnsi="Times New Roman"/>
                <w:sz w:val="28"/>
                <w:szCs w:val="28"/>
                <w:lang w:val="uk-UA"/>
              </w:rPr>
              <w:softHyphen/>
              <w:t>валася товарно-грошова рівновага на ринку, а гроші ніколи не пе</w:t>
            </w:r>
            <w:r w:rsidRPr="00616970">
              <w:rPr>
                <w:rFonts w:ascii="Times New Roman" w:hAnsi="Times New Roman"/>
                <w:sz w:val="28"/>
                <w:szCs w:val="28"/>
                <w:lang w:val="uk-UA"/>
              </w:rPr>
              <w:softHyphen/>
              <w:t>реповнювали каналів грошового обігу.</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Отже, нагромадження є необхідним елементом суспіль</w:t>
            </w:r>
            <w:r w:rsidRPr="00616970">
              <w:rPr>
                <w:rFonts w:ascii="Times New Roman" w:hAnsi="Times New Roman"/>
                <w:sz w:val="28"/>
                <w:szCs w:val="28"/>
                <w:lang w:val="uk-UA"/>
              </w:rPr>
              <w:softHyphen/>
              <w:t>ного відтворення. Невиконання паперово-кредитними грошима цієї функції веде до кризових потрясінь у національній економіці, а дану функцію національних грошей перебирає якась стабільна іноземна валюта.</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Вивчаючи функцію світових грошей, потрібно проаналі</w:t>
            </w:r>
            <w:r w:rsidRPr="00616970">
              <w:rPr>
                <w:rFonts w:ascii="Times New Roman" w:hAnsi="Times New Roman"/>
                <w:sz w:val="28"/>
                <w:szCs w:val="28"/>
                <w:lang w:val="uk-UA"/>
              </w:rPr>
              <w:softHyphen/>
              <w:t>зувати механізм міжнародних розрахунків після втрати монетарної функції золотом та особливості застосування національних і коле</w:t>
            </w:r>
            <w:r w:rsidRPr="00616970">
              <w:rPr>
                <w:rFonts w:ascii="Times New Roman" w:hAnsi="Times New Roman"/>
                <w:sz w:val="28"/>
                <w:szCs w:val="28"/>
                <w:lang w:val="uk-UA"/>
              </w:rPr>
              <w:softHyphen/>
              <w:t>ктивних валют.</w:t>
            </w:r>
          </w:p>
          <w:p w:rsidR="00E4025D" w:rsidRPr="00616970"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b/>
                <w:bCs/>
                <w:sz w:val="28"/>
                <w:szCs w:val="28"/>
                <w:lang w:val="uk-UA"/>
              </w:rPr>
              <w:t xml:space="preserve">Функція світових грошей </w:t>
            </w:r>
            <w:r w:rsidRPr="00616970">
              <w:rPr>
                <w:rFonts w:ascii="Times New Roman" w:hAnsi="Times New Roman"/>
                <w:sz w:val="28"/>
                <w:szCs w:val="28"/>
                <w:lang w:val="uk-UA"/>
              </w:rPr>
              <w:t>виникла на етапі зростання інтернаціоналізації виробництва, формування інтернаціональної вартості товарів і розширення міжнародного товарного обміну. За своєю суттю вона узагальнює властивості грошей, опосередкує усі форми міжнародного обміну, робить світові гроші загальною мі</w:t>
            </w:r>
            <w:r w:rsidRPr="00616970">
              <w:rPr>
                <w:rFonts w:ascii="Times New Roman" w:hAnsi="Times New Roman"/>
                <w:sz w:val="28"/>
                <w:szCs w:val="28"/>
                <w:lang w:val="uk-UA"/>
              </w:rPr>
              <w:softHyphen/>
              <w:t>рою вартості, загальним купівельним засобом і засобом перене</w:t>
            </w:r>
            <w:r w:rsidRPr="00616970">
              <w:rPr>
                <w:rFonts w:ascii="Times New Roman" w:hAnsi="Times New Roman"/>
                <w:sz w:val="28"/>
                <w:szCs w:val="28"/>
                <w:lang w:val="uk-UA"/>
              </w:rPr>
              <w:softHyphen/>
              <w:t>сення багатства з однієї країни до іншої. Як міжнародний еталон вартості світові гроші визначають світові ціни. Особливість міри вартості при цьому полягає у здатності світових грошей інтернаціональну вартість визначати безпосередньо через національний масштаб цін або ж опосередковано через валютні курси.</w:t>
            </w:r>
          </w:p>
          <w:p w:rsidR="00E4025D" w:rsidRPr="00BE6861" w:rsidRDefault="00E4025D" w:rsidP="00CE36D6">
            <w:pPr>
              <w:shd w:val="clear" w:color="auto" w:fill="FFFFFF"/>
              <w:spacing w:line="240" w:lineRule="auto"/>
              <w:ind w:right="1" w:firstLine="851"/>
              <w:jc w:val="both"/>
              <w:rPr>
                <w:rFonts w:ascii="Times New Roman" w:hAnsi="Times New Roman"/>
                <w:sz w:val="28"/>
                <w:szCs w:val="28"/>
                <w:lang w:val="uk-UA"/>
              </w:rPr>
            </w:pPr>
            <w:r w:rsidRPr="00616970">
              <w:rPr>
                <w:rFonts w:ascii="Times New Roman" w:hAnsi="Times New Roman"/>
                <w:sz w:val="28"/>
                <w:szCs w:val="28"/>
                <w:lang w:val="uk-UA"/>
              </w:rPr>
              <w:t>Функцію світових грошей спочатку виконувало золото. З метою зниження вартості міжнародних розрахунків з часом у них стали застосовуватися кредитні гроші. Це істотно змінило саму функцію світових грошей. В даний час її стали виконувати конвер</w:t>
            </w:r>
            <w:r w:rsidRPr="00616970">
              <w:rPr>
                <w:rFonts w:ascii="Times New Roman" w:hAnsi="Times New Roman"/>
                <w:sz w:val="28"/>
                <w:szCs w:val="28"/>
                <w:lang w:val="uk-UA"/>
              </w:rPr>
              <w:softHyphen/>
              <w:t>товані національні валюти і частково міжнародні грошові одиниці (СПЗ, євро та ін.) За цих умов золото стало резервним фондом світових грошей, який діє через операції на ринку золота.</w:t>
            </w:r>
          </w:p>
          <w:p w:rsidR="00E4025D" w:rsidRPr="00BE6861" w:rsidRDefault="00E4025D" w:rsidP="00CE36D6">
            <w:pPr>
              <w:shd w:val="clear" w:color="auto" w:fill="FFFFFF"/>
              <w:spacing w:line="240" w:lineRule="auto"/>
              <w:ind w:right="1" w:firstLine="851"/>
              <w:jc w:val="both"/>
              <w:rPr>
                <w:rFonts w:ascii="Times New Roman" w:hAnsi="Times New Roman"/>
                <w:b/>
                <w:iCs/>
                <w:sz w:val="28"/>
                <w:szCs w:val="28"/>
                <w:lang w:val="uk-UA"/>
              </w:rPr>
            </w:pPr>
            <w:r w:rsidRPr="00616970">
              <w:rPr>
                <w:rFonts w:ascii="Times New Roman" w:hAnsi="Times New Roman"/>
                <w:b/>
                <w:iCs/>
                <w:sz w:val="28"/>
                <w:szCs w:val="28"/>
                <w:lang w:val="uk-UA"/>
              </w:rPr>
              <w:t>Запитання для самоконтролю</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1.    Дайте визначення категорії "гроші". Якими властивостями во</w:t>
            </w:r>
            <w:r w:rsidRPr="00616970">
              <w:rPr>
                <w:rFonts w:ascii="Times New Roman" w:hAnsi="Times New Roman"/>
                <w:sz w:val="28"/>
                <w:szCs w:val="28"/>
                <w:lang w:val="uk-UA"/>
              </w:rPr>
              <w:softHyphen/>
              <w:t>лодіють гроші?</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2.    Обґрунтуйте визначення грошей як супертовару. Які особли</w:t>
            </w:r>
            <w:r w:rsidRPr="00616970">
              <w:rPr>
                <w:rFonts w:ascii="Times New Roman" w:hAnsi="Times New Roman"/>
                <w:sz w:val="28"/>
                <w:szCs w:val="28"/>
                <w:lang w:val="uk-UA"/>
              </w:rPr>
              <w:softHyphen/>
              <w:t>вості товару-еквівалента?</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3.    Аналізуючи еволюційну концепцію походження грошей, обґру</w:t>
            </w:r>
            <w:r w:rsidRPr="00616970">
              <w:rPr>
                <w:rFonts w:ascii="Times New Roman" w:hAnsi="Times New Roman"/>
                <w:sz w:val="28"/>
                <w:szCs w:val="28"/>
                <w:lang w:val="uk-UA"/>
              </w:rPr>
              <w:softHyphen/>
              <w:t>нтуйте виникнення грошей як наслідок розвитку продуктивних сил і товарного обміну. Яка роль грошей в умовах ринкової економіки?</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4.    Дайте критику постулатів раціоналістичної концепції похо</w:t>
            </w:r>
            <w:r w:rsidRPr="00616970">
              <w:rPr>
                <w:rFonts w:ascii="Times New Roman" w:hAnsi="Times New Roman"/>
                <w:sz w:val="28"/>
                <w:szCs w:val="28"/>
                <w:lang w:val="uk-UA"/>
              </w:rPr>
              <w:softHyphen/>
            </w:r>
            <w:r w:rsidRPr="00616970">
              <w:rPr>
                <w:rFonts w:ascii="Times New Roman" w:hAnsi="Times New Roman"/>
                <w:sz w:val="28"/>
                <w:szCs w:val="28"/>
                <w:lang w:val="uk-UA"/>
              </w:rPr>
              <w:lastRenderedPageBreak/>
              <w:t>дження грошей. Чому гроші не могли виникнути за «домовленістю» між людьми?</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5.    З'ясуйте положення марксистської теорії грошей та механізму застосування грошей у радянській господарській практиці. Чо</w:t>
            </w:r>
            <w:r w:rsidRPr="00616970">
              <w:rPr>
                <w:rFonts w:ascii="Times New Roman" w:hAnsi="Times New Roman"/>
                <w:sz w:val="28"/>
                <w:szCs w:val="28"/>
                <w:lang w:val="uk-UA"/>
              </w:rPr>
              <w:softHyphen/>
              <w:t>му, на вашу думку, грошам не загрожує відмирання?</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6.    Дайте порівняльну характеристику системи функцій грошей у підручнику "Гроші та кредит" і закордонних підручниках з еко</w:t>
            </w:r>
            <w:r w:rsidRPr="00616970">
              <w:rPr>
                <w:rFonts w:ascii="Times New Roman" w:hAnsi="Times New Roman"/>
                <w:sz w:val="28"/>
                <w:szCs w:val="28"/>
                <w:lang w:val="uk-UA"/>
              </w:rPr>
              <w:softHyphen/>
              <w:t>номіки.</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7.    Назвіть відмінності грошей як грошей від грошей як капіталу. Що таке ціна грошей як капіталу?</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8.    Розкрийте механізм формування споживчої та мінової вартості грошей. Як за допомогою грошей розв'язується суперечність товару і уречевленої у ньому праці?</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9.    Розкриваючи зміст функції світових грошей, охарактеризуйте провідні форми вільно конвертованих валют, регіональних і міжнародної форми світових грошей. Які причини демонетиза</w:t>
            </w:r>
            <w:r w:rsidRPr="00616970">
              <w:rPr>
                <w:rFonts w:ascii="Times New Roman" w:hAnsi="Times New Roman"/>
                <w:sz w:val="28"/>
                <w:szCs w:val="28"/>
                <w:lang w:val="uk-UA"/>
              </w:rPr>
              <w:softHyphen/>
              <w:t>ції золота?</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10.  Дайте порівняльну характеристику функцій засобу обігу і засо</w:t>
            </w:r>
            <w:r w:rsidRPr="00616970">
              <w:rPr>
                <w:rFonts w:ascii="Times New Roman" w:hAnsi="Times New Roman"/>
                <w:sz w:val="28"/>
                <w:szCs w:val="28"/>
                <w:lang w:val="uk-UA"/>
              </w:rPr>
              <w:softHyphen/>
              <w:t>бу платежу. Чим гроші як засіб платежу відрізняються від фун</w:t>
            </w:r>
            <w:r w:rsidRPr="00616970">
              <w:rPr>
                <w:rFonts w:ascii="Times New Roman" w:hAnsi="Times New Roman"/>
                <w:sz w:val="28"/>
                <w:szCs w:val="28"/>
                <w:lang w:val="uk-UA"/>
              </w:rPr>
              <w:softHyphen/>
              <w:t>кцій грошей як засобу обігу?</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11.  Розкрийте функції паперових грошей. Чим відрізняються па</w:t>
            </w:r>
            <w:r w:rsidRPr="00616970">
              <w:rPr>
                <w:rFonts w:ascii="Times New Roman" w:hAnsi="Times New Roman"/>
                <w:sz w:val="28"/>
                <w:szCs w:val="28"/>
                <w:lang w:val="uk-UA"/>
              </w:rPr>
              <w:softHyphen/>
              <w:t>перові гроші від кредитних?</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12.  Визначте, який зв'язок існує між такими видами грошей: кре</w:t>
            </w:r>
            <w:r w:rsidRPr="00616970">
              <w:rPr>
                <w:rFonts w:ascii="Times New Roman" w:hAnsi="Times New Roman"/>
                <w:sz w:val="28"/>
                <w:szCs w:val="28"/>
                <w:lang w:val="uk-UA"/>
              </w:rPr>
              <w:softHyphen/>
              <w:t>дитні гроші, готівкові гроші, депозитні гроші та електронні гро</w:t>
            </w:r>
            <w:r w:rsidRPr="00616970">
              <w:rPr>
                <w:rFonts w:ascii="Times New Roman" w:hAnsi="Times New Roman"/>
                <w:sz w:val="28"/>
                <w:szCs w:val="28"/>
                <w:lang w:val="uk-UA"/>
              </w:rPr>
              <w:softHyphen/>
              <w:t>ші. В якій функції гроші обслуговують процес ціноутворення?</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13.  Охарактеризуйте сутність і співвідношення історичного проце</w:t>
            </w:r>
            <w:r w:rsidRPr="00616970">
              <w:rPr>
                <w:rFonts w:ascii="Times New Roman" w:hAnsi="Times New Roman"/>
                <w:sz w:val="28"/>
                <w:szCs w:val="28"/>
                <w:lang w:val="uk-UA"/>
              </w:rPr>
              <w:softHyphen/>
              <w:t>су розвитку форм виробництва і еволюції форм грошей.</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14.  Проаналізуйте основні засади теорії розвитку грошей. Які кон</w:t>
            </w:r>
            <w:r w:rsidRPr="00616970">
              <w:rPr>
                <w:rFonts w:ascii="Times New Roman" w:hAnsi="Times New Roman"/>
                <w:sz w:val="28"/>
                <w:szCs w:val="28"/>
                <w:lang w:val="uk-UA"/>
              </w:rPr>
              <w:softHyphen/>
              <w:t>цепції відстоювали представники Заходу?</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rPr>
            </w:pPr>
            <w:r w:rsidRPr="00616970">
              <w:rPr>
                <w:rFonts w:ascii="Times New Roman" w:hAnsi="Times New Roman"/>
                <w:sz w:val="28"/>
                <w:szCs w:val="28"/>
                <w:lang w:val="uk-UA"/>
              </w:rPr>
              <w:t>15.  Охарактеризуйте функцію грошей як засобу платежу. Які види кредитних грошей діють в економіці України?</w:t>
            </w:r>
          </w:p>
          <w:p w:rsidR="00E4025D" w:rsidRPr="00616970" w:rsidRDefault="00E4025D" w:rsidP="00CE36D6">
            <w:pPr>
              <w:shd w:val="clear" w:color="auto" w:fill="FFFFFF"/>
              <w:spacing w:line="240" w:lineRule="auto"/>
              <w:ind w:right="567" w:firstLine="851"/>
              <w:jc w:val="both"/>
              <w:rPr>
                <w:rFonts w:ascii="Times New Roman" w:hAnsi="Times New Roman"/>
                <w:sz w:val="28"/>
                <w:szCs w:val="28"/>
                <w:lang w:val="uk-UA"/>
              </w:rPr>
            </w:pPr>
            <w:r w:rsidRPr="00616970">
              <w:rPr>
                <w:rFonts w:ascii="Times New Roman" w:hAnsi="Times New Roman"/>
                <w:sz w:val="28"/>
                <w:szCs w:val="28"/>
                <w:lang w:val="uk-UA"/>
              </w:rPr>
              <w:t>16.  Дайте характеристику механізму еволюції форм грошей</w:t>
            </w:r>
          </w:p>
          <w:p w:rsidR="00E4025D" w:rsidRPr="00616970" w:rsidRDefault="00E4025D" w:rsidP="00CE36D6">
            <w:pPr>
              <w:spacing w:line="240" w:lineRule="auto"/>
              <w:ind w:firstLine="720"/>
              <w:jc w:val="center"/>
              <w:rPr>
                <w:rFonts w:ascii="Times New Roman" w:hAnsi="Times New Roman"/>
                <w:sz w:val="28"/>
                <w:szCs w:val="28"/>
              </w:rPr>
            </w:pPr>
            <w:r w:rsidRPr="00616970">
              <w:rPr>
                <w:rFonts w:ascii="Times New Roman" w:hAnsi="Times New Roman"/>
                <w:sz w:val="28"/>
                <w:szCs w:val="28"/>
                <w:lang w:val="uk-UA"/>
              </w:rPr>
              <w:t xml:space="preserve">       </w:t>
            </w:r>
          </w:p>
          <w:p w:rsidR="00E4025D" w:rsidRPr="00616970" w:rsidRDefault="00E4025D" w:rsidP="00CE36D6">
            <w:pPr>
              <w:spacing w:line="240" w:lineRule="auto"/>
              <w:ind w:firstLine="720"/>
              <w:jc w:val="center"/>
              <w:rPr>
                <w:rFonts w:ascii="Times New Roman" w:hAnsi="Times New Roman"/>
                <w:sz w:val="28"/>
                <w:szCs w:val="28"/>
              </w:rPr>
            </w:pPr>
          </w:p>
          <w:p w:rsidR="00E4025D" w:rsidRPr="00616970" w:rsidRDefault="00E4025D" w:rsidP="00CE36D6">
            <w:pPr>
              <w:spacing w:line="240" w:lineRule="auto"/>
              <w:ind w:firstLine="720"/>
              <w:jc w:val="center"/>
              <w:rPr>
                <w:rFonts w:ascii="Times New Roman" w:hAnsi="Times New Roman"/>
                <w:sz w:val="28"/>
                <w:szCs w:val="28"/>
              </w:rPr>
            </w:pPr>
          </w:p>
          <w:p w:rsidR="00E4025D" w:rsidRPr="00616970" w:rsidRDefault="00E4025D" w:rsidP="00CE36D6">
            <w:pPr>
              <w:spacing w:line="240" w:lineRule="auto"/>
              <w:ind w:firstLine="720"/>
              <w:jc w:val="center"/>
              <w:rPr>
                <w:rFonts w:ascii="Times New Roman" w:hAnsi="Times New Roman"/>
                <w:sz w:val="28"/>
                <w:szCs w:val="28"/>
                <w:lang w:val="uk-UA"/>
              </w:rPr>
            </w:pPr>
            <w:r w:rsidRPr="00616970">
              <w:rPr>
                <w:rFonts w:ascii="Times New Roman" w:hAnsi="Times New Roman"/>
                <w:sz w:val="28"/>
                <w:szCs w:val="28"/>
                <w:lang w:val="uk-UA"/>
              </w:rPr>
              <w:t xml:space="preserve">  </w:t>
            </w:r>
          </w:p>
          <w:p w:rsidR="00E4025D" w:rsidRPr="00BE6861" w:rsidRDefault="00E4025D" w:rsidP="00CE36D6">
            <w:pPr>
              <w:spacing w:line="240" w:lineRule="auto"/>
              <w:ind w:firstLine="720"/>
              <w:jc w:val="center"/>
              <w:rPr>
                <w:rFonts w:ascii="Times New Roman" w:hAnsi="Times New Roman"/>
                <w:b/>
                <w:sz w:val="28"/>
                <w:szCs w:val="28"/>
                <w:lang w:val="uk-UA"/>
              </w:rPr>
            </w:pPr>
            <w:r w:rsidRPr="00616970">
              <w:rPr>
                <w:rFonts w:ascii="Times New Roman" w:hAnsi="Times New Roman"/>
                <w:sz w:val="28"/>
                <w:szCs w:val="28"/>
                <w:lang w:val="uk-UA"/>
              </w:rPr>
              <w:lastRenderedPageBreak/>
              <w:t xml:space="preserve"> </w:t>
            </w:r>
            <w:r w:rsidRPr="00616970">
              <w:rPr>
                <w:rFonts w:ascii="Times New Roman" w:hAnsi="Times New Roman"/>
                <w:b/>
                <w:sz w:val="28"/>
                <w:szCs w:val="28"/>
              </w:rPr>
              <w:t>Тема 2.</w:t>
            </w:r>
            <w:r w:rsidRPr="00616970">
              <w:rPr>
                <w:rFonts w:ascii="Times New Roman" w:hAnsi="Times New Roman"/>
                <w:b/>
                <w:sz w:val="28"/>
                <w:szCs w:val="28"/>
                <w:lang w:val="uk-UA"/>
              </w:rPr>
              <w:t xml:space="preserve"> </w:t>
            </w:r>
            <w:r w:rsidRPr="00616970">
              <w:rPr>
                <w:rFonts w:ascii="Times New Roman" w:hAnsi="Times New Roman"/>
                <w:b/>
                <w:sz w:val="28"/>
                <w:szCs w:val="28"/>
              </w:rPr>
              <w:t>Грошовий обіг і грошова маса, що його обслуговує.</w:t>
            </w:r>
          </w:p>
          <w:p w:rsidR="00E4025D" w:rsidRPr="00616970" w:rsidRDefault="00E4025D" w:rsidP="00CE36D6">
            <w:pPr>
              <w:spacing w:line="240" w:lineRule="auto"/>
              <w:ind w:firstLine="720"/>
              <w:jc w:val="both"/>
              <w:rPr>
                <w:rFonts w:ascii="Times New Roman" w:hAnsi="Times New Roman"/>
                <w:sz w:val="28"/>
                <w:szCs w:val="28"/>
              </w:rPr>
            </w:pPr>
            <w:r>
              <w:rPr>
                <w:rFonts w:ascii="Times New Roman" w:hAnsi="Times New Roman"/>
                <w:sz w:val="28"/>
                <w:szCs w:val="28"/>
                <w:lang w:val="uk-UA"/>
              </w:rPr>
              <w:t>2.</w:t>
            </w:r>
            <w:r w:rsidRPr="00616970">
              <w:rPr>
                <w:rFonts w:ascii="Times New Roman" w:hAnsi="Times New Roman"/>
                <w:sz w:val="28"/>
                <w:szCs w:val="28"/>
              </w:rPr>
              <w:t>1.Зміст поняття і структура грошового обігу.</w:t>
            </w:r>
          </w:p>
          <w:p w:rsidR="00E4025D" w:rsidRPr="00616970" w:rsidRDefault="00E4025D" w:rsidP="00CE36D6">
            <w:pPr>
              <w:spacing w:line="240" w:lineRule="auto"/>
              <w:ind w:firstLine="720"/>
              <w:jc w:val="both"/>
              <w:rPr>
                <w:rFonts w:ascii="Times New Roman" w:hAnsi="Times New Roman"/>
                <w:sz w:val="28"/>
                <w:szCs w:val="28"/>
              </w:rPr>
            </w:pPr>
            <w:r>
              <w:rPr>
                <w:rFonts w:ascii="Times New Roman" w:hAnsi="Times New Roman"/>
                <w:sz w:val="28"/>
                <w:szCs w:val="28"/>
                <w:lang w:val="uk-UA"/>
              </w:rPr>
              <w:t>2.</w:t>
            </w:r>
            <w:r w:rsidRPr="00616970">
              <w:rPr>
                <w:rFonts w:ascii="Times New Roman" w:hAnsi="Times New Roman"/>
                <w:sz w:val="28"/>
                <w:szCs w:val="28"/>
              </w:rPr>
              <w:t>2.Закон грошового обігу. Швидкість оігу грошей</w:t>
            </w:r>
          </w:p>
          <w:p w:rsidR="00E4025D" w:rsidRPr="00616970" w:rsidRDefault="00E4025D" w:rsidP="00CE36D6">
            <w:pPr>
              <w:spacing w:line="240" w:lineRule="auto"/>
              <w:ind w:firstLine="720"/>
              <w:jc w:val="both"/>
              <w:rPr>
                <w:rFonts w:ascii="Times New Roman" w:hAnsi="Times New Roman"/>
                <w:sz w:val="28"/>
                <w:szCs w:val="28"/>
              </w:rPr>
            </w:pPr>
            <w:r>
              <w:rPr>
                <w:rFonts w:ascii="Times New Roman" w:hAnsi="Times New Roman"/>
                <w:sz w:val="28"/>
                <w:szCs w:val="28"/>
                <w:lang w:val="uk-UA"/>
              </w:rPr>
              <w:t>2.</w:t>
            </w:r>
            <w:r w:rsidRPr="00616970">
              <w:rPr>
                <w:rFonts w:ascii="Times New Roman" w:hAnsi="Times New Roman"/>
                <w:sz w:val="28"/>
                <w:szCs w:val="28"/>
              </w:rPr>
              <w:t>3.Механізм поповнення грошей в обігу.</w:t>
            </w:r>
          </w:p>
          <w:p w:rsidR="00E4025D" w:rsidRPr="00616970"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center"/>
              <w:rPr>
                <w:rFonts w:ascii="Times New Roman" w:hAnsi="Times New Roman"/>
                <w:b/>
                <w:sz w:val="28"/>
                <w:szCs w:val="28"/>
                <w:lang w:val="uk-UA"/>
              </w:rPr>
            </w:pPr>
            <w:r>
              <w:rPr>
                <w:rFonts w:ascii="Times New Roman" w:hAnsi="Times New Roman"/>
                <w:b/>
                <w:sz w:val="28"/>
                <w:szCs w:val="28"/>
                <w:lang w:val="uk-UA"/>
              </w:rPr>
              <w:t>2.</w:t>
            </w:r>
            <w:r w:rsidRPr="00616970">
              <w:rPr>
                <w:rFonts w:ascii="Times New Roman" w:hAnsi="Times New Roman"/>
                <w:b/>
                <w:sz w:val="28"/>
                <w:szCs w:val="28"/>
              </w:rPr>
              <w:t>1.Зміст поняття і структура грошового обігу.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 xml:space="preserve">В умовах товарно-грошових відносин в процесі купівлі-продажу товарів, надання послуг, задоволення різного роду зобов'язань у грошовій формі, а також при розподілі та перерозподілі грошових коштів виникають розрахунки і платежі. Процес суспільного відтворення відбувається безперервно, тому безперервним є і рух грошей, що його обслуговує. Цей процес безперервного руху грошей між суб'єктами  економічних  відносин  у  суспільному  відтворенні називається </w:t>
            </w:r>
            <w:r w:rsidRPr="00616970">
              <w:rPr>
                <w:rFonts w:ascii="Times New Roman" w:hAnsi="Times New Roman"/>
                <w:b/>
                <w:sz w:val="28"/>
                <w:szCs w:val="28"/>
                <w:lang w:val="uk-UA"/>
              </w:rPr>
              <w:t>грошовим обігом</w:t>
            </w:r>
            <w:r w:rsidRPr="00616970">
              <w:rPr>
                <w:rFonts w:ascii="Times New Roman" w:hAnsi="Times New Roman"/>
                <w:sz w:val="28"/>
                <w:szCs w:val="28"/>
                <w:lang w:val="uk-UA"/>
              </w:rPr>
              <w:t xml:space="preserve">. З допомогою грошового обігу здійснюється кругообіг усього сукупного капіталу суспільства на всіх стадіях суспільного відтворення: у виробництві, розподілі, обміні та споживанні. </w:t>
            </w:r>
            <w:r w:rsidRPr="00616970">
              <w:rPr>
                <w:rFonts w:ascii="Times New Roman" w:hAnsi="Times New Roman"/>
                <w:sz w:val="28"/>
                <w:szCs w:val="28"/>
              </w:rPr>
              <w:t>Тому нерідко його називають сукупним грошовим обігом. Грошовий обіг - явище макроекономічного порядку.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Через авансування грошей на придбання засобів виробництва й оплати робочої сили капітал спрямовується у сферу виробництва і забезпечує створення валового національного продукту. Через оплату виготовленої продукції та послуг гроші обслуговують реалізацію національного продукту і вивільнення суспільного капіталу в грошовій формі. У процесі використання грошового виторгу від реалізації продукції, послуг відбувається розподіл вартості національного продукту між власниками процесу виробництва (кредиторами, акціонерами, найманими працівниками) та державою, якій сплачуються встановлені податки. В усіх економічних суб'єктів формуються грошові доходи, за рахунок яких вони спрямовують капітал у сферу споживання - виробничого та особистого. Завдяки цьому забезпечується новий цикл суспільного відтворення.</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rPr>
              <w:t>Грошовий обіг як макроекономічне явище слід відрізняти від обігу грошей у межах кругообігу окремого індивідуального капіталу, тобто на мікрорівні. На мікроекономічному рівні грошовий обіг обслуговує кругообіг індивідуального капіталу. В цьому випадку гроші є однією з функціональних форм капіталу, його складовою і елементом багатства, яким володіє власник цього індивідуального капіталу. Гроші тут служать капіталом, вони вимагають відповідної норми прибутку. Чим більшою масою грошей володіє індивідуальний власник, тим він багатший, тим більші його можтивості отримати прибуток чи дохід.</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b/>
                <w:sz w:val="28"/>
                <w:szCs w:val="28"/>
                <w:lang w:val="uk-UA"/>
              </w:rPr>
              <w:t>Суб'єктами грошового обігу</w:t>
            </w:r>
            <w:r w:rsidRPr="00616970">
              <w:rPr>
                <w:rFonts w:ascii="Times New Roman" w:hAnsi="Times New Roman"/>
                <w:sz w:val="28"/>
                <w:szCs w:val="28"/>
                <w:lang w:val="uk-UA"/>
              </w:rPr>
              <w:t xml:space="preserve"> є всі юридичні та фізичні особи, які </w:t>
            </w:r>
            <w:r w:rsidRPr="00616970">
              <w:rPr>
                <w:rFonts w:ascii="Times New Roman" w:hAnsi="Times New Roman"/>
                <w:sz w:val="28"/>
                <w:szCs w:val="28"/>
                <w:lang w:val="uk-UA"/>
              </w:rPr>
              <w:lastRenderedPageBreak/>
              <w:t>беруть участь у створенні, розподілі, обміні та споживанні валового національного продукту. їх можна об'єднати в такі групи: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 xml:space="preserve">•         фірми - підприємства, суб'єкти, що забезпечують виробництво і реалізацію </w:t>
            </w:r>
            <w:r w:rsidRPr="00616970">
              <w:rPr>
                <w:rFonts w:ascii="Times New Roman" w:hAnsi="Times New Roman"/>
                <w:sz w:val="28"/>
                <w:szCs w:val="28"/>
              </w:rPr>
              <w:t>ВНП;</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rPr>
              <w:t>•</w:t>
            </w:r>
            <w:r w:rsidRPr="00616970">
              <w:rPr>
                <w:rFonts w:ascii="Times New Roman" w:hAnsi="Times New Roman"/>
                <w:sz w:val="28"/>
                <w:szCs w:val="28"/>
              </w:rPr>
              <w:tab/>
              <w:t>домашні господарства - населення, що забезпечує виробництво</w:t>
            </w:r>
            <w:r w:rsidRPr="00616970">
              <w:rPr>
                <w:rFonts w:ascii="Times New Roman" w:hAnsi="Times New Roman"/>
                <w:sz w:val="28"/>
                <w:szCs w:val="28"/>
              </w:rPr>
              <w:br/>
              <w:t>ВНП основними факторами (робочою силою, засобами виробництва ) і є</w:t>
            </w:r>
            <w:r w:rsidRPr="00616970">
              <w:rPr>
                <w:rFonts w:ascii="Times New Roman" w:hAnsi="Times New Roman"/>
                <w:sz w:val="28"/>
                <w:szCs w:val="28"/>
                <w:lang w:val="uk-UA"/>
              </w:rPr>
              <w:t xml:space="preserve"> </w:t>
            </w:r>
            <w:r w:rsidRPr="00616970">
              <w:rPr>
                <w:rFonts w:ascii="Times New Roman" w:hAnsi="Times New Roman"/>
                <w:sz w:val="28"/>
                <w:szCs w:val="28"/>
              </w:rPr>
              <w:t>кінцевим його споживачем;</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rPr>
              <w:t>•</w:t>
            </w:r>
            <w:r w:rsidRPr="00616970">
              <w:rPr>
                <w:rFonts w:ascii="Times New Roman" w:hAnsi="Times New Roman"/>
                <w:sz w:val="28"/>
                <w:szCs w:val="28"/>
              </w:rPr>
              <w:tab/>
              <w:t>державні структури - суб'єкти, які забезпечують розподіл та</w:t>
            </w:r>
            <w:r w:rsidRPr="00616970">
              <w:rPr>
                <w:rFonts w:ascii="Times New Roman" w:hAnsi="Times New Roman"/>
                <w:sz w:val="28"/>
                <w:szCs w:val="28"/>
                <w:lang w:val="uk-UA"/>
              </w:rPr>
              <w:t xml:space="preserve"> </w:t>
            </w:r>
            <w:r w:rsidRPr="00616970">
              <w:rPr>
                <w:rFonts w:ascii="Times New Roman" w:hAnsi="Times New Roman"/>
                <w:sz w:val="28"/>
                <w:szCs w:val="28"/>
              </w:rPr>
              <w:t>перерозподіл створеного національного доходу та національногопродукту, здійснюючи вплив на реалізацію та споживання останього;</w:t>
            </w:r>
          </w:p>
          <w:p w:rsidR="00E4025D" w:rsidRPr="00BA263A"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w:t>
            </w:r>
            <w:r w:rsidRPr="00616970">
              <w:rPr>
                <w:rFonts w:ascii="Times New Roman" w:hAnsi="Times New Roman"/>
                <w:sz w:val="28"/>
                <w:szCs w:val="28"/>
                <w:lang w:val="uk-UA"/>
              </w:rPr>
              <w:tab/>
              <w:t>фінансові посередники - суб'єкти грошового ринку, що</w:t>
            </w:r>
            <w:r w:rsidRPr="00616970">
              <w:rPr>
                <w:rFonts w:ascii="Times New Roman" w:hAnsi="Times New Roman"/>
                <w:sz w:val="28"/>
                <w:szCs w:val="28"/>
                <w:lang w:val="uk-UA"/>
              </w:rPr>
              <w:br/>
              <w:t>спрямовують потік грошових коштів від їх власників до позичальників</w:t>
            </w:r>
            <w:r w:rsidRPr="00616970">
              <w:rPr>
                <w:rFonts w:ascii="Times New Roman" w:hAnsi="Times New Roman"/>
                <w:sz w:val="28"/>
                <w:szCs w:val="28"/>
                <w:lang w:val="uk-UA"/>
              </w:rPr>
              <w:br/>
              <w:t>(банки, інвестиційні, страхові компанії, пенсійні фонди).</w:t>
            </w:r>
          </w:p>
          <w:p w:rsidR="00E4025D" w:rsidRPr="00BA263A" w:rsidRDefault="00FC6EC3" w:rsidP="00CE36D6">
            <w:pPr>
              <w:spacing w:line="240" w:lineRule="auto"/>
              <w:ind w:firstLine="720"/>
              <w:jc w:val="both"/>
              <w:rPr>
                <w:rFonts w:ascii="Times New Roman" w:hAnsi="Times New Roman"/>
                <w:sz w:val="28"/>
                <w:szCs w:val="28"/>
                <w:lang w:val="uk-UA"/>
              </w:rPr>
            </w:pPr>
            <w:r w:rsidRPr="00BA263A">
              <w:rPr>
                <w:lang w:val="uk-UA"/>
              </w:rPr>
              <w:fldChar w:fldCharType="begin"/>
            </w:r>
            <w:r w:rsidR="00E4025D" w:rsidRPr="00BA263A">
              <w:rPr>
                <w:lang w:val="uk-UA"/>
              </w:rPr>
              <w:instrText xml:space="preserve"> </w:instrText>
            </w:r>
            <w:r w:rsidR="00E4025D" w:rsidRPr="00E030F5">
              <w:rPr>
                <w:lang w:val="en-US"/>
              </w:rPr>
              <w:instrText>INCLUDEPICTURE</w:instrText>
            </w:r>
            <w:r w:rsidR="00E4025D" w:rsidRPr="00BA263A">
              <w:rPr>
                <w:lang w:val="uk-UA"/>
              </w:rPr>
              <w:instrText xml:space="preserve"> "</w:instrText>
            </w:r>
            <w:r w:rsidR="00E4025D" w:rsidRPr="00E030F5">
              <w:rPr>
                <w:lang w:val="en-US"/>
              </w:rPr>
              <w:instrText>D</w:instrText>
            </w:r>
            <w:r w:rsidR="00E4025D" w:rsidRPr="00BA263A">
              <w:rPr>
                <w:lang w:val="uk-UA"/>
              </w:rPr>
              <w:instrText>:\\ПРОЕКТИ\\</w:instrText>
            </w:r>
            <w:r w:rsidR="00E4025D" w:rsidRPr="00E030F5">
              <w:rPr>
                <w:lang w:val="en-US"/>
              </w:rPr>
              <w:instrText>Groshi</w:instrText>
            </w:r>
            <w:r w:rsidR="00E4025D" w:rsidRPr="00BA263A">
              <w:rPr>
                <w:lang w:val="uk-UA"/>
              </w:rPr>
              <w:instrText xml:space="preserve"> </w:instrText>
            </w:r>
            <w:r w:rsidR="00E4025D" w:rsidRPr="00E030F5">
              <w:rPr>
                <w:lang w:val="en-US"/>
              </w:rPr>
              <w:instrText>i</w:instrText>
            </w:r>
            <w:r w:rsidR="00E4025D" w:rsidRPr="00BA263A">
              <w:rPr>
                <w:lang w:val="uk-UA"/>
              </w:rPr>
              <w:instrText xml:space="preserve"> </w:instrText>
            </w:r>
            <w:r w:rsidR="00E4025D" w:rsidRPr="00E030F5">
              <w:rPr>
                <w:lang w:val="en-US"/>
              </w:rPr>
              <w:instrText>kredit</w:instrText>
            </w:r>
            <w:r w:rsidR="00E4025D" w:rsidRPr="00BA263A">
              <w:rPr>
                <w:lang w:val="uk-UA"/>
              </w:rPr>
              <w:instrText>\\</w:instrText>
            </w:r>
            <w:r w:rsidR="00E4025D" w:rsidRPr="00E030F5">
              <w:rPr>
                <w:lang w:val="en-US"/>
              </w:rPr>
              <w:instrText>GROSHI</w:instrText>
            </w:r>
            <w:r w:rsidR="00E4025D" w:rsidRPr="00BA263A">
              <w:rPr>
                <w:lang w:val="uk-UA"/>
              </w:rPr>
              <w:instrText>\\</w:instrText>
            </w:r>
            <w:r w:rsidR="00E4025D" w:rsidRPr="00E030F5">
              <w:rPr>
                <w:lang w:val="en-US"/>
              </w:rPr>
              <w:instrText>public</w:instrText>
            </w:r>
            <w:r w:rsidR="00E4025D" w:rsidRPr="00BA263A">
              <w:rPr>
                <w:lang w:val="uk-UA"/>
              </w:rPr>
              <w:instrText>_</w:instrText>
            </w:r>
            <w:r w:rsidR="00E4025D" w:rsidRPr="00E030F5">
              <w:rPr>
                <w:lang w:val="en-US"/>
              </w:rPr>
              <w:instrText>html</w:instrText>
            </w:r>
            <w:r w:rsidR="00E4025D" w:rsidRPr="00BA263A">
              <w:rPr>
                <w:lang w:val="uk-UA"/>
              </w:rPr>
              <w:instrText>\\</w:instrText>
            </w:r>
            <w:r w:rsidR="00E4025D" w:rsidRPr="00E030F5">
              <w:rPr>
                <w:lang w:val="en-US"/>
              </w:rPr>
              <w:instrText>user</w:instrText>
            </w:r>
            <w:r w:rsidR="00E4025D" w:rsidRPr="00BA263A">
              <w:rPr>
                <w:lang w:val="uk-UA"/>
              </w:rPr>
              <w:instrText>-</w:instrText>
            </w:r>
            <w:r w:rsidR="00E4025D" w:rsidRPr="00E030F5">
              <w:rPr>
                <w:lang w:val="en-US"/>
              </w:rPr>
              <w:instrText>images</w:instrText>
            </w:r>
            <w:r w:rsidR="00E4025D" w:rsidRPr="00BA263A">
              <w:rPr>
                <w:lang w:val="uk-UA"/>
              </w:rPr>
              <w:instrText>\\</w:instrText>
            </w:r>
            <w:r w:rsidR="00E4025D" w:rsidRPr="00E030F5">
              <w:rPr>
                <w:lang w:val="en-US"/>
              </w:rPr>
              <w:instrText>slayd</w:instrText>
            </w:r>
            <w:r w:rsidR="00E4025D" w:rsidRPr="00BA263A">
              <w:rPr>
                <w:lang w:val="uk-UA"/>
              </w:rPr>
              <w:instrText>_3.</w:instrText>
            </w:r>
            <w:r w:rsidR="00E4025D" w:rsidRPr="00E030F5">
              <w:rPr>
                <w:lang w:val="en-US"/>
              </w:rPr>
              <w:instrText>png</w:instrText>
            </w:r>
            <w:r w:rsidR="00E4025D" w:rsidRPr="00BA263A">
              <w:rPr>
                <w:lang w:val="uk-UA"/>
              </w:rPr>
              <w:instrText xml:space="preserve">" \* </w:instrText>
            </w:r>
            <w:r w:rsidR="00E4025D" w:rsidRPr="00E030F5">
              <w:rPr>
                <w:lang w:val="en-US"/>
              </w:rPr>
              <w:instrText>MERGEFORMATINET</w:instrText>
            </w:r>
            <w:r w:rsidR="00E4025D" w:rsidRPr="00BA263A">
              <w:rPr>
                <w:lang w:val="uk-UA"/>
              </w:rPr>
              <w:instrText xml:space="preserve"> </w:instrText>
            </w:r>
            <w:r w:rsidRPr="00BA263A">
              <w:rPr>
                <w:lang w:val="uk-UA"/>
              </w:rPr>
              <w:fldChar w:fldCharType="separate"/>
            </w:r>
            <w:r w:rsidRPr="00BA263A">
              <w:rPr>
                <w:lang w:val="uk-UA"/>
              </w:rPr>
              <w:fldChar w:fldCharType="begin"/>
            </w:r>
            <w:r w:rsidR="00E4025D" w:rsidRPr="00BA263A">
              <w:rPr>
                <w:lang w:val="uk-UA"/>
              </w:rPr>
              <w:instrText xml:space="preserve"> </w:instrText>
            </w:r>
            <w:r w:rsidR="00E4025D" w:rsidRPr="002C72D2">
              <w:instrText>INCLUDEPICTURE</w:instrText>
            </w:r>
            <w:r w:rsidR="00E4025D" w:rsidRPr="00BA263A">
              <w:rPr>
                <w:lang w:val="uk-UA"/>
              </w:rPr>
              <w:instrText xml:space="preserve">  "</w:instrText>
            </w:r>
            <w:r w:rsidR="00E4025D" w:rsidRPr="002C72D2">
              <w:instrText>D</w:instrText>
            </w:r>
            <w:r w:rsidR="00E4025D" w:rsidRPr="00BA263A">
              <w:rPr>
                <w:lang w:val="uk-UA"/>
              </w:rPr>
              <w:instrText>:\\ПРОЕКТИ\\</w:instrText>
            </w:r>
            <w:r w:rsidR="00E4025D" w:rsidRPr="002C72D2">
              <w:instrText>Groshi</w:instrText>
            </w:r>
            <w:r w:rsidR="00E4025D" w:rsidRPr="00BA263A">
              <w:rPr>
                <w:lang w:val="uk-UA"/>
              </w:rPr>
              <w:instrText xml:space="preserve"> </w:instrText>
            </w:r>
            <w:r w:rsidR="00E4025D" w:rsidRPr="002C72D2">
              <w:instrText>i</w:instrText>
            </w:r>
            <w:r w:rsidR="00E4025D" w:rsidRPr="00BA263A">
              <w:rPr>
                <w:lang w:val="uk-UA"/>
              </w:rPr>
              <w:instrText xml:space="preserve"> </w:instrText>
            </w:r>
            <w:r w:rsidR="00E4025D" w:rsidRPr="002C72D2">
              <w:instrText>kredit</w:instrText>
            </w:r>
            <w:r w:rsidR="00E4025D" w:rsidRPr="00BA263A">
              <w:rPr>
                <w:lang w:val="uk-UA"/>
              </w:rPr>
              <w:instrText>\\</w:instrText>
            </w:r>
            <w:r w:rsidR="00E4025D" w:rsidRPr="002C72D2">
              <w:instrText>GROSHI</w:instrText>
            </w:r>
            <w:r w:rsidR="00E4025D" w:rsidRPr="00BA263A">
              <w:rPr>
                <w:lang w:val="uk-UA"/>
              </w:rPr>
              <w:instrText>\\</w:instrText>
            </w:r>
            <w:r w:rsidR="00E4025D" w:rsidRPr="002C72D2">
              <w:instrText>public</w:instrText>
            </w:r>
            <w:r w:rsidR="00E4025D" w:rsidRPr="00BA263A">
              <w:rPr>
                <w:lang w:val="uk-UA"/>
              </w:rPr>
              <w:instrText>_</w:instrText>
            </w:r>
            <w:r w:rsidR="00E4025D" w:rsidRPr="002C72D2">
              <w:instrText>html</w:instrText>
            </w:r>
            <w:r w:rsidR="00E4025D" w:rsidRPr="00BA263A">
              <w:rPr>
                <w:lang w:val="uk-UA"/>
              </w:rPr>
              <w:instrText>\\</w:instrText>
            </w:r>
            <w:r w:rsidR="00E4025D" w:rsidRPr="002C72D2">
              <w:instrText>user</w:instrText>
            </w:r>
            <w:r w:rsidR="00E4025D" w:rsidRPr="00BA263A">
              <w:rPr>
                <w:lang w:val="uk-UA"/>
              </w:rPr>
              <w:instrText>-</w:instrText>
            </w:r>
            <w:r w:rsidR="00E4025D" w:rsidRPr="002C72D2">
              <w:instrText>images</w:instrText>
            </w:r>
            <w:r w:rsidR="00E4025D" w:rsidRPr="00BA263A">
              <w:rPr>
                <w:lang w:val="uk-UA"/>
              </w:rPr>
              <w:instrText>\\</w:instrText>
            </w:r>
            <w:r w:rsidR="00E4025D" w:rsidRPr="002C72D2">
              <w:instrText>slayd</w:instrText>
            </w:r>
            <w:r w:rsidR="00E4025D" w:rsidRPr="00BA263A">
              <w:rPr>
                <w:lang w:val="uk-UA"/>
              </w:rPr>
              <w:instrText>_3.</w:instrText>
            </w:r>
            <w:r w:rsidR="00E4025D" w:rsidRPr="002C72D2">
              <w:instrText>png</w:instrText>
            </w:r>
            <w:r w:rsidR="00E4025D" w:rsidRPr="00BA263A">
              <w:rPr>
                <w:lang w:val="uk-UA"/>
              </w:rPr>
              <w:instrText xml:space="preserve">" \* </w:instrText>
            </w:r>
            <w:r w:rsidR="00E4025D" w:rsidRPr="002C72D2">
              <w:instrText>MERGEFORMATINET</w:instrText>
            </w:r>
            <w:r w:rsidR="00E4025D" w:rsidRPr="00BA263A">
              <w:rPr>
                <w:lang w:val="uk-UA"/>
              </w:rPr>
              <w:instrText xml:space="preserve"> </w:instrText>
            </w:r>
            <w:r w:rsidRPr="00BA263A">
              <w:rPr>
                <w:lang w:val="uk-UA"/>
              </w:rPr>
              <w:fldChar w:fldCharType="separate"/>
            </w:r>
            <w:r w:rsidRPr="008F1273">
              <w:rPr>
                <w:lang w:val="uk-UA"/>
              </w:rPr>
              <w:fldChar w:fldCharType="begin"/>
            </w:r>
            <w:r w:rsidR="00E4025D" w:rsidRPr="008F1273">
              <w:rPr>
                <w:lang w:val="uk-UA"/>
              </w:rPr>
              <w:instrText xml:space="preserve"> </w:instrText>
            </w:r>
            <w:r w:rsidR="00E4025D" w:rsidRPr="00D52735">
              <w:instrText>INCLUDEPICTURE</w:instrText>
            </w:r>
            <w:r w:rsidR="00E4025D" w:rsidRPr="008F1273">
              <w:rPr>
                <w:lang w:val="uk-UA"/>
              </w:rPr>
              <w:instrText xml:space="preserve">  "</w:instrText>
            </w:r>
            <w:r w:rsidR="00E4025D" w:rsidRPr="00D52735">
              <w:instrText>D</w:instrText>
            </w:r>
            <w:r w:rsidR="00E4025D" w:rsidRPr="008F1273">
              <w:rPr>
                <w:lang w:val="uk-UA"/>
              </w:rPr>
              <w:instrText>:\\ПРОЕКТИ\\</w:instrText>
            </w:r>
            <w:r w:rsidR="00E4025D" w:rsidRPr="00D52735">
              <w:instrText>Groshi</w:instrText>
            </w:r>
            <w:r w:rsidR="00E4025D" w:rsidRPr="008F1273">
              <w:rPr>
                <w:lang w:val="uk-UA"/>
              </w:rPr>
              <w:instrText xml:space="preserve"> </w:instrText>
            </w:r>
            <w:r w:rsidR="00E4025D" w:rsidRPr="00D52735">
              <w:instrText>i</w:instrText>
            </w:r>
            <w:r w:rsidR="00E4025D" w:rsidRPr="008F1273">
              <w:rPr>
                <w:lang w:val="uk-UA"/>
              </w:rPr>
              <w:instrText xml:space="preserve"> </w:instrText>
            </w:r>
            <w:r w:rsidR="00E4025D" w:rsidRPr="00D52735">
              <w:instrText>kredit</w:instrText>
            </w:r>
            <w:r w:rsidR="00E4025D" w:rsidRPr="008F1273">
              <w:rPr>
                <w:lang w:val="uk-UA"/>
              </w:rPr>
              <w:instrText>\\</w:instrText>
            </w:r>
            <w:r w:rsidR="00E4025D" w:rsidRPr="00D52735">
              <w:instrText>GROSHI</w:instrText>
            </w:r>
            <w:r w:rsidR="00E4025D" w:rsidRPr="008F1273">
              <w:rPr>
                <w:lang w:val="uk-UA"/>
              </w:rPr>
              <w:instrText>\\</w:instrText>
            </w:r>
            <w:r w:rsidR="00E4025D" w:rsidRPr="00D52735">
              <w:instrText>public</w:instrText>
            </w:r>
            <w:r w:rsidR="00E4025D" w:rsidRPr="008F1273">
              <w:rPr>
                <w:lang w:val="uk-UA"/>
              </w:rPr>
              <w:instrText>_</w:instrText>
            </w:r>
            <w:r w:rsidR="00E4025D" w:rsidRPr="00D52735">
              <w:instrText>html</w:instrText>
            </w:r>
            <w:r w:rsidR="00E4025D" w:rsidRPr="008F1273">
              <w:rPr>
                <w:lang w:val="uk-UA"/>
              </w:rPr>
              <w:instrText>\\</w:instrText>
            </w:r>
            <w:r w:rsidR="00E4025D" w:rsidRPr="00D52735">
              <w:instrText>user</w:instrText>
            </w:r>
            <w:r w:rsidR="00E4025D" w:rsidRPr="008F1273">
              <w:rPr>
                <w:lang w:val="uk-UA"/>
              </w:rPr>
              <w:instrText>-</w:instrText>
            </w:r>
            <w:r w:rsidR="00E4025D" w:rsidRPr="00D52735">
              <w:instrText>images</w:instrText>
            </w:r>
            <w:r w:rsidR="00E4025D" w:rsidRPr="008F1273">
              <w:rPr>
                <w:lang w:val="uk-UA"/>
              </w:rPr>
              <w:instrText>\\</w:instrText>
            </w:r>
            <w:r w:rsidR="00E4025D" w:rsidRPr="00D52735">
              <w:instrText>slayd</w:instrText>
            </w:r>
            <w:r w:rsidR="00E4025D" w:rsidRPr="008F1273">
              <w:rPr>
                <w:lang w:val="uk-UA"/>
              </w:rPr>
              <w:instrText>_3.</w:instrText>
            </w:r>
            <w:r w:rsidR="00E4025D" w:rsidRPr="00D52735">
              <w:instrText>png</w:instrText>
            </w:r>
            <w:r w:rsidR="00E4025D" w:rsidRPr="008F1273">
              <w:rPr>
                <w:lang w:val="uk-UA"/>
              </w:rPr>
              <w:instrText xml:space="preserve">" \* </w:instrText>
            </w:r>
            <w:r w:rsidR="00E4025D" w:rsidRPr="00D52735">
              <w:instrText>MERGEFORMATINET</w:instrText>
            </w:r>
            <w:r w:rsidR="00E4025D" w:rsidRPr="008F1273">
              <w:rPr>
                <w:lang w:val="uk-UA"/>
              </w:rPr>
              <w:instrText xml:space="preserve"> </w:instrText>
            </w:r>
            <w:r w:rsidRPr="008F1273">
              <w:rPr>
                <w:lang w:val="uk-UA"/>
              </w:rPr>
              <w:fldChar w:fldCharType="separate"/>
            </w:r>
            <w:r w:rsidRPr="00CE3B72">
              <w:rPr>
                <w:lang w:val="uk-UA"/>
              </w:rPr>
              <w:fldChar w:fldCharType="begin"/>
            </w:r>
            <w:r w:rsidR="00E4025D" w:rsidRPr="00CE3B72">
              <w:rPr>
                <w:lang w:val="uk-UA"/>
              </w:rPr>
              <w:instrText xml:space="preserve"> </w:instrText>
            </w:r>
            <w:r w:rsidR="00E4025D" w:rsidRPr="00971FB1">
              <w:instrText>INCLUDEPICTURE</w:instrText>
            </w:r>
            <w:r w:rsidR="00E4025D" w:rsidRPr="00CE3B72">
              <w:rPr>
                <w:lang w:val="uk-UA"/>
              </w:rPr>
              <w:instrText xml:space="preserve">  "</w:instrText>
            </w:r>
            <w:r w:rsidR="00E4025D" w:rsidRPr="00971FB1">
              <w:instrText>D</w:instrText>
            </w:r>
            <w:r w:rsidR="00E4025D" w:rsidRPr="00CE3B72">
              <w:rPr>
                <w:lang w:val="uk-UA"/>
              </w:rPr>
              <w:instrText>:\\ПРОЕКТИ\\</w:instrText>
            </w:r>
            <w:r w:rsidR="00E4025D" w:rsidRPr="00971FB1">
              <w:instrText>Groshi</w:instrText>
            </w:r>
            <w:r w:rsidR="00E4025D" w:rsidRPr="00CE3B72">
              <w:rPr>
                <w:lang w:val="uk-UA"/>
              </w:rPr>
              <w:instrText xml:space="preserve"> </w:instrText>
            </w:r>
            <w:r w:rsidR="00E4025D" w:rsidRPr="00971FB1">
              <w:instrText>i</w:instrText>
            </w:r>
            <w:r w:rsidR="00E4025D" w:rsidRPr="00CE3B72">
              <w:rPr>
                <w:lang w:val="uk-UA"/>
              </w:rPr>
              <w:instrText xml:space="preserve"> </w:instrText>
            </w:r>
            <w:r w:rsidR="00E4025D" w:rsidRPr="00971FB1">
              <w:instrText>kredit</w:instrText>
            </w:r>
            <w:r w:rsidR="00E4025D" w:rsidRPr="00CE3B72">
              <w:rPr>
                <w:lang w:val="uk-UA"/>
              </w:rPr>
              <w:instrText>\\</w:instrText>
            </w:r>
            <w:r w:rsidR="00E4025D" w:rsidRPr="00971FB1">
              <w:instrText>GROSHI</w:instrText>
            </w:r>
            <w:r w:rsidR="00E4025D" w:rsidRPr="00CE3B72">
              <w:rPr>
                <w:lang w:val="uk-UA"/>
              </w:rPr>
              <w:instrText>\\</w:instrText>
            </w:r>
            <w:r w:rsidR="00E4025D" w:rsidRPr="00971FB1">
              <w:instrText>public</w:instrText>
            </w:r>
            <w:r w:rsidR="00E4025D" w:rsidRPr="00CE3B72">
              <w:rPr>
                <w:lang w:val="uk-UA"/>
              </w:rPr>
              <w:instrText>_</w:instrText>
            </w:r>
            <w:r w:rsidR="00E4025D" w:rsidRPr="00971FB1">
              <w:instrText>html</w:instrText>
            </w:r>
            <w:r w:rsidR="00E4025D" w:rsidRPr="00CE3B72">
              <w:rPr>
                <w:lang w:val="uk-UA"/>
              </w:rPr>
              <w:instrText>\\</w:instrText>
            </w:r>
            <w:r w:rsidR="00E4025D" w:rsidRPr="00971FB1">
              <w:instrText>user</w:instrText>
            </w:r>
            <w:r w:rsidR="00E4025D" w:rsidRPr="00CE3B72">
              <w:rPr>
                <w:lang w:val="uk-UA"/>
              </w:rPr>
              <w:instrText>-</w:instrText>
            </w:r>
            <w:r w:rsidR="00E4025D" w:rsidRPr="00971FB1">
              <w:instrText>images</w:instrText>
            </w:r>
            <w:r w:rsidR="00E4025D" w:rsidRPr="00CE3B72">
              <w:rPr>
                <w:lang w:val="uk-UA"/>
              </w:rPr>
              <w:instrText>\\</w:instrText>
            </w:r>
            <w:r w:rsidR="00E4025D" w:rsidRPr="00971FB1">
              <w:instrText>slayd</w:instrText>
            </w:r>
            <w:r w:rsidR="00E4025D" w:rsidRPr="00CE3B72">
              <w:rPr>
                <w:lang w:val="uk-UA"/>
              </w:rPr>
              <w:instrText>_3.</w:instrText>
            </w:r>
            <w:r w:rsidR="00E4025D" w:rsidRPr="00971FB1">
              <w:instrText>png</w:instrText>
            </w:r>
            <w:r w:rsidR="00E4025D" w:rsidRPr="00CE3B72">
              <w:rPr>
                <w:lang w:val="uk-UA"/>
              </w:rPr>
              <w:instrText xml:space="preserve">" \* </w:instrText>
            </w:r>
            <w:r w:rsidR="00E4025D" w:rsidRPr="00971FB1">
              <w:instrText>MERGEFORMATINET</w:instrText>
            </w:r>
            <w:r w:rsidR="00E4025D" w:rsidRPr="00CE3B72">
              <w:rPr>
                <w:lang w:val="uk-UA"/>
              </w:rPr>
              <w:instrText xml:space="preserve"> </w:instrText>
            </w:r>
            <w:r w:rsidRPr="00CE3B72">
              <w:rPr>
                <w:lang w:val="uk-UA"/>
              </w:rPr>
              <w:fldChar w:fldCharType="separate"/>
            </w:r>
            <w:r w:rsidRPr="00BE1DC4">
              <w:rPr>
                <w:lang w:val="uk-UA"/>
              </w:rPr>
              <w:fldChar w:fldCharType="begin"/>
            </w:r>
            <w:r w:rsidR="00E4025D" w:rsidRPr="00BE1DC4">
              <w:rPr>
                <w:lang w:val="uk-UA"/>
              </w:rPr>
              <w:instrText xml:space="preserve"> </w:instrText>
            </w:r>
            <w:r w:rsidR="00E4025D" w:rsidRPr="0011327C">
              <w:instrText>INCLUDEPICTURE</w:instrText>
            </w:r>
            <w:r w:rsidR="00E4025D" w:rsidRPr="00BE1DC4">
              <w:rPr>
                <w:lang w:val="uk-UA"/>
              </w:rPr>
              <w:instrText xml:space="preserve">  "</w:instrText>
            </w:r>
            <w:r w:rsidR="00E4025D" w:rsidRPr="0011327C">
              <w:instrText>D</w:instrText>
            </w:r>
            <w:r w:rsidR="00E4025D" w:rsidRPr="00BE1DC4">
              <w:rPr>
                <w:lang w:val="uk-UA"/>
              </w:rPr>
              <w:instrText>:\\ПРОЕКТИ\\</w:instrText>
            </w:r>
            <w:r w:rsidR="00E4025D" w:rsidRPr="0011327C">
              <w:instrText>Groshi</w:instrText>
            </w:r>
            <w:r w:rsidR="00E4025D" w:rsidRPr="00BE1DC4">
              <w:rPr>
                <w:lang w:val="uk-UA"/>
              </w:rPr>
              <w:instrText xml:space="preserve"> </w:instrText>
            </w:r>
            <w:r w:rsidR="00E4025D" w:rsidRPr="0011327C">
              <w:instrText>i</w:instrText>
            </w:r>
            <w:r w:rsidR="00E4025D" w:rsidRPr="00BE1DC4">
              <w:rPr>
                <w:lang w:val="uk-UA"/>
              </w:rPr>
              <w:instrText xml:space="preserve"> </w:instrText>
            </w:r>
            <w:r w:rsidR="00E4025D" w:rsidRPr="0011327C">
              <w:instrText>kredit</w:instrText>
            </w:r>
            <w:r w:rsidR="00E4025D" w:rsidRPr="00BE1DC4">
              <w:rPr>
                <w:lang w:val="uk-UA"/>
              </w:rPr>
              <w:instrText>\\</w:instrText>
            </w:r>
            <w:r w:rsidR="00E4025D" w:rsidRPr="0011327C">
              <w:instrText>GROSHI</w:instrText>
            </w:r>
            <w:r w:rsidR="00E4025D" w:rsidRPr="00BE1DC4">
              <w:rPr>
                <w:lang w:val="uk-UA"/>
              </w:rPr>
              <w:instrText>\\</w:instrText>
            </w:r>
            <w:r w:rsidR="00E4025D" w:rsidRPr="0011327C">
              <w:instrText>public</w:instrText>
            </w:r>
            <w:r w:rsidR="00E4025D" w:rsidRPr="00BE1DC4">
              <w:rPr>
                <w:lang w:val="uk-UA"/>
              </w:rPr>
              <w:instrText>_</w:instrText>
            </w:r>
            <w:r w:rsidR="00E4025D" w:rsidRPr="0011327C">
              <w:instrText>html</w:instrText>
            </w:r>
            <w:r w:rsidR="00E4025D" w:rsidRPr="00BE1DC4">
              <w:rPr>
                <w:lang w:val="uk-UA"/>
              </w:rPr>
              <w:instrText>\\</w:instrText>
            </w:r>
            <w:r w:rsidR="00E4025D" w:rsidRPr="0011327C">
              <w:instrText>user</w:instrText>
            </w:r>
            <w:r w:rsidR="00E4025D" w:rsidRPr="00BE1DC4">
              <w:rPr>
                <w:lang w:val="uk-UA"/>
              </w:rPr>
              <w:instrText>-</w:instrText>
            </w:r>
            <w:r w:rsidR="00E4025D" w:rsidRPr="0011327C">
              <w:instrText>images</w:instrText>
            </w:r>
            <w:r w:rsidR="00E4025D" w:rsidRPr="00BE1DC4">
              <w:rPr>
                <w:lang w:val="uk-UA"/>
              </w:rPr>
              <w:instrText>\\</w:instrText>
            </w:r>
            <w:r w:rsidR="00E4025D" w:rsidRPr="0011327C">
              <w:instrText>slayd</w:instrText>
            </w:r>
            <w:r w:rsidR="00E4025D" w:rsidRPr="00BE1DC4">
              <w:rPr>
                <w:lang w:val="uk-UA"/>
              </w:rPr>
              <w:instrText>_3.</w:instrText>
            </w:r>
            <w:r w:rsidR="00E4025D" w:rsidRPr="0011327C">
              <w:instrText>png</w:instrText>
            </w:r>
            <w:r w:rsidR="00E4025D" w:rsidRPr="00BE1DC4">
              <w:rPr>
                <w:lang w:val="uk-UA"/>
              </w:rPr>
              <w:instrText xml:space="preserve">" \* </w:instrText>
            </w:r>
            <w:r w:rsidR="00E4025D" w:rsidRPr="0011327C">
              <w:instrText>MERGEFORMATINET</w:instrText>
            </w:r>
            <w:r w:rsidR="00E4025D" w:rsidRPr="00BE1DC4">
              <w:rPr>
                <w:lang w:val="uk-UA"/>
              </w:rPr>
              <w:instrText xml:space="preserve"> </w:instrText>
            </w:r>
            <w:r w:rsidRPr="00BE1DC4">
              <w:rPr>
                <w:lang w:val="uk-UA"/>
              </w:rPr>
              <w:fldChar w:fldCharType="separate"/>
            </w:r>
            <w:r w:rsidRPr="00354F70">
              <w:rPr>
                <w:lang w:val="uk-UA"/>
              </w:rPr>
              <w:fldChar w:fldCharType="begin"/>
            </w:r>
            <w:r w:rsidR="00E4025D" w:rsidRPr="00354F70">
              <w:rPr>
                <w:lang w:val="uk-UA"/>
              </w:rPr>
              <w:instrText xml:space="preserve"> </w:instrText>
            </w:r>
            <w:r w:rsidR="00E4025D" w:rsidRPr="001D63FA">
              <w:instrText>INCLUDEPICTURE</w:instrText>
            </w:r>
            <w:r w:rsidR="00E4025D" w:rsidRPr="00354F70">
              <w:rPr>
                <w:lang w:val="uk-UA"/>
              </w:rPr>
              <w:instrText xml:space="preserve">  "</w:instrText>
            </w:r>
            <w:r w:rsidR="00E4025D" w:rsidRPr="001D63FA">
              <w:instrText>D</w:instrText>
            </w:r>
            <w:r w:rsidR="00E4025D" w:rsidRPr="00354F70">
              <w:rPr>
                <w:lang w:val="uk-UA"/>
              </w:rPr>
              <w:instrText>:\\ПРОЕКТИ\\</w:instrText>
            </w:r>
            <w:r w:rsidR="00E4025D" w:rsidRPr="001D63FA">
              <w:instrText>Groshi</w:instrText>
            </w:r>
            <w:r w:rsidR="00E4025D" w:rsidRPr="00354F70">
              <w:rPr>
                <w:lang w:val="uk-UA"/>
              </w:rPr>
              <w:instrText xml:space="preserve"> </w:instrText>
            </w:r>
            <w:r w:rsidR="00E4025D" w:rsidRPr="001D63FA">
              <w:instrText>i</w:instrText>
            </w:r>
            <w:r w:rsidR="00E4025D" w:rsidRPr="00354F70">
              <w:rPr>
                <w:lang w:val="uk-UA"/>
              </w:rPr>
              <w:instrText xml:space="preserve"> </w:instrText>
            </w:r>
            <w:r w:rsidR="00E4025D" w:rsidRPr="001D63FA">
              <w:instrText>kredit</w:instrText>
            </w:r>
            <w:r w:rsidR="00E4025D" w:rsidRPr="00354F70">
              <w:rPr>
                <w:lang w:val="uk-UA"/>
              </w:rPr>
              <w:instrText>\\</w:instrText>
            </w:r>
            <w:r w:rsidR="00E4025D" w:rsidRPr="001D63FA">
              <w:instrText>GROSHI</w:instrText>
            </w:r>
            <w:r w:rsidR="00E4025D" w:rsidRPr="00354F70">
              <w:rPr>
                <w:lang w:val="uk-UA"/>
              </w:rPr>
              <w:instrText>\\</w:instrText>
            </w:r>
            <w:r w:rsidR="00E4025D" w:rsidRPr="001D63FA">
              <w:instrText>public</w:instrText>
            </w:r>
            <w:r w:rsidR="00E4025D" w:rsidRPr="00354F70">
              <w:rPr>
                <w:lang w:val="uk-UA"/>
              </w:rPr>
              <w:instrText>_</w:instrText>
            </w:r>
            <w:r w:rsidR="00E4025D" w:rsidRPr="001D63FA">
              <w:instrText>html</w:instrText>
            </w:r>
            <w:r w:rsidR="00E4025D" w:rsidRPr="00354F70">
              <w:rPr>
                <w:lang w:val="uk-UA"/>
              </w:rPr>
              <w:instrText>\\</w:instrText>
            </w:r>
            <w:r w:rsidR="00E4025D" w:rsidRPr="001D63FA">
              <w:instrText>user</w:instrText>
            </w:r>
            <w:r w:rsidR="00E4025D" w:rsidRPr="00354F70">
              <w:rPr>
                <w:lang w:val="uk-UA"/>
              </w:rPr>
              <w:instrText>-</w:instrText>
            </w:r>
            <w:r w:rsidR="00E4025D" w:rsidRPr="001D63FA">
              <w:instrText>images</w:instrText>
            </w:r>
            <w:r w:rsidR="00E4025D" w:rsidRPr="00354F70">
              <w:rPr>
                <w:lang w:val="uk-UA"/>
              </w:rPr>
              <w:instrText>\\</w:instrText>
            </w:r>
            <w:r w:rsidR="00E4025D" w:rsidRPr="001D63FA">
              <w:instrText>slayd</w:instrText>
            </w:r>
            <w:r w:rsidR="00E4025D" w:rsidRPr="00354F70">
              <w:rPr>
                <w:lang w:val="uk-UA"/>
              </w:rPr>
              <w:instrText>_3.</w:instrText>
            </w:r>
            <w:r w:rsidR="00E4025D" w:rsidRPr="001D63FA">
              <w:instrText>png</w:instrText>
            </w:r>
            <w:r w:rsidR="00E4025D" w:rsidRPr="00354F70">
              <w:rPr>
                <w:lang w:val="uk-UA"/>
              </w:rPr>
              <w:instrText xml:space="preserve">" \* </w:instrText>
            </w:r>
            <w:r w:rsidR="00E4025D" w:rsidRPr="001D63FA">
              <w:instrText>MERGEFORMATINET</w:instrText>
            </w:r>
            <w:r w:rsidR="00E4025D" w:rsidRPr="00354F70">
              <w:rPr>
                <w:lang w:val="uk-UA"/>
              </w:rPr>
              <w:instrText xml:space="preserve"> </w:instrText>
            </w:r>
            <w:r w:rsidRPr="00354F70">
              <w:rPr>
                <w:lang w:val="uk-UA"/>
              </w:rPr>
              <w:fldChar w:fldCharType="separate"/>
            </w:r>
            <w:r w:rsidRPr="007D022F">
              <w:rPr>
                <w:lang w:val="uk-UA"/>
              </w:rPr>
              <w:fldChar w:fldCharType="begin"/>
            </w:r>
            <w:r w:rsidR="00E4025D" w:rsidRPr="007D022F">
              <w:rPr>
                <w:lang w:val="uk-UA"/>
              </w:rPr>
              <w:instrText xml:space="preserve"> </w:instrText>
            </w:r>
            <w:r w:rsidR="00E4025D" w:rsidRPr="006909E9">
              <w:instrText>INCLUDEPICTURE</w:instrText>
            </w:r>
            <w:r w:rsidR="00E4025D" w:rsidRPr="007D022F">
              <w:rPr>
                <w:lang w:val="uk-UA"/>
              </w:rPr>
              <w:instrText xml:space="preserve">  "</w:instrText>
            </w:r>
            <w:r w:rsidR="00E4025D" w:rsidRPr="006909E9">
              <w:instrText>D</w:instrText>
            </w:r>
            <w:r w:rsidR="00E4025D" w:rsidRPr="007D022F">
              <w:rPr>
                <w:lang w:val="uk-UA"/>
              </w:rPr>
              <w:instrText>:\\ПРОЕКТИ\\</w:instrText>
            </w:r>
            <w:r w:rsidR="00E4025D" w:rsidRPr="006909E9">
              <w:instrText>Groshi</w:instrText>
            </w:r>
            <w:r w:rsidR="00E4025D" w:rsidRPr="007D022F">
              <w:rPr>
                <w:lang w:val="uk-UA"/>
              </w:rPr>
              <w:instrText xml:space="preserve"> </w:instrText>
            </w:r>
            <w:r w:rsidR="00E4025D" w:rsidRPr="006909E9">
              <w:instrText>i</w:instrText>
            </w:r>
            <w:r w:rsidR="00E4025D" w:rsidRPr="007D022F">
              <w:rPr>
                <w:lang w:val="uk-UA"/>
              </w:rPr>
              <w:instrText xml:space="preserve"> </w:instrText>
            </w:r>
            <w:r w:rsidR="00E4025D" w:rsidRPr="006909E9">
              <w:instrText>kredit</w:instrText>
            </w:r>
            <w:r w:rsidR="00E4025D" w:rsidRPr="007D022F">
              <w:rPr>
                <w:lang w:val="uk-UA"/>
              </w:rPr>
              <w:instrText>\\</w:instrText>
            </w:r>
            <w:r w:rsidR="00E4025D" w:rsidRPr="006909E9">
              <w:instrText>GROSHI</w:instrText>
            </w:r>
            <w:r w:rsidR="00E4025D" w:rsidRPr="007D022F">
              <w:rPr>
                <w:lang w:val="uk-UA"/>
              </w:rPr>
              <w:instrText>\\</w:instrText>
            </w:r>
            <w:r w:rsidR="00E4025D" w:rsidRPr="006909E9">
              <w:instrText>public</w:instrText>
            </w:r>
            <w:r w:rsidR="00E4025D" w:rsidRPr="007D022F">
              <w:rPr>
                <w:lang w:val="uk-UA"/>
              </w:rPr>
              <w:instrText>_</w:instrText>
            </w:r>
            <w:r w:rsidR="00E4025D" w:rsidRPr="006909E9">
              <w:instrText>html</w:instrText>
            </w:r>
            <w:r w:rsidR="00E4025D" w:rsidRPr="007D022F">
              <w:rPr>
                <w:lang w:val="uk-UA"/>
              </w:rPr>
              <w:instrText>\\</w:instrText>
            </w:r>
            <w:r w:rsidR="00E4025D" w:rsidRPr="006909E9">
              <w:instrText>user</w:instrText>
            </w:r>
            <w:r w:rsidR="00E4025D" w:rsidRPr="007D022F">
              <w:rPr>
                <w:lang w:val="uk-UA"/>
              </w:rPr>
              <w:instrText>-</w:instrText>
            </w:r>
            <w:r w:rsidR="00E4025D" w:rsidRPr="006909E9">
              <w:instrText>images</w:instrText>
            </w:r>
            <w:r w:rsidR="00E4025D" w:rsidRPr="007D022F">
              <w:rPr>
                <w:lang w:val="uk-UA"/>
              </w:rPr>
              <w:instrText>\\</w:instrText>
            </w:r>
            <w:r w:rsidR="00E4025D" w:rsidRPr="006909E9">
              <w:instrText>slayd</w:instrText>
            </w:r>
            <w:r w:rsidR="00E4025D" w:rsidRPr="007D022F">
              <w:rPr>
                <w:lang w:val="uk-UA"/>
              </w:rPr>
              <w:instrText>_3.</w:instrText>
            </w:r>
            <w:r w:rsidR="00E4025D" w:rsidRPr="006909E9">
              <w:instrText>png</w:instrText>
            </w:r>
            <w:r w:rsidR="00E4025D" w:rsidRPr="007D022F">
              <w:rPr>
                <w:lang w:val="uk-UA"/>
              </w:rPr>
              <w:instrText xml:space="preserve">" \* </w:instrText>
            </w:r>
            <w:r w:rsidR="00E4025D" w:rsidRPr="006909E9">
              <w:instrText>MERGEFORMATINET</w:instrText>
            </w:r>
            <w:r w:rsidR="00E4025D" w:rsidRPr="007D022F">
              <w:rPr>
                <w:lang w:val="uk-UA"/>
              </w:rPr>
              <w:instrText xml:space="preserve"> </w:instrText>
            </w:r>
            <w:r w:rsidRPr="007D022F">
              <w:rPr>
                <w:lang w:val="uk-UA"/>
              </w:rPr>
              <w:fldChar w:fldCharType="separate"/>
            </w:r>
            <w:r w:rsidRPr="00B545B8">
              <w:rPr>
                <w:lang w:val="uk-UA"/>
              </w:rPr>
              <w:fldChar w:fldCharType="begin"/>
            </w:r>
            <w:r w:rsidR="00E4025D" w:rsidRPr="00B545B8">
              <w:rPr>
                <w:lang w:val="uk-UA"/>
              </w:rPr>
              <w:instrText xml:space="preserve"> </w:instrText>
            </w:r>
            <w:r w:rsidR="00E4025D" w:rsidRPr="00F92E7B">
              <w:instrText>INCLUDEPICTURE</w:instrText>
            </w:r>
            <w:r w:rsidR="00E4025D" w:rsidRPr="00B545B8">
              <w:rPr>
                <w:lang w:val="uk-UA"/>
              </w:rPr>
              <w:instrText xml:space="preserve">  "</w:instrText>
            </w:r>
            <w:r w:rsidR="00E4025D" w:rsidRPr="00F92E7B">
              <w:instrText>D</w:instrText>
            </w:r>
            <w:r w:rsidR="00E4025D" w:rsidRPr="00B545B8">
              <w:rPr>
                <w:lang w:val="uk-UA"/>
              </w:rPr>
              <w:instrText>:\\ПРОЕКТИ\\</w:instrText>
            </w:r>
            <w:r w:rsidR="00E4025D" w:rsidRPr="00F92E7B">
              <w:instrText>Groshi</w:instrText>
            </w:r>
            <w:r w:rsidR="00E4025D" w:rsidRPr="00B545B8">
              <w:rPr>
                <w:lang w:val="uk-UA"/>
              </w:rPr>
              <w:instrText xml:space="preserve"> </w:instrText>
            </w:r>
            <w:r w:rsidR="00E4025D" w:rsidRPr="00F92E7B">
              <w:instrText>i</w:instrText>
            </w:r>
            <w:r w:rsidR="00E4025D" w:rsidRPr="00B545B8">
              <w:rPr>
                <w:lang w:val="uk-UA"/>
              </w:rPr>
              <w:instrText xml:space="preserve"> </w:instrText>
            </w:r>
            <w:r w:rsidR="00E4025D" w:rsidRPr="00F92E7B">
              <w:instrText>kredit</w:instrText>
            </w:r>
            <w:r w:rsidR="00E4025D" w:rsidRPr="00B545B8">
              <w:rPr>
                <w:lang w:val="uk-UA"/>
              </w:rPr>
              <w:instrText>\\</w:instrText>
            </w:r>
            <w:r w:rsidR="00E4025D" w:rsidRPr="00F92E7B">
              <w:instrText>GROSHI</w:instrText>
            </w:r>
            <w:r w:rsidR="00E4025D" w:rsidRPr="00B545B8">
              <w:rPr>
                <w:lang w:val="uk-UA"/>
              </w:rPr>
              <w:instrText>\\</w:instrText>
            </w:r>
            <w:r w:rsidR="00E4025D" w:rsidRPr="00F92E7B">
              <w:instrText>public</w:instrText>
            </w:r>
            <w:r w:rsidR="00E4025D" w:rsidRPr="00B545B8">
              <w:rPr>
                <w:lang w:val="uk-UA"/>
              </w:rPr>
              <w:instrText>_</w:instrText>
            </w:r>
            <w:r w:rsidR="00E4025D" w:rsidRPr="00F92E7B">
              <w:instrText>html</w:instrText>
            </w:r>
            <w:r w:rsidR="00E4025D" w:rsidRPr="00B545B8">
              <w:rPr>
                <w:lang w:val="uk-UA"/>
              </w:rPr>
              <w:instrText>\\</w:instrText>
            </w:r>
            <w:r w:rsidR="00E4025D" w:rsidRPr="00F92E7B">
              <w:instrText>user</w:instrText>
            </w:r>
            <w:r w:rsidR="00E4025D" w:rsidRPr="00B545B8">
              <w:rPr>
                <w:lang w:val="uk-UA"/>
              </w:rPr>
              <w:instrText>-</w:instrText>
            </w:r>
            <w:r w:rsidR="00E4025D" w:rsidRPr="00F92E7B">
              <w:instrText>images</w:instrText>
            </w:r>
            <w:r w:rsidR="00E4025D" w:rsidRPr="00B545B8">
              <w:rPr>
                <w:lang w:val="uk-UA"/>
              </w:rPr>
              <w:instrText>\\</w:instrText>
            </w:r>
            <w:r w:rsidR="00E4025D" w:rsidRPr="00F92E7B">
              <w:instrText>slayd</w:instrText>
            </w:r>
            <w:r w:rsidR="00E4025D" w:rsidRPr="00B545B8">
              <w:rPr>
                <w:lang w:val="uk-UA"/>
              </w:rPr>
              <w:instrText>_3.</w:instrText>
            </w:r>
            <w:r w:rsidR="00E4025D" w:rsidRPr="00F92E7B">
              <w:instrText>png</w:instrText>
            </w:r>
            <w:r w:rsidR="00E4025D" w:rsidRPr="00B545B8">
              <w:rPr>
                <w:lang w:val="uk-UA"/>
              </w:rPr>
              <w:instrText xml:space="preserve">" \* </w:instrText>
            </w:r>
            <w:r w:rsidR="00E4025D" w:rsidRPr="00F92E7B">
              <w:instrText>MERGEFORMATINET</w:instrText>
            </w:r>
            <w:r w:rsidR="00E4025D" w:rsidRPr="00B545B8">
              <w:rPr>
                <w:lang w:val="uk-UA"/>
              </w:rPr>
              <w:instrText xml:space="preserve"> </w:instrText>
            </w:r>
            <w:r w:rsidRPr="00B545B8">
              <w:rPr>
                <w:lang w:val="uk-UA"/>
              </w:rPr>
              <w:fldChar w:fldCharType="separate"/>
            </w:r>
            <w:r w:rsidRPr="00757786">
              <w:rPr>
                <w:lang w:val="uk-UA"/>
              </w:rPr>
              <w:fldChar w:fldCharType="begin"/>
            </w:r>
            <w:r w:rsidR="00E4025D" w:rsidRPr="00757786">
              <w:rPr>
                <w:lang w:val="uk-UA"/>
              </w:rPr>
              <w:instrText xml:space="preserve"> </w:instrText>
            </w:r>
            <w:r w:rsidR="00E4025D" w:rsidRPr="00EC591F">
              <w:instrText>INCLUDEPICTURE</w:instrText>
            </w:r>
            <w:r w:rsidR="00E4025D" w:rsidRPr="00757786">
              <w:rPr>
                <w:lang w:val="uk-UA"/>
              </w:rPr>
              <w:instrText xml:space="preserve">  "</w:instrText>
            </w:r>
            <w:r w:rsidR="00E4025D" w:rsidRPr="00EC591F">
              <w:instrText>D</w:instrText>
            </w:r>
            <w:r w:rsidR="00E4025D" w:rsidRPr="00757786">
              <w:rPr>
                <w:lang w:val="uk-UA"/>
              </w:rPr>
              <w:instrText>:\\ПРОЕКТИ\\</w:instrText>
            </w:r>
            <w:r w:rsidR="00E4025D" w:rsidRPr="00EC591F">
              <w:instrText>Groshi</w:instrText>
            </w:r>
            <w:r w:rsidR="00E4025D" w:rsidRPr="00757786">
              <w:rPr>
                <w:lang w:val="uk-UA"/>
              </w:rPr>
              <w:instrText xml:space="preserve"> </w:instrText>
            </w:r>
            <w:r w:rsidR="00E4025D" w:rsidRPr="00EC591F">
              <w:instrText>i</w:instrText>
            </w:r>
            <w:r w:rsidR="00E4025D" w:rsidRPr="00757786">
              <w:rPr>
                <w:lang w:val="uk-UA"/>
              </w:rPr>
              <w:instrText xml:space="preserve"> </w:instrText>
            </w:r>
            <w:r w:rsidR="00E4025D" w:rsidRPr="00EC591F">
              <w:instrText>kredit</w:instrText>
            </w:r>
            <w:r w:rsidR="00E4025D" w:rsidRPr="00757786">
              <w:rPr>
                <w:lang w:val="uk-UA"/>
              </w:rPr>
              <w:instrText>\\</w:instrText>
            </w:r>
            <w:r w:rsidR="00E4025D" w:rsidRPr="00EC591F">
              <w:instrText>GROSHI</w:instrText>
            </w:r>
            <w:r w:rsidR="00E4025D" w:rsidRPr="00757786">
              <w:rPr>
                <w:lang w:val="uk-UA"/>
              </w:rPr>
              <w:instrText>\\</w:instrText>
            </w:r>
            <w:r w:rsidR="00E4025D" w:rsidRPr="00EC591F">
              <w:instrText>public</w:instrText>
            </w:r>
            <w:r w:rsidR="00E4025D" w:rsidRPr="00757786">
              <w:rPr>
                <w:lang w:val="uk-UA"/>
              </w:rPr>
              <w:instrText>_</w:instrText>
            </w:r>
            <w:r w:rsidR="00E4025D" w:rsidRPr="00EC591F">
              <w:instrText>html</w:instrText>
            </w:r>
            <w:r w:rsidR="00E4025D" w:rsidRPr="00757786">
              <w:rPr>
                <w:lang w:val="uk-UA"/>
              </w:rPr>
              <w:instrText>\\</w:instrText>
            </w:r>
            <w:r w:rsidR="00E4025D" w:rsidRPr="00EC591F">
              <w:instrText>user</w:instrText>
            </w:r>
            <w:r w:rsidR="00E4025D" w:rsidRPr="00757786">
              <w:rPr>
                <w:lang w:val="uk-UA"/>
              </w:rPr>
              <w:instrText>-</w:instrText>
            </w:r>
            <w:r w:rsidR="00E4025D" w:rsidRPr="00EC591F">
              <w:instrText>images</w:instrText>
            </w:r>
            <w:r w:rsidR="00E4025D" w:rsidRPr="00757786">
              <w:rPr>
                <w:lang w:val="uk-UA"/>
              </w:rPr>
              <w:instrText>\\</w:instrText>
            </w:r>
            <w:r w:rsidR="00E4025D" w:rsidRPr="00EC591F">
              <w:instrText>slayd</w:instrText>
            </w:r>
            <w:r w:rsidR="00E4025D" w:rsidRPr="00757786">
              <w:rPr>
                <w:lang w:val="uk-UA"/>
              </w:rPr>
              <w:instrText>_3.</w:instrText>
            </w:r>
            <w:r w:rsidR="00E4025D" w:rsidRPr="00EC591F">
              <w:instrText>png</w:instrText>
            </w:r>
            <w:r w:rsidR="00E4025D" w:rsidRPr="00757786">
              <w:rPr>
                <w:lang w:val="uk-UA"/>
              </w:rPr>
              <w:instrText xml:space="preserve">" \* </w:instrText>
            </w:r>
            <w:r w:rsidR="00E4025D" w:rsidRPr="00EC591F">
              <w:instrText>MERGEFORMATINET</w:instrText>
            </w:r>
            <w:r w:rsidR="00E4025D" w:rsidRPr="00757786">
              <w:rPr>
                <w:lang w:val="uk-UA"/>
              </w:rPr>
              <w:instrText xml:space="preserve"> </w:instrText>
            </w:r>
            <w:r w:rsidRPr="00757786">
              <w:rPr>
                <w:lang w:val="uk-UA"/>
              </w:rPr>
              <w:fldChar w:fldCharType="separate"/>
            </w:r>
            <w:r w:rsidRPr="00CE36D6">
              <w:rPr>
                <w:lang w:val="uk-UA"/>
              </w:rPr>
              <w:fldChar w:fldCharType="begin"/>
            </w:r>
            <w:r w:rsidR="00E4025D" w:rsidRPr="00CE36D6">
              <w:rPr>
                <w:lang w:val="uk-UA"/>
              </w:rPr>
              <w:instrText xml:space="preserve"> </w:instrText>
            </w:r>
            <w:r w:rsidR="00E4025D" w:rsidRPr="003D1C15">
              <w:instrText>INCLUDEPICTURE</w:instrText>
            </w:r>
            <w:r w:rsidR="00E4025D" w:rsidRPr="00CE36D6">
              <w:rPr>
                <w:lang w:val="uk-UA"/>
              </w:rPr>
              <w:instrText xml:space="preserve">  "</w:instrText>
            </w:r>
            <w:r w:rsidR="00E4025D" w:rsidRPr="003D1C15">
              <w:instrText>D</w:instrText>
            </w:r>
            <w:r w:rsidR="00E4025D" w:rsidRPr="00CE36D6">
              <w:rPr>
                <w:lang w:val="uk-UA"/>
              </w:rPr>
              <w:instrText>:\\ПРОЕКТИ\\</w:instrText>
            </w:r>
            <w:r w:rsidR="00E4025D" w:rsidRPr="003D1C15">
              <w:instrText>Groshi</w:instrText>
            </w:r>
            <w:r w:rsidR="00E4025D" w:rsidRPr="00CE36D6">
              <w:rPr>
                <w:lang w:val="uk-UA"/>
              </w:rPr>
              <w:instrText xml:space="preserve"> </w:instrText>
            </w:r>
            <w:r w:rsidR="00E4025D" w:rsidRPr="003D1C15">
              <w:instrText>i</w:instrText>
            </w:r>
            <w:r w:rsidR="00E4025D" w:rsidRPr="00CE36D6">
              <w:rPr>
                <w:lang w:val="uk-UA"/>
              </w:rPr>
              <w:instrText xml:space="preserve"> </w:instrText>
            </w:r>
            <w:r w:rsidR="00E4025D" w:rsidRPr="003D1C15">
              <w:instrText>kredit</w:instrText>
            </w:r>
            <w:r w:rsidR="00E4025D" w:rsidRPr="00CE36D6">
              <w:rPr>
                <w:lang w:val="uk-UA"/>
              </w:rPr>
              <w:instrText>\\</w:instrText>
            </w:r>
            <w:r w:rsidR="00E4025D" w:rsidRPr="003D1C15">
              <w:instrText>GROSHI</w:instrText>
            </w:r>
            <w:r w:rsidR="00E4025D" w:rsidRPr="00CE36D6">
              <w:rPr>
                <w:lang w:val="uk-UA"/>
              </w:rPr>
              <w:instrText>\\</w:instrText>
            </w:r>
            <w:r w:rsidR="00E4025D" w:rsidRPr="003D1C15">
              <w:instrText>public</w:instrText>
            </w:r>
            <w:r w:rsidR="00E4025D" w:rsidRPr="00CE36D6">
              <w:rPr>
                <w:lang w:val="uk-UA"/>
              </w:rPr>
              <w:instrText>_</w:instrText>
            </w:r>
            <w:r w:rsidR="00E4025D" w:rsidRPr="003D1C15">
              <w:instrText>html</w:instrText>
            </w:r>
            <w:r w:rsidR="00E4025D" w:rsidRPr="00CE36D6">
              <w:rPr>
                <w:lang w:val="uk-UA"/>
              </w:rPr>
              <w:instrText>\\</w:instrText>
            </w:r>
            <w:r w:rsidR="00E4025D" w:rsidRPr="003D1C15">
              <w:instrText>user</w:instrText>
            </w:r>
            <w:r w:rsidR="00E4025D" w:rsidRPr="00CE36D6">
              <w:rPr>
                <w:lang w:val="uk-UA"/>
              </w:rPr>
              <w:instrText>-</w:instrText>
            </w:r>
            <w:r w:rsidR="00E4025D" w:rsidRPr="003D1C15">
              <w:instrText>images</w:instrText>
            </w:r>
            <w:r w:rsidR="00E4025D" w:rsidRPr="00CE36D6">
              <w:rPr>
                <w:lang w:val="uk-UA"/>
              </w:rPr>
              <w:instrText>\\</w:instrText>
            </w:r>
            <w:r w:rsidR="00E4025D" w:rsidRPr="003D1C15">
              <w:instrText>slayd</w:instrText>
            </w:r>
            <w:r w:rsidR="00E4025D" w:rsidRPr="00CE36D6">
              <w:rPr>
                <w:lang w:val="uk-UA"/>
              </w:rPr>
              <w:instrText>_3.</w:instrText>
            </w:r>
            <w:r w:rsidR="00E4025D" w:rsidRPr="003D1C15">
              <w:instrText>png</w:instrText>
            </w:r>
            <w:r w:rsidR="00E4025D" w:rsidRPr="00CE36D6">
              <w:rPr>
                <w:lang w:val="uk-UA"/>
              </w:rPr>
              <w:instrText xml:space="preserve">" \* </w:instrText>
            </w:r>
            <w:r w:rsidR="00E4025D" w:rsidRPr="003D1C15">
              <w:instrText>MERGEFORMATINET</w:instrText>
            </w:r>
            <w:r w:rsidR="00E4025D" w:rsidRPr="00CE36D6">
              <w:rPr>
                <w:lang w:val="uk-UA"/>
              </w:rPr>
              <w:instrText xml:space="preserve"> </w:instrText>
            </w:r>
            <w:r w:rsidRPr="00CE36D6">
              <w:rPr>
                <w:lang w:val="uk-UA"/>
              </w:rPr>
              <w:fldChar w:fldCharType="separate"/>
            </w:r>
            <w:r w:rsidRPr="00FC6EC3">
              <w:fldChar w:fldCharType="begin"/>
            </w:r>
            <w:r w:rsidRPr="00346E5E">
              <w:rPr>
                <w:lang w:val="uk-UA"/>
              </w:rPr>
              <w:instrText xml:space="preserve"> </w:instrText>
            </w:r>
            <w:r w:rsidRPr="00FC6EC3">
              <w:instrText>INCLUDEPICTURE</w:instrText>
            </w:r>
            <w:r w:rsidRPr="00346E5E">
              <w:rPr>
                <w:lang w:val="uk-UA"/>
              </w:rPr>
              <w:instrText xml:space="preserve">  "</w:instrText>
            </w:r>
            <w:r w:rsidRPr="00FC6EC3">
              <w:instrText>D</w:instrText>
            </w:r>
            <w:r w:rsidRPr="00346E5E">
              <w:rPr>
                <w:lang w:val="uk-UA"/>
              </w:rPr>
              <w:instrText>:\\ПРОЕКТИ\\</w:instrText>
            </w:r>
            <w:r w:rsidRPr="00FC6EC3">
              <w:instrText>Groshi</w:instrText>
            </w:r>
            <w:r w:rsidRPr="00346E5E">
              <w:rPr>
                <w:lang w:val="uk-UA"/>
              </w:rPr>
              <w:instrText xml:space="preserve"> </w:instrText>
            </w:r>
            <w:r w:rsidRPr="00FC6EC3">
              <w:instrText>i</w:instrText>
            </w:r>
            <w:r w:rsidRPr="00346E5E">
              <w:rPr>
                <w:lang w:val="uk-UA"/>
              </w:rPr>
              <w:instrText xml:space="preserve"> </w:instrText>
            </w:r>
            <w:r w:rsidRPr="00FC6EC3">
              <w:instrText>kredit</w:instrText>
            </w:r>
            <w:r w:rsidRPr="00346E5E">
              <w:rPr>
                <w:lang w:val="uk-UA"/>
              </w:rPr>
              <w:instrText>\\</w:instrText>
            </w:r>
            <w:r w:rsidRPr="00FC6EC3">
              <w:instrText>GROSHI</w:instrText>
            </w:r>
            <w:r w:rsidRPr="00346E5E">
              <w:rPr>
                <w:lang w:val="uk-UA"/>
              </w:rPr>
              <w:instrText>\\</w:instrText>
            </w:r>
            <w:r w:rsidRPr="00FC6EC3">
              <w:instrText>public</w:instrText>
            </w:r>
            <w:r w:rsidRPr="00346E5E">
              <w:rPr>
                <w:lang w:val="uk-UA"/>
              </w:rPr>
              <w:instrText>_</w:instrText>
            </w:r>
            <w:r w:rsidRPr="00FC6EC3">
              <w:instrText>html</w:instrText>
            </w:r>
            <w:r w:rsidRPr="00346E5E">
              <w:rPr>
                <w:lang w:val="uk-UA"/>
              </w:rPr>
              <w:instrText>\\</w:instrText>
            </w:r>
            <w:r w:rsidRPr="00FC6EC3">
              <w:instrText>user</w:instrText>
            </w:r>
            <w:r w:rsidRPr="00346E5E">
              <w:rPr>
                <w:lang w:val="uk-UA"/>
              </w:rPr>
              <w:instrText>-</w:instrText>
            </w:r>
            <w:r w:rsidRPr="00FC6EC3">
              <w:instrText>images</w:instrText>
            </w:r>
            <w:r w:rsidRPr="00346E5E">
              <w:rPr>
                <w:lang w:val="uk-UA"/>
              </w:rPr>
              <w:instrText>\\</w:instrText>
            </w:r>
            <w:r w:rsidRPr="00FC6EC3">
              <w:instrText>slayd</w:instrText>
            </w:r>
            <w:r w:rsidRPr="00346E5E">
              <w:rPr>
                <w:lang w:val="uk-UA"/>
              </w:rPr>
              <w:instrText>_3.</w:instrText>
            </w:r>
            <w:r w:rsidRPr="00FC6EC3">
              <w:instrText>png</w:instrText>
            </w:r>
            <w:r w:rsidRPr="00346E5E">
              <w:rPr>
                <w:lang w:val="uk-UA"/>
              </w:rPr>
              <w:instrText xml:space="preserve">" \* </w:instrText>
            </w:r>
            <w:r w:rsidRPr="00FC6EC3">
              <w:instrText>MERGEFORMATINET</w:instrText>
            </w:r>
            <w:r w:rsidRPr="00346E5E">
              <w:rPr>
                <w:lang w:val="uk-UA"/>
              </w:rPr>
              <w:instrText xml:space="preserve"> </w:instrText>
            </w:r>
            <w:r w:rsidRPr="00FC6EC3">
              <w:fldChar w:fldCharType="separate"/>
            </w:r>
            <w:r w:rsidR="00346E5E">
              <w:pict>
                <v:shape id="_x0000_i1027" type="#_x0000_t75" alt="slayd_3.png" style="width:256.5pt;height:189.75pt">
                  <v:imagedata r:id="rId20" r:href="rId21"/>
                </v:shape>
              </w:pict>
            </w:r>
            <w:r w:rsidRPr="00FC6EC3">
              <w:fldChar w:fldCharType="end"/>
            </w:r>
            <w:r w:rsidRPr="00CE36D6">
              <w:rPr>
                <w:lang w:val="uk-UA"/>
              </w:rPr>
              <w:fldChar w:fldCharType="end"/>
            </w:r>
            <w:r w:rsidRPr="00757786">
              <w:rPr>
                <w:lang w:val="uk-UA"/>
              </w:rPr>
              <w:fldChar w:fldCharType="end"/>
            </w:r>
            <w:r w:rsidRPr="00B545B8">
              <w:rPr>
                <w:lang w:val="uk-UA"/>
              </w:rPr>
              <w:fldChar w:fldCharType="end"/>
            </w:r>
            <w:r w:rsidRPr="007D022F">
              <w:rPr>
                <w:lang w:val="uk-UA"/>
              </w:rPr>
              <w:fldChar w:fldCharType="end"/>
            </w:r>
            <w:r w:rsidRPr="00354F70">
              <w:rPr>
                <w:lang w:val="uk-UA"/>
              </w:rPr>
              <w:fldChar w:fldCharType="end"/>
            </w:r>
            <w:r w:rsidRPr="00BE1DC4">
              <w:rPr>
                <w:lang w:val="uk-UA"/>
              </w:rPr>
              <w:fldChar w:fldCharType="end"/>
            </w:r>
            <w:r w:rsidRPr="00CE3B72">
              <w:rPr>
                <w:lang w:val="uk-UA"/>
              </w:rPr>
              <w:fldChar w:fldCharType="end"/>
            </w:r>
            <w:r w:rsidRPr="008F1273">
              <w:rPr>
                <w:lang w:val="uk-UA"/>
              </w:rPr>
              <w:fldChar w:fldCharType="end"/>
            </w:r>
            <w:r w:rsidRPr="00BA263A">
              <w:rPr>
                <w:lang w:val="uk-UA"/>
              </w:rPr>
              <w:fldChar w:fldCharType="end"/>
            </w:r>
            <w:r w:rsidRPr="00BA263A">
              <w:rPr>
                <w:lang w:val="uk-UA"/>
              </w:rPr>
              <w:fldChar w:fldCharType="end"/>
            </w:r>
            <w:r w:rsidR="00E4025D" w:rsidRPr="00616970">
              <w:rPr>
                <w:rFonts w:ascii="Times New Roman" w:hAnsi="Times New Roman"/>
                <w:sz w:val="28"/>
                <w:szCs w:val="28"/>
                <w:lang w:val="uk-UA"/>
              </w:rPr>
              <w:t xml:space="preserve">Отже, </w:t>
            </w:r>
            <w:r w:rsidR="00E4025D" w:rsidRPr="00616970">
              <w:rPr>
                <w:rFonts w:ascii="Times New Roman" w:hAnsi="Times New Roman"/>
                <w:b/>
                <w:sz w:val="28"/>
                <w:szCs w:val="28"/>
                <w:lang w:val="uk-UA"/>
              </w:rPr>
              <w:t>грошовий обіг - це процес руху грошей, який відбувається безперервно, є єдиним цілим, що пов'язує між собою всю різноманітність економічних суб'єктів та забезпечує реалізацію відносин між ними.</w:t>
            </w:r>
          </w:p>
          <w:p w:rsidR="00E4025D" w:rsidRPr="00616970" w:rsidRDefault="00E4025D" w:rsidP="00CE36D6">
            <w:pPr>
              <w:spacing w:line="240" w:lineRule="auto"/>
              <w:ind w:firstLine="720"/>
              <w:jc w:val="center"/>
              <w:rPr>
                <w:rFonts w:ascii="Times New Roman" w:hAnsi="Times New Roman"/>
                <w:sz w:val="28"/>
                <w:szCs w:val="28"/>
                <w:lang w:val="uk-UA"/>
              </w:rPr>
            </w:pPr>
          </w:p>
          <w:p w:rsidR="00E4025D" w:rsidRPr="00BA263A" w:rsidRDefault="00E4025D" w:rsidP="00CE36D6">
            <w:pPr>
              <w:spacing w:line="240" w:lineRule="auto"/>
              <w:ind w:firstLine="720"/>
              <w:jc w:val="center"/>
              <w:rPr>
                <w:rFonts w:ascii="Times New Roman" w:hAnsi="Times New Roman"/>
                <w:b/>
                <w:sz w:val="28"/>
                <w:szCs w:val="28"/>
              </w:rPr>
            </w:pPr>
            <w:r>
              <w:rPr>
                <w:rFonts w:ascii="Times New Roman" w:hAnsi="Times New Roman"/>
                <w:b/>
                <w:sz w:val="28"/>
                <w:szCs w:val="28"/>
                <w:lang w:val="uk-UA"/>
              </w:rPr>
              <w:t>2.</w:t>
            </w:r>
            <w:r w:rsidRPr="00616970">
              <w:rPr>
                <w:rFonts w:ascii="Times New Roman" w:hAnsi="Times New Roman"/>
                <w:b/>
                <w:sz w:val="28"/>
                <w:szCs w:val="28"/>
              </w:rPr>
              <w:t>2.Закон грошового обігу. Швидкість обігу грошей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Грошовим обігом взаємопов'язуються основні ринки, через які здійснюються грошові відносини між економічними суб'єктами.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Ринок - це система економічних відносин з приводу купівлі-продажу товарів. Він є сукупністю товарного і грошового обігу.</w:t>
            </w:r>
          </w:p>
          <w:p w:rsidR="00E4025D" w:rsidRPr="00616970" w:rsidRDefault="00FC6EC3" w:rsidP="00CE36D6">
            <w:pPr>
              <w:spacing w:line="240" w:lineRule="auto"/>
              <w:ind w:firstLine="720"/>
              <w:jc w:val="both"/>
              <w:rPr>
                <w:rFonts w:ascii="Times New Roman" w:hAnsi="Times New Roman"/>
                <w:sz w:val="28"/>
                <w:szCs w:val="28"/>
              </w:rPr>
            </w:pPr>
            <w:r w:rsidRPr="00FC6EC3">
              <w:rPr>
                <w:noProof/>
              </w:rPr>
              <w:lastRenderedPageBreak/>
              <w:pict>
                <v:shape id="_x0000_s1064" type="#_x0000_t75" alt="rinok_produktyv_slayd" style="position:absolute;left:0;text-align:left;margin-left:0;margin-top:118.2pt;width:309.3pt;height:187.8pt;z-index:9;mso-wrap-distance-left:7.5pt;mso-wrap-distance-top:7.5pt;mso-wrap-distance-right:7.5pt;mso-wrap-distance-bottom:7.5pt;mso-position-horizontal:left;mso-position-vertical-relative:line" o:allowoverlap="f">
                  <v:imagedata r:id="rId22" o:title=""/>
                  <w10:wrap type="square"/>
                </v:shape>
              </w:pict>
            </w:r>
            <w:r w:rsidR="00E4025D" w:rsidRPr="00616970">
              <w:rPr>
                <w:rFonts w:ascii="Times New Roman" w:hAnsi="Times New Roman"/>
                <w:sz w:val="28"/>
                <w:szCs w:val="28"/>
              </w:rPr>
              <w:t>Ринок продуктів - ринок, на якому реалізується вироблена підприємствами продукція.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Ринок ресурсів - ринок, на якому фірми купують необхідну для виробництва робочу силу і природні ресурси.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Фінансовий (грошовий) ринок - ринок, де реалізуються вільні грошові кошти.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Світовий ринок - ринок, через який здійснюється зв'язок</w:t>
            </w:r>
            <w:r w:rsidRPr="00616970">
              <w:rPr>
                <w:rFonts w:ascii="Times New Roman" w:hAnsi="Times New Roman"/>
                <w:sz w:val="28"/>
                <w:szCs w:val="28"/>
              </w:rPr>
              <w:br/>
              <w:t>внутрішньої економічної системи з іншими країнами.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Грошовий обіг поділяється на три сектори (сфери):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сектор грошового обігу;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фінансовий;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кредитний.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Завдання обміну визначає сектор грошового обігу, який характеризується еквівалентним (рівнозначним) але безповоротним (одностороннім) рухом грошей від споживача до виробника. Оскільки кожний продавець стає і покупцем, то гроші у своєму русі постійно віддаляються від свого вихідного пункту.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Завдання розподілу вартості виробленої продукції визначає фінансовий сектор, що охоплює фінансові відносини, які зумовлюють безповоротний і нееквівалентний характер створення і використання грошових коштів.</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Кредитний сектор, в якому перерозподіл коштів після реалізації продукції між господарськими суб'єктами здійснюється на нееквівалентній, але поворотній платній основі.</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Залежно від форми грошей, в якій відбувається грошовий оборот, він поділяється на безготівковий і готівковий.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Готівковий обіг здійснюється через оплату придбаного і боргових зобов'язань законними платіжними засобами - банківськими білетами та розмінною монетою. Він обслуговує переважно відносини, пов'язані зі сферою особистого споживання.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 xml:space="preserve">Безготівковий обіг здійснюється шляхом оплати придбаного і </w:t>
            </w:r>
            <w:r w:rsidRPr="00616970">
              <w:rPr>
                <w:rFonts w:ascii="Times New Roman" w:hAnsi="Times New Roman"/>
                <w:sz w:val="28"/>
                <w:szCs w:val="28"/>
              </w:rPr>
              <w:lastRenderedPageBreak/>
              <w:t>погашення боргів шляхом перерахування грошових сум на рахунки, відкриті учасниками грошового обігу в банках, без використання грошей у готівковій формі. Обслуговує в основному підприємства та організації.</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Безготівковий грошовий обіг має переваги порівняно з обігом готівки: економляться кошти, прискорюється оборот грошей. Рух грошей по рахунках дає змогу контролювати його. Визначаючи законодавчо права та обов'язки банків щодо здійснення такого контролю, держава може впливати на весь безготівковий грошовий обіг, а отже й на процес суспільного відтворення в цілому. У цьому головна перевага безготівкового обігу.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Швидкість обігу грошей розглядається монетаристами як фактор, що впливає на стан грошового обігу в країні. Використовуючи кількісне рівняння І.Фішера, швидкість обігу грошей (V) можна визначити за формулою:</w:t>
            </w:r>
          </w:p>
          <w:p w:rsidR="00E4025D" w:rsidRPr="00DE06FE" w:rsidRDefault="00FC6EC3" w:rsidP="00CE36D6">
            <w:pPr>
              <w:spacing w:line="240" w:lineRule="auto"/>
              <w:ind w:firstLine="720"/>
              <w:jc w:val="both"/>
              <w:rPr>
                <w:rFonts w:ascii="Times New Roman" w:hAnsi="Times New Roman"/>
                <w:sz w:val="28"/>
                <w:szCs w:val="28"/>
                <w:lang w:val="uk-UA"/>
              </w:rPr>
            </w:pPr>
            <w:r w:rsidRPr="00FC6EC3">
              <w:rPr>
                <w:noProof/>
              </w:rPr>
              <w:pict>
                <v:shape id="_x0000_s1065" type="#_x0000_t75" style="position:absolute;left:0;text-align:left;margin-left:202.35pt;margin-top:16.3pt;width:54pt;height:38.05pt;z-index:1">
                  <v:imagedata r:id="rId23" o:title=""/>
                </v:shape>
                <o:OLEObject Type="Embed" ProgID="Equation.3" ShapeID="_x0000_s1065" DrawAspect="Content" ObjectID="_1566659693" r:id="rId24"/>
              </w:pict>
            </w:r>
            <w:r w:rsidR="00E4025D" w:rsidRPr="00616970">
              <w:rPr>
                <w:rFonts w:ascii="Times New Roman" w:hAnsi="Times New Roman"/>
                <w:sz w:val="28"/>
                <w:szCs w:val="28"/>
              </w:rPr>
              <w:t xml:space="preserve">                                                     </w:t>
            </w:r>
          </w:p>
          <w:p w:rsidR="00E4025D" w:rsidRPr="00BA263A"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де V - швидкість обігу грошей;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 xml:space="preserve">Q - обсяг товарів і послуг, що реалізуються; </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 xml:space="preserve">Р - рівень цін товарів і послуг; </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М - маса грошей, що перебуває в обігу.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 xml:space="preserve"> Показник V характеризує швидкість, з якою обертається одна грошова одиниця. Він показує, скільки разів у середньому за рік певна грошова одиниця витрачається на купівлю товарів і послуг.</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Швидкість обігу грошей - це показник того, наскільки швидко відбувається перехід грошей від одного суб'єкта грошових відносин до іншого в обслуговуванні економічних операцій за певний період.</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Статистичний показник швидкості грошей виражається або числом оборотів однойменної грошової одиниці за певний час, або тривалістю одного обороту.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На швидкість обігу грошей впливають такі фактори: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обсяг, структура та ефективність суспільного виробництва;</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величина і швидкість товарних потоків на стадії обміну;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рівень розвитку ринкових зв'язків між суб'єктами процесу</w:t>
            </w:r>
            <w:r w:rsidRPr="00616970">
              <w:rPr>
                <w:rFonts w:ascii="Times New Roman" w:hAnsi="Times New Roman"/>
                <w:sz w:val="28"/>
                <w:szCs w:val="28"/>
              </w:rPr>
              <w:br/>
              <w:t>відтворення;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збалансованість (рівність) попиту і пропозиції на ринку;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рівень розвитку маркетингу;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lastRenderedPageBreak/>
              <w:t>рівень інфляції;</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рівень розвитку транспорту, торгівлі, банківської справи, ринку цінних паперів.</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Швидкість обігу грошей обернено пропорційна до кількості грошей. Це означає, що у разі зменшення кількості грошей швидкість обігу кожної грошової одиниці зростатиме. Недостатність грошової маси, необхідної для обслуговування обігу товарів і послуг, компенсується використанням швидкості обігу грошей. Таке прискорення здійснюється автоматично методом саморегулювання.</w:t>
            </w:r>
          </w:p>
          <w:p w:rsidR="00E4025D" w:rsidRPr="00616970" w:rsidRDefault="00E4025D" w:rsidP="00CE36D6">
            <w:pPr>
              <w:spacing w:line="240" w:lineRule="auto"/>
              <w:jc w:val="both"/>
              <w:rPr>
                <w:rFonts w:ascii="Times New Roman" w:hAnsi="Times New Roman"/>
                <w:sz w:val="28"/>
                <w:szCs w:val="28"/>
              </w:rPr>
            </w:pPr>
          </w:p>
          <w:p w:rsidR="00E4025D" w:rsidRPr="00DE06FE" w:rsidRDefault="00E4025D" w:rsidP="00CE36D6">
            <w:pPr>
              <w:spacing w:line="240" w:lineRule="auto"/>
              <w:ind w:firstLine="720"/>
              <w:jc w:val="center"/>
              <w:rPr>
                <w:rFonts w:ascii="Times New Roman" w:hAnsi="Times New Roman"/>
                <w:b/>
                <w:sz w:val="28"/>
                <w:szCs w:val="28"/>
                <w:lang w:val="uk-UA"/>
              </w:rPr>
            </w:pPr>
            <w:r>
              <w:rPr>
                <w:rFonts w:ascii="Times New Roman" w:hAnsi="Times New Roman"/>
                <w:b/>
                <w:sz w:val="28"/>
                <w:szCs w:val="28"/>
                <w:lang w:val="uk-UA"/>
              </w:rPr>
              <w:t>2.</w:t>
            </w:r>
            <w:r w:rsidRPr="00616970">
              <w:rPr>
                <w:rFonts w:ascii="Times New Roman" w:hAnsi="Times New Roman"/>
                <w:b/>
                <w:sz w:val="28"/>
                <w:szCs w:val="28"/>
              </w:rPr>
              <w:t>3. Механізм поповнення маси грошей в обігу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Випуск в обіг грошових знаків у всіх формах називається емісією. Розрізняють первинну емісію грошей, яку здійснюють центральні банки, і вторинну емісію депозитних грошей комерційних банків.</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Згідно із Законом України "Про банки і банківську діяльність" НБУ є емісійним центром і йому належить виключне право на випуск грошей в обіг.</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Випуск банкнот має кредитний характер. Кожному впровадженню певної суми банкнотних знаків в обіг на рахунку в центрального банку має відповідати чи то кредит уряду, чи комерційному банку, чи зарубіжні активи.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Іншим каналом поповнення маси грошей в обігу є система обслуговування бюджетного боргу. Продаючи цінні папери, держава позичає гроші у суб'єктів фінансового ринку й оформляє ці позики як державний борг країни. Купуючи боргові зобов'язання, центральний банк готує основу для наступної депозитної емісії комерційних банків, що призводить до зростання в обігу грошової маси.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Центральний банк здійснює також емісію грошей у разі купівлі іноземної валюти, коли на валютному ринку підвищується на неї попит. Емітентами грошової маси є також комерційні банки. Вони утворюють депозитні гроші, надаючи своїм клієнтам кредити. Коли банки надають позику, грошова маса зростає, коли ж отримана позика повертається - зменшується.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Грошова маса зростає, коли комерційний банк купує на фондовому ринку державні цінні папери або у випадку придбання банком іноземної валюти, і навпаки, їх продаж означає зменшення грошової маси.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 xml:space="preserve">Механізм утворення грошей комерційними банками можна показати в такій послідовності. Приймаючи різні види внесків на свої поточні рахунки комерційні банки зобов'язуються повернути з виплатою певного відсотка клієнтам їх внески в певні строки. Деяку частину-, наприклад 20% від </w:t>
            </w:r>
            <w:r w:rsidRPr="00616970">
              <w:rPr>
                <w:rFonts w:ascii="Times New Roman" w:hAnsi="Times New Roman"/>
                <w:sz w:val="28"/>
                <w:szCs w:val="28"/>
              </w:rPr>
              <w:lastRenderedPageBreak/>
              <w:t>загальної суми вкладів, комерційні банки повинні зберігати в центральному банку як обов'язкові резерви.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Решта 80% загальної суми залучених коштів становитимуть кредитні ресурси банку.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Обов'язкові резерви - це частина (норма у відсотках) банківських депозитів, яка відповідно до вимог законодавства має зберігатися у формі касової готівки комерційних банків та їх депозитів у центральному банку. Норми обов'язкових резервів в Україні тіг-гянгтттюкугься НБУ.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Банк може видавати нові позики й утворювати додаткові гроші лише тоді, коли він має вільні резерви, які перевищують встановлену законом мінімальну суму, яку він зобов'язаний зберігати.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Видаючи кредит, банки перетворюють пасивні гроші в активну грошову масу. Банк відкриває рахунок, з якого боржник виписує чеки для розрахунків зі своїми кредиторами. Чеки надходять на інші банки, збільшуючи їх вклади. Виходить, що депозитні суми, надходячи в міжбанківський обіг, мають властивість самозростати.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Ланцюгова реакція поширюється на інші банки, і у банківській системі виникають нові й нові кредити та вклади.</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Зв'язок між банківськими резервами та масою грошей в обігу можна визначити за допомогою грошового мультиплікатора.</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rPr>
              <w:t>Грошовий мультиплікатор - це величина коефіцієнта, на яку збільшується кількість грошей в обігу в результаті операцій на грошовому ринку. Величина грошового мультиплікатора визначається за формулою:</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М = 1 / MR * 100</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д</w:t>
            </w:r>
            <w:r w:rsidRPr="00616970">
              <w:rPr>
                <w:rFonts w:ascii="Times New Roman" w:hAnsi="Times New Roman"/>
                <w:sz w:val="28"/>
                <w:szCs w:val="28"/>
              </w:rPr>
              <w:t>е М - величина грошового мультиплікатора чи коефіцієнт експансії</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депозитів;</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MR - норма обов'язкових резервів.</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Цей коефіцієнт показує максимальну кількість нових кредитних</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rPr>
              <w:t>грошей, яку може утворити кожна грошова одиниця (долар чи гривня)</w:t>
            </w:r>
          </w:p>
          <w:p w:rsidR="00E4025D" w:rsidRPr="00DE06FE"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rPr>
              <w:t>наднормативних резервів з даною величиною MR.</w:t>
            </w:r>
          </w:p>
          <w:p w:rsidR="00E4025D" w:rsidRPr="00BA263A" w:rsidRDefault="00E4025D" w:rsidP="00CE36D6">
            <w:pPr>
              <w:spacing w:line="240" w:lineRule="auto"/>
              <w:jc w:val="center"/>
              <w:rPr>
                <w:rFonts w:ascii="Times New Roman" w:hAnsi="Times New Roman"/>
                <w:b/>
                <w:sz w:val="28"/>
                <w:szCs w:val="28"/>
              </w:rPr>
            </w:pPr>
          </w:p>
          <w:p w:rsidR="00E4025D" w:rsidRPr="00616970" w:rsidRDefault="00E4025D" w:rsidP="00CE36D6">
            <w:pPr>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Питання для самоконтролю</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1. Що таке грошовий обіг?</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 xml:space="preserve">2. Особливості грошового обігу на мікро- та макроекономічному </w:t>
            </w:r>
            <w:r w:rsidRPr="00616970">
              <w:rPr>
                <w:rFonts w:ascii="Times New Roman" w:hAnsi="Times New Roman"/>
                <w:sz w:val="28"/>
                <w:szCs w:val="28"/>
                <w:lang w:val="uk-UA"/>
              </w:rPr>
              <w:lastRenderedPageBreak/>
              <w:t>рівнях.</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3. Суб'єкти грошового обігу.</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            4. Які основні ринки взаємопов'язуються грошовим обігом?</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5. Охарактеризуйте схеми грошового обігу.</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6. З яких секторів складається грошовий обіг? Які між ними відмінності?</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7. Охарактеризуйте поняття "грошова маса".</w:t>
            </w:r>
          </w:p>
          <w:p w:rsidR="00E4025D" w:rsidRPr="00616970" w:rsidRDefault="00E4025D" w:rsidP="00CE36D6">
            <w:pPr>
              <w:spacing w:line="240" w:lineRule="auto"/>
              <w:ind w:firstLine="720"/>
              <w:jc w:val="both"/>
              <w:rPr>
                <w:rFonts w:ascii="Times New Roman" w:hAnsi="Times New Roman"/>
                <w:sz w:val="28"/>
                <w:szCs w:val="28"/>
                <w:lang w:val="uk-UA"/>
              </w:rPr>
            </w:pPr>
            <w:r w:rsidRPr="00616970">
              <w:rPr>
                <w:rFonts w:ascii="Times New Roman" w:hAnsi="Times New Roman"/>
                <w:sz w:val="28"/>
                <w:szCs w:val="28"/>
                <w:lang w:val="uk-UA"/>
              </w:rPr>
              <w:t>8. Що таке грошові агрегати? Як вони формуються?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9. Які грошові а</w:t>
            </w:r>
            <w:r w:rsidRPr="00616970">
              <w:rPr>
                <w:rFonts w:ascii="Times New Roman" w:hAnsi="Times New Roman"/>
                <w:sz w:val="28"/>
                <w:szCs w:val="28"/>
              </w:rPr>
              <w:t>грегати визначає НБУ?</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 xml:space="preserve">10. </w:t>
            </w:r>
            <w:r w:rsidRPr="00616970">
              <w:rPr>
                <w:rFonts w:ascii="Times New Roman" w:hAnsi="Times New Roman"/>
                <w:sz w:val="28"/>
                <w:szCs w:val="28"/>
              </w:rPr>
              <w:t>Що таке "грошова база"? З яких компонентів вона складається?</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 xml:space="preserve">11. </w:t>
            </w:r>
            <w:r w:rsidRPr="00616970">
              <w:rPr>
                <w:rFonts w:ascii="Times New Roman" w:hAnsi="Times New Roman"/>
                <w:sz w:val="28"/>
                <w:szCs w:val="28"/>
              </w:rPr>
              <w:t>Способи визначення швидкості обігу грошей. Які фактори впливають на швидкість обігу грошей?</w:t>
            </w:r>
          </w:p>
          <w:p w:rsidR="00E4025D" w:rsidRPr="00616970" w:rsidRDefault="00E4025D" w:rsidP="00CE36D6">
            <w:pPr>
              <w:spacing w:line="240" w:lineRule="auto"/>
              <w:ind w:firstLine="720"/>
              <w:jc w:val="both"/>
              <w:rPr>
                <w:rFonts w:ascii="Times New Roman" w:hAnsi="Times New Roman"/>
                <w:sz w:val="28"/>
                <w:szCs w:val="28"/>
              </w:rPr>
            </w:pPr>
            <w:r w:rsidRPr="00616970">
              <w:rPr>
                <w:rFonts w:ascii="Times New Roman" w:hAnsi="Times New Roman"/>
                <w:sz w:val="28"/>
                <w:szCs w:val="28"/>
                <w:lang w:val="uk-UA"/>
              </w:rPr>
              <w:t xml:space="preserve">12. </w:t>
            </w:r>
            <w:r w:rsidRPr="00616970">
              <w:rPr>
                <w:rFonts w:ascii="Times New Roman" w:hAnsi="Times New Roman"/>
                <w:sz w:val="28"/>
                <w:szCs w:val="28"/>
              </w:rPr>
              <w:t>Суть закону кількості грошей, необхідних для обігу.</w:t>
            </w:r>
          </w:p>
          <w:p w:rsidR="00E4025D" w:rsidRPr="00616970"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both"/>
              <w:rPr>
                <w:rFonts w:ascii="Times New Roman" w:hAnsi="Times New Roman"/>
                <w:sz w:val="28"/>
                <w:szCs w:val="28"/>
              </w:rPr>
            </w:pPr>
          </w:p>
          <w:p w:rsidR="00E4025D" w:rsidRPr="00616970"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346E5E" w:rsidRDefault="00E4025D" w:rsidP="00CE36D6">
            <w:pPr>
              <w:spacing w:line="240" w:lineRule="auto"/>
              <w:ind w:firstLine="720"/>
              <w:jc w:val="both"/>
              <w:rPr>
                <w:rFonts w:ascii="Times New Roman" w:hAnsi="Times New Roman"/>
                <w:sz w:val="28"/>
                <w:szCs w:val="28"/>
              </w:rPr>
            </w:pPr>
          </w:p>
          <w:p w:rsidR="00E4025D" w:rsidRPr="00DE06FE" w:rsidRDefault="00E4025D" w:rsidP="00CE36D6">
            <w:pPr>
              <w:pStyle w:val="a4"/>
              <w:ind w:left="0"/>
              <w:rPr>
                <w:bCs w:val="0"/>
                <w:szCs w:val="28"/>
                <w:lang w:val="ru-RU"/>
              </w:rPr>
            </w:pPr>
            <w:r w:rsidRPr="00616970">
              <w:rPr>
                <w:bCs w:val="0"/>
                <w:szCs w:val="28"/>
              </w:rPr>
              <w:lastRenderedPageBreak/>
              <w:t>Тема 3. Грошовий ринок.</w:t>
            </w:r>
          </w:p>
          <w:p w:rsidR="00E4025D" w:rsidRPr="00DE06FE" w:rsidRDefault="00E4025D" w:rsidP="00CE36D6">
            <w:pPr>
              <w:pStyle w:val="a4"/>
              <w:rPr>
                <w:b w:val="0"/>
                <w:bCs w:val="0"/>
                <w:szCs w:val="28"/>
                <w:lang w:val="ru-RU"/>
              </w:rPr>
            </w:pPr>
          </w:p>
          <w:p w:rsidR="00E4025D" w:rsidRPr="00616970" w:rsidRDefault="00E4025D" w:rsidP="00CE36D6">
            <w:pPr>
              <w:pStyle w:val="a4"/>
              <w:ind w:left="1080"/>
              <w:jc w:val="left"/>
              <w:rPr>
                <w:b w:val="0"/>
                <w:bCs w:val="0"/>
                <w:szCs w:val="28"/>
              </w:rPr>
            </w:pPr>
            <w:r>
              <w:rPr>
                <w:b w:val="0"/>
                <w:bCs w:val="0"/>
                <w:szCs w:val="28"/>
              </w:rPr>
              <w:t>3.1.</w:t>
            </w:r>
            <w:r w:rsidRPr="00616970">
              <w:rPr>
                <w:b w:val="0"/>
                <w:bCs w:val="0"/>
                <w:szCs w:val="28"/>
              </w:rPr>
              <w:t>Сутність та особливості функціонування і грошового ринку Гроші як об’єкт купівлі-продажу.</w:t>
            </w:r>
          </w:p>
          <w:p w:rsidR="00E4025D" w:rsidRPr="00616970" w:rsidRDefault="00E4025D" w:rsidP="00CE36D6">
            <w:pPr>
              <w:pStyle w:val="a4"/>
              <w:ind w:left="1080"/>
              <w:jc w:val="left"/>
              <w:rPr>
                <w:b w:val="0"/>
                <w:bCs w:val="0"/>
                <w:szCs w:val="28"/>
              </w:rPr>
            </w:pPr>
            <w:r>
              <w:rPr>
                <w:b w:val="0"/>
                <w:bCs w:val="0"/>
                <w:szCs w:val="28"/>
              </w:rPr>
              <w:t>3.2.</w:t>
            </w:r>
            <w:r w:rsidRPr="00616970">
              <w:rPr>
                <w:b w:val="0"/>
                <w:bCs w:val="0"/>
                <w:szCs w:val="28"/>
              </w:rPr>
              <w:t xml:space="preserve">Структура грошового ринку. </w:t>
            </w:r>
          </w:p>
          <w:p w:rsidR="00E4025D" w:rsidRPr="00616970" w:rsidRDefault="00E4025D" w:rsidP="00CE36D6">
            <w:pPr>
              <w:pStyle w:val="a4"/>
              <w:ind w:left="1080"/>
              <w:jc w:val="left"/>
              <w:rPr>
                <w:b w:val="0"/>
                <w:bCs w:val="0"/>
                <w:szCs w:val="28"/>
              </w:rPr>
            </w:pPr>
            <w:r>
              <w:rPr>
                <w:b w:val="0"/>
                <w:bCs w:val="0"/>
                <w:szCs w:val="28"/>
              </w:rPr>
              <w:t>3.3.</w:t>
            </w:r>
            <w:r w:rsidRPr="00616970">
              <w:rPr>
                <w:b w:val="0"/>
                <w:bCs w:val="0"/>
                <w:szCs w:val="28"/>
              </w:rPr>
              <w:t>Попит на гроші, пропозиція грошей. Вартість грошей</w:t>
            </w:r>
          </w:p>
          <w:p w:rsidR="00E4025D" w:rsidRPr="00616970" w:rsidRDefault="00E4025D" w:rsidP="00CE36D6">
            <w:pPr>
              <w:spacing w:line="240" w:lineRule="auto"/>
              <w:ind w:left="480"/>
              <w:jc w:val="center"/>
              <w:rPr>
                <w:rFonts w:ascii="Times New Roman" w:hAnsi="Times New Roman"/>
                <w:sz w:val="28"/>
                <w:szCs w:val="28"/>
                <w:lang w:val="uk-UA"/>
              </w:rPr>
            </w:pPr>
          </w:p>
          <w:p w:rsidR="00E4025D" w:rsidRPr="00DE06FE" w:rsidRDefault="00E4025D" w:rsidP="00CE36D6">
            <w:pPr>
              <w:pStyle w:val="a4"/>
              <w:ind w:left="1080"/>
              <w:rPr>
                <w:bCs w:val="0"/>
                <w:szCs w:val="28"/>
              </w:rPr>
            </w:pPr>
            <w:r>
              <w:rPr>
                <w:bCs w:val="0"/>
                <w:szCs w:val="28"/>
              </w:rPr>
              <w:t>3.1.</w:t>
            </w:r>
            <w:r w:rsidRPr="00616970">
              <w:rPr>
                <w:bCs w:val="0"/>
                <w:szCs w:val="28"/>
              </w:rPr>
              <w:t>Сутність та особливості функціонування і грошового ринку Гроші як об’єкт купівлі-продажу.</w:t>
            </w:r>
          </w:p>
          <w:p w:rsidR="00E4025D" w:rsidRPr="00BA263A"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Основна маса грошових коштів на мікроекономічному рівні, які потрібні для обслуговування кругооборотів індивідуальних капіталів, суб'єкти економічних відносин (фірми, сімейні господарства, державні структури, фінансові посередники) забезпечують шляхом накопичення тимчасово вивільнених власних надходжень, їх джерелами стають отриманий прибуток, амортизаційні відрахування, обігові кошти і резерви. Водночас потреби у додаткових коштах індивідуальні учасники ділових угод мобілізують на грошовому ринку.</w:t>
            </w:r>
          </w:p>
          <w:p w:rsidR="00E4025D" w:rsidRPr="00E030F5" w:rsidRDefault="00346E5E" w:rsidP="00CE36D6">
            <w:pPr>
              <w:spacing w:line="240" w:lineRule="auto"/>
              <w:ind w:firstLine="480"/>
              <w:jc w:val="both"/>
              <w:rPr>
                <w:rFonts w:ascii="Times New Roman" w:hAnsi="Times New Roman"/>
                <w:sz w:val="28"/>
                <w:szCs w:val="28"/>
                <w:lang w:val="en-US"/>
              </w:rPr>
            </w:pPr>
            <w:r w:rsidRPr="00FC6EC3">
              <w:rPr>
                <w:lang w:val="uk-UA"/>
              </w:rPr>
              <w:pict>
                <v:shape id="_x0000_i1028" type="#_x0000_t75" alt="slayd_4.png" style="width:306.75pt;height:230.25pt">
                  <v:imagedata r:id="rId25" r:href="rId26"/>
                </v:shape>
              </w:pic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bCs/>
                <w:sz w:val="28"/>
                <w:szCs w:val="28"/>
                <w:lang w:val="uk-UA"/>
              </w:rPr>
              <w:t xml:space="preserve">Грошовий ринок </w:t>
            </w:r>
            <w:r w:rsidRPr="00616970">
              <w:rPr>
                <w:rFonts w:ascii="Times New Roman" w:hAnsi="Times New Roman"/>
                <w:sz w:val="28"/>
                <w:szCs w:val="28"/>
                <w:lang w:val="uk-UA"/>
              </w:rPr>
              <w:t>-  це система грошових відносин і банківських та спеціальних фінансово-кредитних інститутів, які забезпечують функціонування сукупності грошових ресурсів країни, їх постійне переміщення, розподіл і перерозподіл під впливом взаємодії законів попиту і пропозиції.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 ринковій економіці грошовий ринок охоплює сукупності операцій з короткотерміновим і довгостроковим позиковим капіталом. Основним джерелом його утворення стають заощадження домашніх господарств. Як правило, їх акумулюють фінансові посередники і на ринковій основі передають у позику функціонуючим товаровиробникам як інвестиції. Математичний  вираз цього процесу (Г - Г) - нібито беззмістовний, але </w:t>
            </w:r>
            <w:r w:rsidRPr="00616970">
              <w:rPr>
                <w:rFonts w:ascii="Times New Roman" w:hAnsi="Times New Roman"/>
                <w:sz w:val="28"/>
                <w:szCs w:val="28"/>
                <w:lang w:val="uk-UA"/>
              </w:rPr>
              <w:lastRenderedPageBreak/>
              <w:t>насправді купівля грошей на ринку - не кінцева самоціль. Добуті тут гроші стають допоміжним інструментом, що використовується для розширення виробництва й обслуговування товарів. Тобто це особливий сектор ринку, на якому купують і продають гроші як специфічний товар, формується попит і пропозиція та ціна цього товару з метою перетворення у інвестиції:</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                   з.в.</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Г-Г-Т</w:t>
            </w:r>
            <w:r w:rsidRPr="00616970">
              <w:rPr>
                <w:rFonts w:ascii="Times New Roman" w:hAnsi="Times New Roman"/>
                <w:sz w:val="28"/>
                <w:szCs w:val="28"/>
                <w:lang w:val="uk-UA"/>
              </w:rPr>
              <w:tab/>
              <w:t xml:space="preserve">         В...Т – Ґ</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р.с.</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Специфіка    грошей    як    абсолютно ліквідного активу визначає такі особливості грошового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по-перше</w:t>
            </w:r>
            <w:r w:rsidRPr="00616970">
              <w:rPr>
                <w:rFonts w:ascii="Times New Roman" w:hAnsi="Times New Roman"/>
                <w:sz w:val="28"/>
                <w:szCs w:val="28"/>
                <w:lang w:val="uk-UA"/>
              </w:rPr>
              <w:t>, купівля-продаж грошей відбувається лише тоді, коли вони є вільні у наявності в одних суб'єктів та створилися потреби їх витрачання іншими;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по-друге</w:t>
            </w:r>
            <w:r w:rsidRPr="00616970">
              <w:rPr>
                <w:rFonts w:ascii="Times New Roman" w:hAnsi="Times New Roman"/>
                <w:sz w:val="28"/>
                <w:szCs w:val="28"/>
                <w:lang w:val="uk-UA"/>
              </w:rPr>
              <w:t>, передача товар - гроші відбувається умовно у формі позички під зобов'язання повернути кошти у встановлений строк або у вигляді купівлі облігацій, акцій, векселів, депозитних сертифікатів та інших фінансових інструментів;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по-третє</w:t>
            </w:r>
            <w:r w:rsidRPr="00616970">
              <w:rPr>
                <w:rFonts w:ascii="Times New Roman" w:hAnsi="Times New Roman"/>
                <w:sz w:val="28"/>
                <w:szCs w:val="28"/>
                <w:lang w:val="uk-UA"/>
              </w:rPr>
              <w:t>, внаслідок купівлі-продажу грошей власник(продавець грошей) не втрачає права власності на відповідно продану суму грошей, а добровільно передає право розпорядження нею покупцеві лише на заздалегідь визначених умовах;</w:t>
            </w:r>
            <w:r w:rsidRPr="00616970">
              <w:rPr>
                <w:rFonts w:ascii="Times New Roman" w:hAnsi="Times New Roman"/>
                <w:sz w:val="28"/>
                <w:szCs w:val="28"/>
                <w:lang w:val="uk-UA"/>
              </w:rPr>
              <w:tab/>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по-четверте</w:t>
            </w:r>
            <w:r w:rsidRPr="00616970">
              <w:rPr>
                <w:rFonts w:ascii="Times New Roman" w:hAnsi="Times New Roman"/>
                <w:sz w:val="28"/>
                <w:szCs w:val="28"/>
                <w:lang w:val="uk-UA"/>
              </w:rPr>
              <w:t>, у момент продажу продавець не отримує еквівалента, а покупець - відповідного реального права власності. Він розпоряджається купленим як ліквідністю тимчасово, тобто не відчужує еквівалентну суму вартості в товарній формі;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по-п'яте</w:t>
            </w:r>
            <w:r w:rsidRPr="00616970">
              <w:rPr>
                <w:rFonts w:ascii="Times New Roman" w:hAnsi="Times New Roman"/>
                <w:sz w:val="28"/>
                <w:szCs w:val="28"/>
                <w:lang w:val="uk-UA"/>
              </w:rPr>
              <w:t>, на грошовому ринку гроші перетворюються у визначальний об'єкт, у їх самоціль. Вони передаються власниками у чуже розпорядження прямо, а не в обмін на товари. Водночас покупець прагне отримати їх у використання на таких самих засадах, як і товар. Ось чому куплена вартість рухається лише у грошовій формі, в односторонньому порядку з поверненням до власника. Метою цього переміщення стає отримання додаткового доходу (Г - Г) у вигляді відсотка як плати за тимчасову відмову від користування цими грошима і передачу цього права іншій особі. Покупець, зі свого боку, має намір отримати додатковий дохід внаслідок розширення своєї виробничої й комерційної діяльності.</w:t>
            </w:r>
          </w:p>
          <w:p w:rsidR="00E4025D" w:rsidRPr="00616970" w:rsidRDefault="00E4025D" w:rsidP="00CE36D6">
            <w:pPr>
              <w:pStyle w:val="a4"/>
              <w:ind w:left="0"/>
              <w:jc w:val="both"/>
              <w:rPr>
                <w:szCs w:val="28"/>
              </w:rPr>
            </w:pPr>
            <w:r w:rsidRPr="00616970">
              <w:rPr>
                <w:szCs w:val="28"/>
              </w:rPr>
              <w:t xml:space="preserve">Купівля грошей на грошовому ринку набуває форми їх передачі у тимчасове користування під відповідні інструменти (цінні папери), які на ринку грошей діють аналогічно ролі грошей на товарному ринку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Всі інструменти грошового ринку поділяють на неборгові (пайові) і </w:t>
            </w:r>
            <w:r w:rsidRPr="00616970">
              <w:rPr>
                <w:rFonts w:ascii="Times New Roman" w:hAnsi="Times New Roman"/>
                <w:sz w:val="28"/>
                <w:szCs w:val="28"/>
                <w:lang w:val="uk-UA"/>
              </w:rPr>
              <w:lastRenderedPageBreak/>
              <w:t>боргові.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До </w:t>
            </w:r>
            <w:r w:rsidRPr="00616970">
              <w:rPr>
                <w:rFonts w:ascii="Times New Roman" w:hAnsi="Times New Roman"/>
                <w:b/>
                <w:bCs/>
                <w:sz w:val="28"/>
                <w:szCs w:val="28"/>
                <w:lang w:val="uk-UA"/>
              </w:rPr>
              <w:t>неборгових</w:t>
            </w:r>
            <w:r w:rsidRPr="00616970">
              <w:rPr>
                <w:rFonts w:ascii="Times New Roman" w:hAnsi="Times New Roman"/>
                <w:sz w:val="28"/>
                <w:szCs w:val="28"/>
                <w:lang w:val="uk-UA"/>
              </w:rPr>
              <w:t xml:space="preserve"> належать зобов'язання, які надають право участі в управлінні діяльністю покупця грошей. Зокрема, за продавцем зберігається право власності й отримання доходу. До певної міри право розпорядження надають акції, деривативи (встановленої форми фінансові документи, які засвідчують право власності й отримання доходу), паї та страхові поліси.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До </w:t>
            </w:r>
            <w:r w:rsidRPr="00616970">
              <w:rPr>
                <w:rFonts w:ascii="Times New Roman" w:hAnsi="Times New Roman"/>
                <w:b/>
                <w:bCs/>
                <w:sz w:val="28"/>
                <w:szCs w:val="28"/>
                <w:lang w:val="uk-UA"/>
              </w:rPr>
              <w:t>боргових</w:t>
            </w:r>
            <w:r w:rsidRPr="00616970">
              <w:rPr>
                <w:rFonts w:ascii="Times New Roman" w:hAnsi="Times New Roman"/>
                <w:sz w:val="28"/>
                <w:szCs w:val="28"/>
                <w:lang w:val="uk-UA"/>
              </w:rPr>
              <w:t xml:space="preserve"> інструментів грошового ринку належать усі зобов'язання покупця повернути продавцеві отриману від нього суму грошей і сплатити належний дохід.</w:t>
            </w:r>
          </w:p>
          <w:p w:rsidR="00E4025D" w:rsidRPr="00616970" w:rsidRDefault="00E4025D" w:rsidP="00CE36D6">
            <w:pPr>
              <w:pStyle w:val="a4"/>
              <w:ind w:left="0"/>
              <w:jc w:val="both"/>
              <w:rPr>
                <w:szCs w:val="28"/>
              </w:rPr>
            </w:pPr>
            <w:r w:rsidRPr="00616970">
              <w:rPr>
                <w:szCs w:val="28"/>
              </w:rPr>
              <w:t>Залежно    від    міри    та    умов    передачі    прав   боргові зобов'язання поділяються на: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r>
            <w:r w:rsidRPr="00616970">
              <w:rPr>
                <w:rFonts w:ascii="Times New Roman" w:hAnsi="Times New Roman"/>
                <w:i/>
                <w:iCs/>
                <w:sz w:val="28"/>
                <w:szCs w:val="28"/>
                <w:lang w:val="uk-UA"/>
              </w:rPr>
              <w:t>депозитні  зобов'язання</w:t>
            </w:r>
            <w:r w:rsidRPr="00616970">
              <w:rPr>
                <w:rFonts w:ascii="Times New Roman" w:hAnsi="Times New Roman"/>
                <w:sz w:val="28"/>
                <w:szCs w:val="28"/>
                <w:lang w:val="uk-UA"/>
              </w:rPr>
              <w:t>,   за  допомогою  яких  гроші передаються у повне розпорядження покупця за умов їх     повернення     у     вказаний     термін     і   сплати відсотковогоного доходу (або без нього). Депозитні зобов'язання за отримані гроші передають переважно банки. Залучення коштів вони здійснюють у формі відкриття поточних і строкових рахунків, депозитних і ощадних угод (сертифікатів), трастових вкладів;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б) </w:t>
            </w:r>
            <w:r w:rsidRPr="00616970">
              <w:rPr>
                <w:rFonts w:ascii="Times New Roman" w:hAnsi="Times New Roman"/>
                <w:i/>
                <w:iCs/>
                <w:sz w:val="28"/>
                <w:szCs w:val="28"/>
                <w:lang w:val="uk-UA"/>
              </w:rPr>
              <w:t>позичкові зобов'язання</w:t>
            </w:r>
            <w:r w:rsidRPr="00616970">
              <w:rPr>
                <w:rFonts w:ascii="Times New Roman" w:hAnsi="Times New Roman"/>
                <w:sz w:val="28"/>
                <w:szCs w:val="28"/>
                <w:lang w:val="uk-UA"/>
              </w:rPr>
              <w:t>. На їх основі продавці передають  гроші  з певними  обмеженнями  прав їх використання. Зокрема, застосовується зазначення на які   цілі   має   використовуватися   позичка,   належні гарантії повернення,  ступінь окупності  проекту,  що фінансується.  Позичкові зобов'язання  набули таких форм: кредитних угод, облігацій, бонів, векселів тощо. Надалі вони можуть самостійно вільно обертатися на ринку цінних паперів.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Усі види інструментів грошового ринку можна поділити на три групи:</w:t>
            </w:r>
          </w:p>
          <w:p w:rsidR="00E4025D" w:rsidRPr="00616970" w:rsidRDefault="00E4025D" w:rsidP="00CE36D6">
            <w:pPr>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i/>
                <w:iCs/>
                <w:sz w:val="28"/>
                <w:szCs w:val="28"/>
                <w:lang w:val="uk-UA"/>
              </w:rPr>
              <w:t>позичкові угоди</w:t>
            </w:r>
            <w:r w:rsidRPr="00616970">
              <w:rPr>
                <w:rFonts w:ascii="Times New Roman" w:hAnsi="Times New Roman"/>
                <w:sz w:val="28"/>
                <w:szCs w:val="28"/>
                <w:lang w:val="uk-UA"/>
              </w:rPr>
              <w:t>, якими оформлюються відносини між банками і клієнтами;</w:t>
            </w:r>
          </w:p>
          <w:p w:rsidR="00E4025D" w:rsidRPr="00616970" w:rsidRDefault="00E4025D" w:rsidP="00CE36D6">
            <w:pPr>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i/>
                <w:iCs/>
                <w:sz w:val="28"/>
                <w:szCs w:val="28"/>
                <w:lang w:val="uk-UA"/>
              </w:rPr>
              <w:t>цінні папери</w:t>
            </w:r>
            <w:r w:rsidRPr="00616970">
              <w:rPr>
                <w:rFonts w:ascii="Times New Roman" w:hAnsi="Times New Roman"/>
                <w:sz w:val="28"/>
                <w:szCs w:val="28"/>
                <w:lang w:val="uk-UA"/>
              </w:rPr>
              <w:t>, якими реалізуються переважно прямі відносини між покупцями і продавцями грошей;</w:t>
            </w:r>
          </w:p>
          <w:p w:rsidR="00E4025D" w:rsidRPr="00616970" w:rsidRDefault="00E4025D" w:rsidP="00CE36D6">
            <w:pPr>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i/>
                <w:iCs/>
                <w:sz w:val="28"/>
                <w:szCs w:val="28"/>
                <w:lang w:val="uk-UA"/>
              </w:rPr>
              <w:t xml:space="preserve">валютні цінності </w:t>
            </w:r>
            <w:r w:rsidRPr="00616970">
              <w:rPr>
                <w:rFonts w:ascii="Times New Roman" w:hAnsi="Times New Roman"/>
                <w:sz w:val="28"/>
                <w:szCs w:val="28"/>
                <w:lang w:val="uk-UA"/>
              </w:rPr>
              <w:t>- відносини між власниками двох різних валют.</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 xml:space="preserve">Умовний характер набуває на грошовому ринку ціна -відсоток. Розрізняють три його форми: </w:t>
            </w:r>
            <w:r w:rsidRPr="00616970">
              <w:rPr>
                <w:rFonts w:ascii="Times New Roman" w:hAnsi="Times New Roman"/>
                <w:i/>
                <w:iCs/>
                <w:sz w:val="28"/>
                <w:szCs w:val="28"/>
                <w:lang w:val="uk-UA"/>
              </w:rPr>
              <w:t>депозитний</w:t>
            </w:r>
            <w:r w:rsidRPr="00616970">
              <w:rPr>
                <w:rFonts w:ascii="Times New Roman" w:hAnsi="Times New Roman"/>
                <w:sz w:val="28"/>
                <w:szCs w:val="28"/>
                <w:lang w:val="uk-UA"/>
              </w:rPr>
              <w:t xml:space="preserve"> відсоток - плата банків за залучені грошові кошти; відсоток </w:t>
            </w:r>
            <w:r w:rsidRPr="00616970">
              <w:rPr>
                <w:rFonts w:ascii="Times New Roman" w:hAnsi="Times New Roman"/>
                <w:i/>
                <w:iCs/>
                <w:sz w:val="28"/>
                <w:szCs w:val="28"/>
                <w:lang w:val="uk-UA"/>
              </w:rPr>
              <w:t xml:space="preserve">позиковий </w:t>
            </w:r>
            <w:r w:rsidRPr="00616970">
              <w:rPr>
                <w:rFonts w:ascii="Times New Roman" w:hAnsi="Times New Roman"/>
                <w:sz w:val="28"/>
                <w:szCs w:val="28"/>
                <w:lang w:val="uk-UA"/>
              </w:rPr>
              <w:t xml:space="preserve">- форма ціни позичених коштів як капіталу; </w:t>
            </w:r>
            <w:r w:rsidRPr="00616970">
              <w:rPr>
                <w:rFonts w:ascii="Times New Roman" w:hAnsi="Times New Roman"/>
                <w:i/>
                <w:iCs/>
                <w:sz w:val="28"/>
                <w:szCs w:val="28"/>
                <w:lang w:val="uk-UA"/>
              </w:rPr>
              <w:t xml:space="preserve">обліковий </w:t>
            </w:r>
            <w:r w:rsidRPr="00616970">
              <w:rPr>
                <w:rFonts w:ascii="Times New Roman" w:hAnsi="Times New Roman"/>
                <w:sz w:val="28"/>
                <w:szCs w:val="28"/>
                <w:lang w:val="uk-UA"/>
              </w:rPr>
              <w:t>відсоток, що його стягує банк, купуючи цінні папери чи векселі. При цьому відсотковий дохід на позичені кошти істотно відрізняється від звичайної ціни на товарному ринку. Його розмір як ринкової ціни визначається не мірою вартості, а споживною вартістю грошей, тобто здатністю приносити покупцеві додатковий дохід чи блага.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iCs/>
                <w:sz w:val="28"/>
                <w:szCs w:val="28"/>
                <w:lang w:val="uk-UA"/>
              </w:rPr>
              <w:t>Суб'єктами грошового ринку</w:t>
            </w:r>
            <w:r w:rsidRPr="00616970">
              <w:rPr>
                <w:rFonts w:ascii="Times New Roman" w:hAnsi="Times New Roman"/>
                <w:sz w:val="28"/>
                <w:szCs w:val="28"/>
                <w:lang w:val="uk-UA"/>
              </w:rPr>
              <w:t xml:space="preserve"> діють юридичні та фізичні особи. Але переважно в операціях купівлі-продажу грошей приймають участь банки, </w:t>
            </w:r>
            <w:r w:rsidRPr="00616970">
              <w:rPr>
                <w:rFonts w:ascii="Times New Roman" w:hAnsi="Times New Roman"/>
                <w:sz w:val="28"/>
                <w:szCs w:val="28"/>
                <w:lang w:val="uk-UA"/>
              </w:rPr>
              <w:lastRenderedPageBreak/>
              <w:t>державні структури, спеціальні кредитно-фінансові інститути та інші посередники, які купують і продають, як правило, короткострокові боргові зобов'язання. Але головними  традиційними учасниками грошового ринку стають комерційні банки, які фактично діють як постійні продавці і покупці грошових коштів. Держава на грошовий ринок переважно виходить як позичальник. Поряд з традиційними учасниками в операціях купівлі-продажу грошей виступають професійні посередники: маклери, ділери, облікові доми та інші учасники.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Всю </w:t>
            </w:r>
            <w:r w:rsidRPr="00616970">
              <w:rPr>
                <w:rFonts w:ascii="Times New Roman" w:hAnsi="Times New Roman"/>
                <w:i/>
                <w:iCs/>
                <w:sz w:val="28"/>
                <w:szCs w:val="28"/>
                <w:lang w:val="uk-UA"/>
              </w:rPr>
              <w:t>сукупність операцій</w:t>
            </w:r>
            <w:r w:rsidRPr="00616970">
              <w:rPr>
                <w:rFonts w:ascii="Times New Roman" w:hAnsi="Times New Roman"/>
                <w:sz w:val="28"/>
                <w:szCs w:val="28"/>
                <w:lang w:val="uk-UA"/>
              </w:rPr>
              <w:t xml:space="preserve"> на грошовому ринку можна поділити на три групи: з продажу грошей, купівлі грошей і посередницькі операції. Як правило, гроші продають сімейні господарства, а купують їх інвестори, тобто фірми, компанії, державні структури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Загалом, місце і роль грошового ринку можна визначити так:</w:t>
            </w:r>
          </w:p>
          <w:p w:rsidR="00E4025D" w:rsidRPr="00616970" w:rsidRDefault="00E4025D" w:rsidP="00CE36D6">
            <w:pPr>
              <w:pStyle w:val="a4"/>
              <w:ind w:left="0"/>
              <w:jc w:val="both"/>
              <w:rPr>
                <w:b w:val="0"/>
                <w:szCs w:val="28"/>
              </w:rPr>
            </w:pPr>
            <w:r w:rsidRPr="00616970">
              <w:rPr>
                <w:szCs w:val="28"/>
              </w:rPr>
              <w:t xml:space="preserve">        1. </w:t>
            </w:r>
            <w:r w:rsidRPr="00616970">
              <w:rPr>
                <w:b w:val="0"/>
                <w:szCs w:val="28"/>
              </w:rPr>
              <w:t>З нього розпочинається кругообіг індивідуального капіталу і рух грошей, що його обслуговують. На ньому ж і завершується кожний окремий економічний цикл</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Завдяки  грошовому ринку формується  величина відсотку    як    ринкової    ціни    грошей.    Це    найважливіший економічний   показник,    що   визначає   динаміку   зростання відтворювального процесу.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Механізм грошового ринку здійснює перерозподіл грошових ресурсів у найефективніші галузі і сектори економіки та забезпечує збалансування грошових потоків індивідуальних суб'єктів економічного життя та грошового обороту в цілому.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На    макроекономічному    рівні    грошовий    ринок обслуговує   оборот усього   суспільного   капіталу   і   діє   як провідний складовий структурний елемент грошового обороту у формі організації та руху суспільного капіталу країни.</w:t>
            </w:r>
          </w:p>
          <w:p w:rsidR="00E4025D" w:rsidRPr="00E030F5"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5. Взаємодія   вартості   та    ціни    грошей   на   ринку формується     на     основі методологічних засад теорії маржиналізму. Тобто вартість грошей визначається не сукупністю затрат суспільно-необхідної праці та затрат основних факторів виробництва, а ступенем корисності грошей та їх кількісного пропонування.</w:t>
            </w:r>
          </w:p>
          <w:p w:rsidR="00E4025D" w:rsidRPr="00616970" w:rsidRDefault="00E4025D" w:rsidP="00CE36D6">
            <w:pPr>
              <w:pStyle w:val="a4"/>
              <w:ind w:left="1080"/>
              <w:rPr>
                <w:bCs w:val="0"/>
                <w:szCs w:val="28"/>
              </w:rPr>
            </w:pPr>
            <w:r>
              <w:rPr>
                <w:szCs w:val="28"/>
              </w:rPr>
              <w:t>3.2.</w:t>
            </w:r>
            <w:r w:rsidRPr="00616970">
              <w:rPr>
                <w:szCs w:val="28"/>
              </w:rPr>
              <w:t>Структура грошового ринку.</w:t>
            </w:r>
          </w:p>
          <w:p w:rsidR="00E4025D" w:rsidRPr="00DE06FE"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Місце і роль грошового ринку у формуванні та реалізації попиту і пропозиції та ціни грошових ресурсів, наявність чисельних функціональних інститутів і особливості їх взаємодії потребують застосування різних інструментів і методів управління грошовими потоками. Вивчення цих та інших факторів, що визначають специфіку надходжень і витрачання коштів у процесі діяльності учасників господарського життя дозволяє категорію "грошовий ринок" оцінювати як складну систему організаційних і правових </w:t>
            </w:r>
            <w:r w:rsidRPr="00616970">
              <w:rPr>
                <w:rFonts w:ascii="Times New Roman" w:hAnsi="Times New Roman"/>
                <w:sz w:val="28"/>
                <w:szCs w:val="28"/>
                <w:lang w:val="uk-UA"/>
              </w:rPr>
              <w:lastRenderedPageBreak/>
              <w:t>відносин, що взаємодіє з усією сукупністю ринкових відносин, має відповідні форми прояву і організаційні форми. У зв'язку з цим розрізняють три аспекти класифікації.</w:t>
            </w:r>
          </w:p>
          <w:p w:rsidR="00E4025D" w:rsidRPr="00616970" w:rsidRDefault="00E4025D" w:rsidP="00CE36D6">
            <w:pPr>
              <w:spacing w:line="240" w:lineRule="auto"/>
              <w:ind w:firstLine="480"/>
              <w:jc w:val="center"/>
              <w:rPr>
                <w:rFonts w:ascii="Times New Roman" w:hAnsi="Times New Roman"/>
                <w:b/>
                <w:bCs/>
                <w:sz w:val="28"/>
                <w:szCs w:val="28"/>
                <w:lang w:val="uk-UA"/>
              </w:rPr>
            </w:pPr>
            <w:r w:rsidRPr="00616970">
              <w:rPr>
                <w:rFonts w:ascii="Times New Roman" w:hAnsi="Times New Roman"/>
                <w:b/>
                <w:bCs/>
                <w:sz w:val="28"/>
                <w:szCs w:val="28"/>
                <w:lang w:val="uk-UA"/>
              </w:rPr>
              <w:t>Схема системної структуризації грошового ринку</w:t>
            </w:r>
          </w:p>
          <w:tbl>
            <w:tblPr>
              <w:tblW w:w="5000" w:type="pct"/>
              <w:tblCellMar>
                <w:left w:w="40" w:type="dxa"/>
                <w:right w:w="40" w:type="dxa"/>
              </w:tblCellMar>
              <w:tblLook w:val="0000"/>
            </w:tblPr>
            <w:tblGrid>
              <w:gridCol w:w="345"/>
              <w:gridCol w:w="4370"/>
              <w:gridCol w:w="4659"/>
            </w:tblGrid>
            <w:tr w:rsidR="00E4025D" w:rsidRPr="00616970" w:rsidTr="00CB7B5E">
              <w:trPr>
                <w:trHeight w:val="278"/>
              </w:trPr>
              <w:tc>
                <w:tcPr>
                  <w:tcW w:w="184" w:type="pct"/>
                  <w:tcBorders>
                    <w:top w:val="single" w:sz="6" w:space="0" w:color="auto"/>
                    <w:left w:val="single" w:sz="6" w:space="0" w:color="auto"/>
                    <w:bottom w:val="single" w:sz="6" w:space="0" w:color="auto"/>
                    <w:right w:val="nil"/>
                  </w:tcBorders>
                </w:tcPr>
                <w:p w:rsidR="00E4025D" w:rsidRPr="00616970" w:rsidRDefault="00E4025D" w:rsidP="00CE36D6">
                  <w:pPr>
                    <w:spacing w:line="240" w:lineRule="auto"/>
                    <w:ind w:firstLine="480"/>
                    <w:jc w:val="both"/>
                    <w:rPr>
                      <w:rFonts w:ascii="Times New Roman" w:hAnsi="Times New Roman"/>
                      <w:sz w:val="28"/>
                      <w:szCs w:val="28"/>
                      <w:lang w:val="uk-UA"/>
                    </w:rPr>
                  </w:pPr>
                </w:p>
              </w:tc>
              <w:tc>
                <w:tcPr>
                  <w:tcW w:w="4816" w:type="pct"/>
                  <w:gridSpan w:val="2"/>
                  <w:tcBorders>
                    <w:top w:val="single" w:sz="6" w:space="0" w:color="auto"/>
                    <w:left w:val="nil"/>
                    <w:bottom w:val="single" w:sz="6" w:space="0" w:color="auto"/>
                    <w:right w:val="single" w:sz="6" w:space="0" w:color="auto"/>
                  </w:tcBorders>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Види структуризації                                       Види ринків </w:t>
                  </w:r>
                </w:p>
              </w:tc>
            </w:tr>
            <w:tr w:rsidR="00E4025D" w:rsidRPr="00616970" w:rsidTr="00CB7B5E">
              <w:trPr>
                <w:trHeight w:val="302"/>
              </w:trPr>
              <w:tc>
                <w:tcPr>
                  <w:tcW w:w="184" w:type="pct"/>
                  <w:tcBorders>
                    <w:top w:val="single" w:sz="6" w:space="0" w:color="auto"/>
                    <w:left w:val="single" w:sz="6" w:space="0" w:color="auto"/>
                    <w:bottom w:val="single" w:sz="6" w:space="0" w:color="auto"/>
                    <w:right w:val="nil"/>
                  </w:tcBorders>
                  <w:vAlign w:val="bottom"/>
                </w:tcPr>
                <w:p w:rsidR="00E4025D" w:rsidRPr="00616970" w:rsidRDefault="00E4025D" w:rsidP="00CE36D6">
                  <w:pPr>
                    <w:spacing w:line="240" w:lineRule="auto"/>
                    <w:jc w:val="both"/>
                    <w:rPr>
                      <w:rFonts w:ascii="Times New Roman" w:hAnsi="Times New Roman"/>
                      <w:sz w:val="28"/>
                      <w:szCs w:val="28"/>
                      <w:lang w:val="uk-UA"/>
                    </w:rPr>
                  </w:pPr>
                </w:p>
              </w:tc>
              <w:tc>
                <w:tcPr>
                  <w:tcW w:w="2331" w:type="pct"/>
                  <w:tcBorders>
                    <w:top w:val="single" w:sz="6" w:space="0" w:color="auto"/>
                    <w:left w:val="nil"/>
                    <w:bottom w:val="single" w:sz="6" w:space="0" w:color="auto"/>
                    <w:right w:val="single" w:sz="6" w:space="0" w:color="auto"/>
                  </w:tcBorders>
                  <w:vAlign w:val="bottom"/>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економічним призначенням ресурсів </w:t>
                  </w:r>
                </w:p>
              </w:tc>
              <w:tc>
                <w:tcPr>
                  <w:tcW w:w="2485" w:type="pct"/>
                  <w:tcBorders>
                    <w:top w:val="single" w:sz="6" w:space="0" w:color="auto"/>
                    <w:left w:val="single" w:sz="6" w:space="0" w:color="auto"/>
                    <w:bottom w:val="single" w:sz="6" w:space="0" w:color="auto"/>
                    <w:right w:val="single" w:sz="6" w:space="0" w:color="auto"/>
                  </w:tcBorders>
                  <w:vAlign w:val="bottom"/>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Ринок грошей Ринок капіталів </w:t>
                  </w:r>
                </w:p>
              </w:tc>
            </w:tr>
            <w:tr w:rsidR="00E4025D" w:rsidRPr="00616970" w:rsidTr="00CB7B5E">
              <w:trPr>
                <w:trHeight w:val="543"/>
              </w:trPr>
              <w:tc>
                <w:tcPr>
                  <w:tcW w:w="184" w:type="pct"/>
                  <w:tcBorders>
                    <w:top w:val="single" w:sz="6" w:space="0" w:color="auto"/>
                    <w:left w:val="single" w:sz="6" w:space="0" w:color="auto"/>
                    <w:bottom w:val="single" w:sz="6" w:space="0" w:color="auto"/>
                    <w:right w:val="nil"/>
                  </w:tcBorders>
                </w:tcPr>
                <w:p w:rsidR="00E4025D" w:rsidRPr="00616970" w:rsidRDefault="00E4025D" w:rsidP="00CE36D6">
                  <w:pPr>
                    <w:spacing w:line="240" w:lineRule="auto"/>
                    <w:ind w:firstLine="480"/>
                    <w:jc w:val="both"/>
                    <w:rPr>
                      <w:rFonts w:ascii="Times New Roman" w:hAnsi="Times New Roman"/>
                      <w:sz w:val="28"/>
                      <w:szCs w:val="28"/>
                      <w:lang w:val="uk-UA"/>
                    </w:rPr>
                  </w:pPr>
                </w:p>
              </w:tc>
              <w:tc>
                <w:tcPr>
                  <w:tcW w:w="2331" w:type="pct"/>
                  <w:tcBorders>
                    <w:top w:val="single" w:sz="6" w:space="0" w:color="auto"/>
                    <w:left w:val="nil"/>
                    <w:bottom w:val="single" w:sz="6" w:space="0" w:color="auto"/>
                    <w:right w:val="single" w:sz="6" w:space="0" w:color="auto"/>
                  </w:tcBorders>
                  <w:vAlign w:val="center"/>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інституційними ознаками </w:t>
                  </w:r>
                </w:p>
              </w:tc>
              <w:tc>
                <w:tcPr>
                  <w:tcW w:w="2485" w:type="pct"/>
                  <w:tcBorders>
                    <w:top w:val="single" w:sz="6" w:space="0" w:color="auto"/>
                    <w:left w:val="single" w:sz="6" w:space="0" w:color="auto"/>
                    <w:bottom w:val="single" w:sz="6" w:space="0" w:color="auto"/>
                    <w:right w:val="single" w:sz="6" w:space="0" w:color="auto"/>
                  </w:tcBorders>
                  <w:vAlign w:val="center"/>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Ринок банківських кредитів Ринок продуктів інших фінансових інституцій Фондовий ринок </w:t>
                  </w:r>
                </w:p>
              </w:tc>
            </w:tr>
            <w:tr w:rsidR="00E4025D" w:rsidRPr="00616970" w:rsidTr="00CB7B5E">
              <w:trPr>
                <w:trHeight w:val="590"/>
              </w:trPr>
              <w:tc>
                <w:tcPr>
                  <w:tcW w:w="184" w:type="pct"/>
                  <w:tcBorders>
                    <w:top w:val="single" w:sz="6" w:space="0" w:color="auto"/>
                    <w:left w:val="single" w:sz="6" w:space="0" w:color="auto"/>
                    <w:bottom w:val="single" w:sz="6" w:space="0" w:color="auto"/>
                    <w:right w:val="nil"/>
                  </w:tcBorders>
                  <w:vAlign w:val="center"/>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w:t>
                  </w:r>
                </w:p>
              </w:tc>
              <w:tc>
                <w:tcPr>
                  <w:tcW w:w="2331" w:type="pct"/>
                  <w:tcBorders>
                    <w:top w:val="single" w:sz="6" w:space="0" w:color="auto"/>
                    <w:left w:val="nil"/>
                    <w:bottom w:val="single" w:sz="6" w:space="0" w:color="auto"/>
                    <w:right w:val="single" w:sz="6" w:space="0" w:color="auto"/>
                  </w:tcBorders>
                  <w:vAlign w:val="center"/>
                </w:tcPr>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видом фінансових інструментів </w:t>
                  </w:r>
                </w:p>
              </w:tc>
              <w:tc>
                <w:tcPr>
                  <w:tcW w:w="2485" w:type="pct"/>
                  <w:tcBorders>
                    <w:top w:val="single" w:sz="6" w:space="0" w:color="auto"/>
                    <w:left w:val="single" w:sz="6" w:space="0" w:color="auto"/>
                    <w:bottom w:val="single" w:sz="6" w:space="0" w:color="auto"/>
                    <w:right w:val="single" w:sz="6" w:space="0" w:color="auto"/>
                  </w:tcBorders>
                  <w:vAlign w:val="center"/>
                </w:tcPr>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Ринок позичкових зобов'язань Валютний ринок Ринок цінних паперів </w:t>
                  </w:r>
                </w:p>
              </w:tc>
            </w:tr>
          </w:tbl>
          <w:p w:rsidR="00E4025D" w:rsidRPr="00BA263A"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По-перше, у залежності від призначення й рівня ліквідності фінансових активів розрізняють два основних сегменти грошового ринку: ринок грошей і ринок капіталів. З цих позицій структуру грошового ринку можна відобразити так: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Грошовий ринок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ринок грошей (монетарний ринок) - валютний ринок , ринок короткострокових банківських кредитів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ринок капіталів – ринок короткострокових фінансових активів, ринок цінних паперів, ринок середньо і довгострокових банківських активів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 сегменті ринку грошей, який ще називають монетарним ринком, продаються і купуються грошові кошти у вигляді короткострокових позик (до одного року) і депозитних операцій з метою обслуговування руху обігових коштів підприємств, банків, громадських організацій, населення і держави. Об'єктом купівлі-продажу стають тимчасово вільні кошти і валюти, а суб'єктами ринку грошей виступають фінансово-кредитні інститути, які мобілізують і перерозподіляють грошові кошти юридичних осіб, громадян, держави.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У свою чергу структура ринку грошей складається з </w:t>
            </w:r>
            <w:r w:rsidRPr="00616970">
              <w:rPr>
                <w:rFonts w:ascii="Times New Roman" w:hAnsi="Times New Roman"/>
                <w:b/>
                <w:sz w:val="28"/>
                <w:szCs w:val="28"/>
                <w:lang w:val="uk-UA"/>
              </w:rPr>
              <w:t>валютного ринку</w:t>
            </w:r>
            <w:r w:rsidRPr="00616970">
              <w:rPr>
                <w:rFonts w:ascii="Times New Roman" w:hAnsi="Times New Roman"/>
                <w:sz w:val="28"/>
                <w:szCs w:val="28"/>
                <w:lang w:val="uk-UA"/>
              </w:rPr>
              <w:t xml:space="preserve"> та </w:t>
            </w:r>
            <w:r w:rsidRPr="00616970">
              <w:rPr>
                <w:rFonts w:ascii="Times New Roman" w:hAnsi="Times New Roman"/>
                <w:b/>
                <w:sz w:val="28"/>
                <w:szCs w:val="28"/>
                <w:lang w:val="uk-UA"/>
              </w:rPr>
              <w:t>ринку короткострокових банківських кредитів,</w:t>
            </w:r>
            <w:r w:rsidRPr="00616970">
              <w:rPr>
                <w:rFonts w:ascii="Times New Roman" w:hAnsi="Times New Roman"/>
                <w:sz w:val="28"/>
                <w:szCs w:val="28"/>
                <w:lang w:val="uk-UA"/>
              </w:rPr>
              <w:t xml:space="preserve"> що мають розвинену мережу спеціалізованих фінансово-кредитних інститутів, діяльність яких забезпечує взаємодію попиту і пропозиції на гроші як специфічний товар. Але гроші як звичайні товари на товарному ринку не продаються і не купуються. Вони обмінюються на інші ліквідні активи за альтернативною вартістю, яка вимірюється нормою позикового відсотка, яка і є ціною «товар - гроші» як капіталу. Тому ринок грошей діє як складова частина і відповідний </w:t>
            </w:r>
            <w:r w:rsidRPr="00616970">
              <w:rPr>
                <w:rFonts w:ascii="Times New Roman" w:hAnsi="Times New Roman"/>
                <w:sz w:val="28"/>
                <w:szCs w:val="28"/>
                <w:lang w:val="uk-UA"/>
              </w:rPr>
              <w:lastRenderedPageBreak/>
              <w:t>сегмент фінансового ринку, на якому реалізуються короткострокові депозитно-позикові операції.</w:t>
            </w:r>
          </w:p>
          <w:p w:rsidR="00E4025D" w:rsidRPr="00616970" w:rsidRDefault="00FC6EC3" w:rsidP="00CE36D6">
            <w:pPr>
              <w:spacing w:line="240" w:lineRule="auto"/>
              <w:ind w:firstLine="480"/>
              <w:jc w:val="both"/>
              <w:rPr>
                <w:rFonts w:ascii="Times New Roman" w:hAnsi="Times New Roman"/>
                <w:sz w:val="28"/>
                <w:szCs w:val="28"/>
                <w:lang w:val="uk-UA"/>
              </w:rPr>
            </w:pPr>
            <w:r w:rsidRPr="00FC6EC3">
              <w:rPr>
                <w:noProof/>
              </w:rPr>
              <w:pict>
                <v:shape id="_x0000_s1066" type="#_x0000_t75" alt="valyutniy_rinok" style="position:absolute;left:0;text-align:left;margin-left:2059.75pt;margin-top:0;width:227.25pt;height:168.75pt;z-index:10;mso-wrap-distance-left:7.5pt;mso-wrap-distance-top:7.5pt;mso-wrap-distance-right:7.5pt;mso-wrap-distance-bottom:7.5pt;mso-position-horizontal:right;mso-position-vertical-relative:line" o:allowoverlap="f">
                  <v:imagedata r:id="rId27" o:title=""/>
                  <w10:wrap type="square"/>
                </v:shape>
              </w:pict>
            </w:r>
            <w:r w:rsidR="00E4025D" w:rsidRPr="00616970">
              <w:rPr>
                <w:rFonts w:ascii="Times New Roman" w:hAnsi="Times New Roman"/>
                <w:sz w:val="28"/>
                <w:szCs w:val="28"/>
                <w:lang w:val="uk-UA"/>
              </w:rPr>
              <w:t xml:space="preserve">При цьому </w:t>
            </w:r>
            <w:r w:rsidR="00E4025D" w:rsidRPr="00616970">
              <w:rPr>
                <w:rFonts w:ascii="Times New Roman" w:hAnsi="Times New Roman"/>
                <w:b/>
                <w:i/>
                <w:iCs/>
                <w:sz w:val="28"/>
                <w:szCs w:val="28"/>
                <w:lang w:val="uk-UA"/>
              </w:rPr>
              <w:t>валютний ринок</w:t>
            </w:r>
            <w:r w:rsidR="00E4025D" w:rsidRPr="00616970">
              <w:rPr>
                <w:rFonts w:ascii="Times New Roman" w:hAnsi="Times New Roman"/>
                <w:sz w:val="28"/>
                <w:szCs w:val="28"/>
                <w:lang w:val="uk-UA"/>
              </w:rPr>
              <w:t xml:space="preserve"> охоплює операції купівлі-продажу (обміну) чужоземних валют і платіжних документів, які обслуговують широке коло зовнішньоекономічних операцій, страхування валютних ризиків, диверсифікацію – валютних резервів,  переміщення валютної ліквідності тощо. За своїм режимом функціонування валютні ринки поділяються </w:t>
            </w:r>
            <w:r w:rsidR="00E4025D" w:rsidRPr="00616970">
              <w:rPr>
                <w:rFonts w:ascii="Times New Roman" w:hAnsi="Times New Roman"/>
                <w:i/>
                <w:iCs/>
                <w:sz w:val="28"/>
                <w:szCs w:val="28"/>
                <w:lang w:val="uk-UA"/>
              </w:rPr>
              <w:t>на вільні</w:t>
            </w:r>
            <w:r w:rsidR="00E4025D" w:rsidRPr="00616970">
              <w:rPr>
                <w:rFonts w:ascii="Times New Roman" w:hAnsi="Times New Roman"/>
                <w:sz w:val="28"/>
                <w:szCs w:val="28"/>
                <w:lang w:val="uk-UA"/>
              </w:rPr>
              <w:t xml:space="preserve">, тобто діють без валютних обмежень, і </w:t>
            </w:r>
            <w:r w:rsidR="00E4025D" w:rsidRPr="00616970">
              <w:rPr>
                <w:rFonts w:ascii="Times New Roman" w:hAnsi="Times New Roman"/>
                <w:i/>
                <w:iCs/>
                <w:sz w:val="28"/>
                <w:szCs w:val="28"/>
                <w:lang w:val="uk-UA"/>
              </w:rPr>
              <w:t>обмежені,</w:t>
            </w:r>
            <w:r w:rsidR="00E4025D" w:rsidRPr="00616970">
              <w:rPr>
                <w:rFonts w:ascii="Times New Roman" w:hAnsi="Times New Roman"/>
                <w:sz w:val="28"/>
                <w:szCs w:val="28"/>
                <w:lang w:val="uk-UA"/>
              </w:rPr>
              <w:t xml:space="preserve"> якщо валютні операції дозволяються уповноваженими органами або здійснюються за офіційно встановленим валютним курсом.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Ринок </w:t>
            </w:r>
            <w:r w:rsidRPr="00616970">
              <w:rPr>
                <w:rFonts w:ascii="Times New Roman" w:hAnsi="Times New Roman"/>
                <w:b/>
                <w:i/>
                <w:iCs/>
                <w:sz w:val="28"/>
                <w:szCs w:val="28"/>
                <w:lang w:val="uk-UA"/>
              </w:rPr>
              <w:t>позикового капіталу</w:t>
            </w:r>
            <w:r w:rsidRPr="00616970">
              <w:rPr>
                <w:rFonts w:ascii="Times New Roman" w:hAnsi="Times New Roman"/>
                <w:sz w:val="28"/>
                <w:szCs w:val="28"/>
                <w:lang w:val="uk-UA"/>
              </w:rPr>
              <w:t xml:space="preserve"> охоплює відносини акумулювання й купівлі-продажу середньострокових і довготермінових кредитів і фінансових активів строком використання понад один рік, які обмінюються за альтернативною вартістю, що вимірюється нормою позикового відсотку. Структурними сегментами ринку позикових капіталів діють ринок короткострокових фінансових активів, ринок цінних паперів і ринок середньо - та довготермінових банківських кредитів. Об'єктом оперування на ринку виступають не самі гроші, а право на тимчасове їх використання на умовах зворотності, строковості та платності позик. При цьому ринок цінних паперів охоплює як кредитно-боргові відносини (облігації, векселі тощо), так і відносини співволодіння (акції), що можуть продаватися, купуватися і погашатись.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Отже, в ринковій економіці грошовий ринок за ознакою ліквідності та призначенням фінансових активів, які на ньому обертаються, охоплює мережу спеціальних інститутів, що забезпечують взаємодію попиту й пропозиції на гроші як специфічний товар.</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Якщо розглядати грошовий ринок з позицій застосування на ньому інструментів і методів управління грошовими потоками, то його можна класифікувати як два взаємопов'язаних і таких, що доповнюють один одного і водночас відособлених два ринки: ринок позичкових капіталів і ринок цінних паперів.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Ринок позичкових капіталів охоплює специфічну сферу товарних відносин, де реалізуються відносини акумулювання грошових коштів фізичних і юридичних осіб та надання позичок на принципах кредиту з метою забезпечення потреб суспільного відтворення. На цьому ринку задіяні кредитно-фінансові установи і фондові біржі, за допомогою яких реалізується </w:t>
            </w:r>
            <w:r w:rsidRPr="00616970">
              <w:rPr>
                <w:rFonts w:ascii="Times New Roman" w:hAnsi="Times New Roman"/>
                <w:sz w:val="28"/>
                <w:szCs w:val="28"/>
                <w:lang w:val="uk-UA"/>
              </w:rPr>
              <w:lastRenderedPageBreak/>
              <w:t>рух позичкового капіталу для забезпечення нормального кругообігу капіталу.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Функціонування </w:t>
            </w:r>
            <w:r w:rsidRPr="00616970">
              <w:rPr>
                <w:rFonts w:ascii="Times New Roman" w:hAnsi="Times New Roman"/>
                <w:b/>
                <w:sz w:val="28"/>
                <w:szCs w:val="28"/>
                <w:lang w:val="uk-UA"/>
              </w:rPr>
              <w:t>ринку цінних паперів</w:t>
            </w:r>
            <w:r w:rsidRPr="00616970">
              <w:rPr>
                <w:rFonts w:ascii="Times New Roman" w:hAnsi="Times New Roman"/>
                <w:sz w:val="28"/>
                <w:szCs w:val="28"/>
                <w:lang w:val="uk-UA"/>
              </w:rPr>
              <w:t xml:space="preserve"> складає частину ринку позичкових капіталів. Як частина грошового ринку він охоплює як кредитні відносини, так і відносини співволодіння. Через банки, спеціальні кредитні установи і фондову біржу акумулюються грошові нагромадження </w:t>
            </w:r>
            <w:r w:rsidR="00FC6EC3" w:rsidRPr="00FC6EC3">
              <w:rPr>
                <w:noProof/>
              </w:rPr>
              <w:pict>
                <v:shape id="_x0000_s1067" type="#_x0000_t75" alt="tsynny_paperi" style="position:absolute;left:0;text-align:left;margin-left:1901.35pt;margin-top:-47.05pt;width:212.85pt;height:122.35pt;z-index:11;mso-wrap-distance-left:7.5pt;mso-wrap-distance-top:7.5pt;mso-wrap-distance-right:7.5pt;mso-wrap-distance-bottom:7.5pt;mso-position-horizontal:right;mso-position-horizontal-relative:text;mso-position-vertical-relative:line" o:allowoverlap="f">
                  <v:imagedata r:id="rId28" o:title=""/>
                  <w10:wrap type="square"/>
                </v:shape>
              </w:pict>
            </w:r>
            <w:r w:rsidRPr="00616970">
              <w:rPr>
                <w:rFonts w:ascii="Times New Roman" w:hAnsi="Times New Roman"/>
                <w:sz w:val="28"/>
                <w:szCs w:val="28"/>
                <w:lang w:val="uk-UA"/>
              </w:rPr>
              <w:t>суб'єктів господарського життя, а далі спрямовується у виробничі та неворибничі інвестиції. При цьому взаємодія ринків позичкових коштів і цінних паперів надійно забезпечує реалізацію права власності на використовувані грошові кошти і формує фінансові джерела економічного зростання, їх концентрацію і централізацію, розподіл і перерозподіл трудових і матеріальних ресурсів між галузями економіки, сприяє структурній перебудові суспільного виробництва.</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У системній структуризації типів грошового ринку важливе місце посідають функціональні ознаки. На їх підставі грошовий ринок складається з двох секторів: міжбанківського ринку й відкритого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w:t>
            </w:r>
            <w:r w:rsidRPr="00616970">
              <w:rPr>
                <w:rFonts w:ascii="Times New Roman" w:hAnsi="Times New Roman"/>
                <w:b/>
                <w:bCs/>
                <w:sz w:val="28"/>
                <w:szCs w:val="28"/>
                <w:lang w:val="uk-UA"/>
              </w:rPr>
              <w:t>Міжбанківський ринок</w:t>
            </w:r>
            <w:r w:rsidRPr="00616970">
              <w:rPr>
                <w:rFonts w:ascii="Times New Roman" w:hAnsi="Times New Roman"/>
                <w:sz w:val="28"/>
                <w:szCs w:val="28"/>
                <w:lang w:val="uk-UA"/>
              </w:rPr>
              <w:t xml:space="preserve"> діє як складова частина ринку позичкових капіталів. На ньому тимчасово вільні грошові ресурси кредитних установ залучаються і розміщуються банками між собою переважно у формі міжбанківських депозитів Найпоширенішими строковими депозитами на міжбанківському ринку є строкові депозити на 1, 3, 6 місяців. Максимальний термін ставки – 1, 2 роки (інколи до 5 років ) Встановлювані при цьому відсоткові ставки враховують витрати банка-кредитора,  ймовірність кредитного ризику, співвідношення попиту і пропозиції. Вони також стають базовими у визначенні відсоткових ставок для інших більш тривалих кредитів на національних і міжнародних ринках позичкових капіталів. Для комерційних банків міжбанківський ринок є основною формою балансування платіжного обороту 1 підтримання поточної ліквідності, управління ставками відсотка й банківськими ризиками та джерелом отримання додаткових доходів.</w:t>
            </w:r>
          </w:p>
          <w:p w:rsidR="00E4025D" w:rsidRPr="00E030F5"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bCs/>
                <w:sz w:val="28"/>
                <w:szCs w:val="28"/>
                <w:lang w:val="uk-UA"/>
              </w:rPr>
              <w:t xml:space="preserve">Відкритий ринок </w:t>
            </w:r>
            <w:r w:rsidRPr="00616970">
              <w:rPr>
                <w:rFonts w:ascii="Times New Roman" w:hAnsi="Times New Roman"/>
                <w:sz w:val="28"/>
                <w:szCs w:val="28"/>
                <w:lang w:val="uk-UA"/>
              </w:rPr>
              <w:t xml:space="preserve">забезпечує купівлю-продаж цінних паперів ( короткострокових зобов’язань держави ) центральними банками. Центральні банки використовують операції на відкритому ринку як найгнучкіший інструмент грошово-кредитної політики. Продаючи частину свого портфеля цінних паперів комерційним банкам, або посередникам, а через них і населенню, фірмам та компаніям, центральні банки зменшують обсяг своїх вільних резервів і кредитний потенціал. І, навпаки, якщо вони купують у комерційн6их банків, населення і фірм цінні папери, то тим самим </w:t>
            </w:r>
            <w:r w:rsidRPr="00616970">
              <w:rPr>
                <w:rFonts w:ascii="Times New Roman" w:hAnsi="Times New Roman"/>
                <w:sz w:val="28"/>
                <w:szCs w:val="28"/>
                <w:lang w:val="uk-UA"/>
              </w:rPr>
              <w:lastRenderedPageBreak/>
              <w:t>збільшують їх вільні резерви і кредитний потенціал. Внаслідок цього грошова маса в обігу зростає. Провідними інструментами відкритого ринку грошей є скарбницькі і комерційні векселі, облігації, бони, депозитні сертифікати, банківські акцепти. Їх купівля – продаж слугує збалансуванню попиту і пропозиції грошей та формуванню ринкової ставки відсотка як ціни грошей.</w:t>
            </w:r>
          </w:p>
          <w:p w:rsidR="00E4025D" w:rsidRPr="00DE06FE" w:rsidRDefault="00E4025D" w:rsidP="00CE36D6">
            <w:pPr>
              <w:pStyle w:val="a4"/>
              <w:ind w:left="720"/>
              <w:rPr>
                <w:bCs w:val="0"/>
                <w:szCs w:val="28"/>
              </w:rPr>
            </w:pPr>
            <w:r>
              <w:rPr>
                <w:bCs w:val="0"/>
                <w:szCs w:val="28"/>
              </w:rPr>
              <w:t>3.</w:t>
            </w:r>
            <w:r w:rsidRPr="00616970">
              <w:rPr>
                <w:bCs w:val="0"/>
                <w:szCs w:val="28"/>
              </w:rPr>
              <w:t>3.Попит на гроші, пропозиція грошей. Вартість грошей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Ключовим і найскладнішим елементом ринку грошей е попит на гроші.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bCs/>
                <w:sz w:val="28"/>
                <w:szCs w:val="28"/>
                <w:lang w:val="uk-UA"/>
              </w:rPr>
              <w:t>Попит на гроші</w:t>
            </w:r>
            <w:r w:rsidRPr="00616970">
              <w:rPr>
                <w:rFonts w:ascii="Times New Roman" w:hAnsi="Times New Roman"/>
                <w:sz w:val="28"/>
                <w:szCs w:val="28"/>
                <w:lang w:val="uk-UA"/>
              </w:rPr>
              <w:t xml:space="preserve"> -- це запас грошей, яким економічні суб'єкти прагнуть володіти на певний момент. Він може означати частину багатства, яким володіють учасники господарського життя у ліквідній формі грошей, як засобом обігу і засобом збереження вартості. У відповідності до цього розрізняють три групи мотивів попиту: попит на гроші економічних суб'єктів для задоволення поточних потреб, мотив завбачливості і спекулятивний мотив.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Попит на гроші як засіб обігу включає попит на ділові угоди і операції, а його теоретичне обґрунтування базується на методологічних засадах рівняння обміну І.ФІшера: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М-У = РО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Загалом    це    рівняння   свідчить,    що   кількість   грошей М -—         необхідна для обігу, прямо пропорційна реальному обсягові виробництва (ВНП) і обернено пропорційна швидкості обігу грошей (У). При цьому гроші як засіб обігу не залежать від рівня   відсотка.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Тут гроші нагромаджуються з метою створення запасів купівельних і платіжних засобів, достатніх для задоволення поточних потреб у товарах і послугах (трансакційний запас). Розмір цього запасу визначають поточною або операційною касою. Його наявність у необхідних розмірах створює значні зручності власникові, забезпечує його ліквідність і авторитет платоспроможного контрагента.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Попит на постійний запас грошей як форму багатства, що здатна примножити дохід (мотив завбачливості), і попит на тривалий запас грошей для здійснення майбутніх платежів та отримання додаткових доходів (спекулятивний мотив) зводиться до нагромадження купівельних ресурсів тривалішого характеру. За допомогою першого запасу можуть задовольнятися непередбачені потреби чи несподівані можливості, тобто він виконує роль страхового резерву.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 такому розумінні він наближається до характеру трансакційного запасу грошей, але довготриваліший і здатний приносити дохід.</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 xml:space="preserve">Провідними чинниками, що визначають сукупний попит на гроші на макроекономічному рівні є: зміна обсягів виробництва (національного </w:t>
            </w:r>
            <w:r w:rsidRPr="00616970">
              <w:rPr>
                <w:rFonts w:ascii="Times New Roman" w:hAnsi="Times New Roman"/>
                <w:sz w:val="28"/>
                <w:szCs w:val="28"/>
                <w:lang w:val="uk-UA"/>
              </w:rPr>
              <w:lastRenderedPageBreak/>
              <w:t xml:space="preserve">доходу), зміни абсолютного рівня цін і реального обсягу виробництва, швидкість обігу грошей. Зокрема, чим вища швидкість обігу грошей, тим меншим буде попит на гроші.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Серед інших факторів, що впливають на попит провідними є чинники інфляції, накопичення багатства очікуваного погіршення кон'юнктури ринків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Попит на гроші як засіб збереження вартості (Г ) залежить обернено пропорційно від величини номінальної ставки відсотка, тому що володіння готівкою і чековими вкладами, які не приносять відсотків,   викликають   у   власника   грошей   певні   альтернативні втрати у порівнянні з використанням заощаджень у вигляді цінних паперів. Ось   чому   розподіл   фінансових   активів   на   готівку   і облігації залежить від величини ставки відсотка: чим вона вища, тим нижчий курс цінних паперів і вищий попит на них, тим нижчий попит на готівку.</w:t>
            </w:r>
          </w:p>
          <w:p w:rsidR="00E4025D" w:rsidRPr="00DE06FE"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За цих умов загальний попит на гроші складає: Г = Г + Г",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Провідні  фактори,   що  визначають  загальний  попит  на гроші, подає схема:</w:t>
            </w:r>
          </w:p>
          <w:tbl>
            <w:tblPr>
              <w:tblW w:w="5000" w:type="pct"/>
              <w:tblCellMar>
                <w:left w:w="40" w:type="dxa"/>
                <w:right w:w="40" w:type="dxa"/>
              </w:tblCellMar>
              <w:tblLook w:val="0000"/>
            </w:tblPr>
            <w:tblGrid>
              <w:gridCol w:w="2043"/>
              <w:gridCol w:w="2113"/>
              <w:gridCol w:w="2184"/>
              <w:gridCol w:w="3050"/>
            </w:tblGrid>
            <w:tr w:rsidR="00E4025D" w:rsidRPr="00616970" w:rsidTr="00CB7B5E">
              <w:trPr>
                <w:trHeight w:val="483"/>
              </w:trPr>
              <w:tc>
                <w:tcPr>
                  <w:tcW w:w="5000" w:type="pct"/>
                  <w:gridSpan w:val="4"/>
                  <w:tcBorders>
                    <w:top w:val="nil"/>
                    <w:left w:val="nil"/>
                    <w:bottom w:val="single" w:sz="6" w:space="0" w:color="auto"/>
                    <w:right w:val="nil"/>
                  </w:tcBorders>
                  <w:shd w:val="clear" w:color="auto" w:fill="FFFFFF"/>
                </w:tcPr>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Провідні фактори попиту на гроші</w:t>
                  </w:r>
                </w:p>
              </w:tc>
            </w:tr>
            <w:tr w:rsidR="00E4025D" w:rsidRPr="00616970" w:rsidTr="00CB7B5E">
              <w:trPr>
                <w:trHeight w:val="885"/>
              </w:trPr>
              <w:tc>
                <w:tcPr>
                  <w:tcW w:w="1088"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Показники </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Зростання динаміки цін </w:t>
                  </w:r>
                </w:p>
              </w:tc>
              <w:tc>
                <w:tcPr>
                  <w:tcW w:w="1163"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Зростання реальних доходів </w:t>
                  </w:r>
                </w:p>
              </w:tc>
              <w:tc>
                <w:tcPr>
                  <w:tcW w:w="1624"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Зростання альтернативної вартості зберігання грошей (ставки </w:t>
                  </w:r>
                </w:p>
              </w:tc>
            </w:tr>
            <w:tr w:rsidR="00E4025D" w:rsidRPr="00616970" w:rsidTr="00CB7B5E">
              <w:trPr>
                <w:trHeight w:val="859"/>
              </w:trPr>
              <w:tc>
                <w:tcPr>
                  <w:tcW w:w="1088"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Номінальний попит на гроші </w:t>
                  </w:r>
                </w:p>
              </w:tc>
              <w:tc>
                <w:tcPr>
                  <w:tcW w:w="1125"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Пропорційно збільшує залишки грошей </w:t>
                  </w:r>
                </w:p>
              </w:tc>
              <w:tc>
                <w:tcPr>
                  <w:tcW w:w="1163"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Збільшує попит </w:t>
                  </w:r>
                </w:p>
              </w:tc>
              <w:tc>
                <w:tcPr>
                  <w:tcW w:w="1624"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Зменшує попит </w:t>
                  </w:r>
                </w:p>
              </w:tc>
            </w:tr>
            <w:tr w:rsidR="00E4025D" w:rsidRPr="00346E5E" w:rsidTr="00CB7B5E">
              <w:trPr>
                <w:trHeight w:val="819"/>
              </w:trPr>
              <w:tc>
                <w:tcPr>
                  <w:tcW w:w="1088"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Реальний попит на гроші </w:t>
                  </w:r>
                </w:p>
              </w:tc>
              <w:tc>
                <w:tcPr>
                  <w:tcW w:w="1125"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Не змінює попиту на реальні залишки грошей </w:t>
                  </w:r>
                </w:p>
              </w:tc>
              <w:tc>
                <w:tcPr>
                  <w:tcW w:w="1163"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Збільшує попит </w:t>
                  </w:r>
                </w:p>
              </w:tc>
              <w:tc>
                <w:tcPr>
                  <w:tcW w:w="1624"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Зменшує попит </w:t>
                  </w:r>
                </w:p>
              </w:tc>
            </w:tr>
          </w:tbl>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Попит на гроші залежить від рівня цін (інфляції), зростання реальних доходів і руху норми відсотка. Функціональну залежність попиту на гроші можна виразити так: М = f ( Р, у,R)</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При цьому: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    зростання цін (Р)  викликає    пропорційне зростання попиту на номінальні грошові запаси. Водночас реальний попит на гроші залишається незмінним;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 вищий рівень реальних доходів збільшує попит на реальні грошові залишки;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w:t>
            </w:r>
            <w:r w:rsidRPr="00616970">
              <w:rPr>
                <w:rFonts w:ascii="Times New Roman" w:hAnsi="Times New Roman"/>
                <w:sz w:val="28"/>
                <w:szCs w:val="28"/>
                <w:lang w:val="uk-UA"/>
              </w:rPr>
              <w:tab/>
              <w:t>зростання альтернативної вартості зберігання грошей (</w:t>
            </w:r>
            <w:r w:rsidRPr="00616970">
              <w:rPr>
                <w:rFonts w:ascii="Times New Roman" w:hAnsi="Times New Roman"/>
                <w:sz w:val="28"/>
                <w:szCs w:val="28"/>
                <w:lang w:val="en-US"/>
              </w:rPr>
              <w:t>R</w:t>
            </w:r>
            <w:r w:rsidRPr="00616970">
              <w:rPr>
                <w:rFonts w:ascii="Times New Roman" w:hAnsi="Times New Roman"/>
                <w:sz w:val="28"/>
                <w:szCs w:val="28"/>
                <w:lang w:val="uk-UA"/>
              </w:rPr>
              <w:t>) зменшує попит на реальні грошові залишки.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Вказані закономірності визначають особливості попиту на гроші і в перехідній економіці України. Зокрема, високі темпи зростання цін об'єктивно збільшують попит на трансакційні запаси, високий рівень інфляції провокує високу норму відсотка, недостатній рівень розвитку ринку цінних паперів і банківських послуг обмежують дію збереження вартості і нагромадження, у наявній структурі багатства низькою є питома вага дорогоцінних і високоліквідних актив</w:t>
            </w:r>
            <w:r>
              <w:rPr>
                <w:rFonts w:ascii="Times New Roman" w:hAnsi="Times New Roman"/>
                <w:sz w:val="28"/>
                <w:szCs w:val="28"/>
                <w:lang w:val="uk-UA"/>
              </w:rPr>
              <w:t>ів.</w:t>
            </w:r>
          </w:p>
          <w:p w:rsidR="00E4025D" w:rsidRPr="00DE06FE" w:rsidRDefault="00E4025D" w:rsidP="00CE36D6">
            <w:pPr>
              <w:spacing w:line="240" w:lineRule="auto"/>
              <w:ind w:firstLine="480"/>
              <w:rPr>
                <w:rFonts w:ascii="Times New Roman" w:hAnsi="Times New Roman"/>
                <w:b/>
                <w:sz w:val="28"/>
                <w:szCs w:val="28"/>
                <w:lang w:val="uk-UA"/>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rPr>
              <w:t xml:space="preserve">1. </w:t>
            </w:r>
            <w:r w:rsidRPr="00616970">
              <w:rPr>
                <w:rFonts w:ascii="Times New Roman" w:hAnsi="Times New Roman"/>
                <w:sz w:val="28"/>
                <w:szCs w:val="28"/>
                <w:lang w:val="uk-UA"/>
              </w:rPr>
              <w:t>Визначте   економічну   основу   грошового   обороту.   Які учасники   економічних   відносин   належать   до   суб'єктів грошового обороту?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Розкрийте   зміст   і    структуру   грошового   обороту.   Як реалізуються    відносини    обміну,    розподілу    валового національного  продукту та   кредиту  у  складі  сукупного грошового обороту?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В    залежності    від   форми    грошей    грошовий    оборот поділяють   на   безготівковий   і   готівковий.   Які   істотні відмінності властиві сфері готівкового обігу грошей?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Вкажіть форми контролю за переміщенням грошей у сфері безготівкового обігу. Які переваги властиві безготівковому обігу грошей?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Відомо,   що  на  середину  1998  р.  готівка  у  грошовому обороті України становила майже 49%, а депозити - 51%.Виходячи з цих даних,  яку оцінку структури грошового обороту України можна дати?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 Дайте визначення грошових агрегатів. За якими ознаками здійснюється побудова грошових агрегатів?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7. Розкрийте відмінності структури грошової маси в Україні від    аналогічного    показника    в    країнах    з    ринковою економікою. Що таке «майже гроші»?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8. Починаючи з 1993 р. НБУ запровадив агрегатний метод визначення структури грошової маси. Які грошові агрегати визначають структуру грошової маси в Україні?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9. З'ясуйте   суть   показника   швидкості   обігу   грошей.   Які провідні економічні чинники визначають інтенсивність руху грошей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10. Проаналізуйте    сукупність    факторів,     що    визначають сталість грошей. В чому суть реалізації методу нуліфікації знеціненої грошової маси?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11. Визначте   структуру   грошового   ринку.   Яка   структура   і функції попиту на гроші та їх пропозиції?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12. Дайте характеристику поняттю «маса грошей в обігу». Що таке базові гроші, чим вони відрізняються від агрегату М3?</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13. В чому суть грошового обігу?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14. Що таке квазігроші, чим вони відрізняються від агрегату М1</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15. Виділіть     у     грошовому     ринку     сектори     прямого     і опосередкованого     фінансування.     Чим     відрізняються канали   прямого   і   опосередкованого   фінансування   на грошовому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16. Проаналізуйте   особливості   грошового   обігу   в   умовах паперової 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17. Визначте,    в    чому    полягає    перевага    безготівкового грошового обігу? Що таке грошовий мультиплікатор?</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18. Дайте визначення поняття «швидкість обороту грошей» та з'ясуйте його вплив на масу грошей.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19. Розкрийте  зміст основних  факторів,   що   впливають  на вартість  грошей.   Що  визначають  відсоткова  ставка  та очікування майбутніх доходів від інвестицій?</w:t>
            </w:r>
          </w:p>
          <w:p w:rsidR="00E4025D" w:rsidRPr="00616970" w:rsidRDefault="00E4025D" w:rsidP="00CE36D6">
            <w:pPr>
              <w:spacing w:line="240" w:lineRule="auto"/>
              <w:ind w:firstLine="480"/>
              <w:jc w:val="both"/>
              <w:rPr>
                <w:rFonts w:ascii="Times New Roman" w:hAnsi="Times New Roman"/>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p>
          <w:p w:rsidR="00E4025D" w:rsidRPr="00616970" w:rsidRDefault="00E4025D" w:rsidP="00CE36D6">
            <w:pPr>
              <w:spacing w:line="240" w:lineRule="auto"/>
              <w:ind w:firstLine="480"/>
              <w:jc w:val="both"/>
              <w:rPr>
                <w:rFonts w:ascii="Times New Roman" w:hAnsi="Times New Roman"/>
                <w:sz w:val="28"/>
                <w:szCs w:val="28"/>
              </w:rPr>
            </w:pPr>
          </w:p>
          <w:p w:rsidR="00E4025D" w:rsidRPr="00616970" w:rsidRDefault="00E4025D" w:rsidP="00CE36D6">
            <w:pPr>
              <w:spacing w:line="240" w:lineRule="auto"/>
              <w:ind w:firstLine="480"/>
              <w:jc w:val="both"/>
              <w:rPr>
                <w:rFonts w:ascii="Times New Roman" w:hAnsi="Times New Roman"/>
                <w:sz w:val="28"/>
                <w:szCs w:val="28"/>
              </w:rPr>
            </w:pPr>
          </w:p>
          <w:p w:rsidR="00E4025D" w:rsidRPr="00BA263A"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346E5E" w:rsidRDefault="00E4025D" w:rsidP="00CE36D6">
            <w:pPr>
              <w:pStyle w:val="a4"/>
              <w:ind w:left="0"/>
              <w:rPr>
                <w:b w:val="0"/>
                <w:bCs w:val="0"/>
                <w:szCs w:val="28"/>
                <w:lang w:val="ru-RU"/>
              </w:rPr>
            </w:pPr>
          </w:p>
          <w:p w:rsidR="00E4025D" w:rsidRPr="00616970" w:rsidRDefault="00E4025D" w:rsidP="00CE36D6">
            <w:pPr>
              <w:pStyle w:val="a4"/>
              <w:ind w:left="0"/>
              <w:rPr>
                <w:bCs w:val="0"/>
                <w:szCs w:val="28"/>
              </w:rPr>
            </w:pPr>
            <w:r w:rsidRPr="00616970">
              <w:rPr>
                <w:bCs w:val="0"/>
                <w:szCs w:val="28"/>
              </w:rPr>
              <w:t xml:space="preserve">                                  </w:t>
            </w:r>
          </w:p>
          <w:p w:rsidR="00E4025D" w:rsidRPr="00616970" w:rsidRDefault="00E4025D" w:rsidP="00CE36D6">
            <w:pPr>
              <w:pStyle w:val="a4"/>
              <w:ind w:left="0"/>
              <w:rPr>
                <w:bCs w:val="0"/>
                <w:szCs w:val="28"/>
              </w:rPr>
            </w:pPr>
            <w:r w:rsidRPr="00616970">
              <w:rPr>
                <w:bCs w:val="0"/>
                <w:szCs w:val="28"/>
              </w:rPr>
              <w:lastRenderedPageBreak/>
              <w:t>Тема 4. Грошові системи.</w:t>
            </w:r>
          </w:p>
          <w:p w:rsidR="00E4025D" w:rsidRPr="00616970" w:rsidRDefault="00E4025D" w:rsidP="00CE36D6">
            <w:pPr>
              <w:pStyle w:val="a4"/>
              <w:ind w:left="0"/>
              <w:rPr>
                <w:bCs w:val="0"/>
                <w:szCs w:val="28"/>
              </w:rPr>
            </w:pPr>
          </w:p>
          <w:p w:rsidR="00E4025D" w:rsidRPr="00616970" w:rsidRDefault="00E4025D" w:rsidP="00CE36D6">
            <w:pPr>
              <w:pStyle w:val="a4"/>
              <w:ind w:left="720"/>
              <w:jc w:val="left"/>
              <w:rPr>
                <w:b w:val="0"/>
                <w:bCs w:val="0"/>
                <w:szCs w:val="28"/>
              </w:rPr>
            </w:pPr>
            <w:r>
              <w:rPr>
                <w:b w:val="0"/>
                <w:bCs w:val="0"/>
                <w:szCs w:val="28"/>
              </w:rPr>
              <w:t>4.1.</w:t>
            </w:r>
            <w:r w:rsidRPr="00616970">
              <w:rPr>
                <w:b w:val="0"/>
                <w:bCs w:val="0"/>
                <w:szCs w:val="28"/>
              </w:rPr>
              <w:t>Суть грошової системи, її призначення, місце в економічній системі країни. Елементи грошової системи.</w:t>
            </w:r>
          </w:p>
          <w:p w:rsidR="00E4025D" w:rsidRPr="00616970" w:rsidRDefault="00E4025D" w:rsidP="00CE36D6">
            <w:pPr>
              <w:pStyle w:val="a4"/>
              <w:ind w:left="720"/>
              <w:jc w:val="left"/>
              <w:rPr>
                <w:b w:val="0"/>
                <w:bCs w:val="0"/>
                <w:szCs w:val="28"/>
              </w:rPr>
            </w:pPr>
            <w:r>
              <w:rPr>
                <w:b w:val="0"/>
                <w:bCs w:val="0"/>
                <w:szCs w:val="28"/>
              </w:rPr>
              <w:t>4.2.</w:t>
            </w:r>
            <w:r w:rsidRPr="00616970">
              <w:rPr>
                <w:b w:val="0"/>
                <w:bCs w:val="0"/>
                <w:szCs w:val="28"/>
              </w:rPr>
              <w:t>Основні типи грошових систем, їх еволюція. Система металевого й кредитного обігу.</w:t>
            </w:r>
          </w:p>
          <w:p w:rsidR="00E4025D" w:rsidRPr="00616970" w:rsidRDefault="00E4025D" w:rsidP="00CE36D6">
            <w:pPr>
              <w:pStyle w:val="a4"/>
              <w:ind w:left="720"/>
              <w:jc w:val="left"/>
              <w:rPr>
                <w:b w:val="0"/>
                <w:bCs w:val="0"/>
                <w:szCs w:val="28"/>
              </w:rPr>
            </w:pPr>
            <w:r>
              <w:rPr>
                <w:b w:val="0"/>
                <w:bCs w:val="0"/>
                <w:szCs w:val="28"/>
              </w:rPr>
              <w:t>4.3.</w:t>
            </w:r>
            <w:r w:rsidRPr="00616970">
              <w:rPr>
                <w:b w:val="0"/>
                <w:bCs w:val="0"/>
                <w:szCs w:val="28"/>
              </w:rPr>
              <w:t>Необхідність створення грошової системи України.</w:t>
            </w:r>
          </w:p>
          <w:p w:rsidR="00E4025D" w:rsidRPr="00616970" w:rsidRDefault="00E4025D" w:rsidP="00CE36D6">
            <w:pPr>
              <w:spacing w:line="240" w:lineRule="auto"/>
              <w:rPr>
                <w:rFonts w:ascii="Times New Roman" w:hAnsi="Times New Roman"/>
                <w:color w:val="FF0000"/>
                <w:sz w:val="28"/>
                <w:szCs w:val="28"/>
              </w:rPr>
            </w:pPr>
          </w:p>
          <w:p w:rsidR="00E4025D" w:rsidRPr="00616970" w:rsidRDefault="00E4025D" w:rsidP="00CE36D6">
            <w:pPr>
              <w:pStyle w:val="a4"/>
              <w:ind w:left="1560"/>
              <w:rPr>
                <w:bCs w:val="0"/>
                <w:szCs w:val="28"/>
              </w:rPr>
            </w:pPr>
            <w:r>
              <w:rPr>
                <w:szCs w:val="28"/>
                <w:lang w:val="ru-RU"/>
              </w:rPr>
              <w:t>4.1.</w:t>
            </w:r>
            <w:r w:rsidRPr="00616970">
              <w:rPr>
                <w:szCs w:val="28"/>
              </w:rPr>
              <w:t>Суть грошової системи, її призначення, місце в економічній системі країни. Елементи грошової системи.</w:t>
            </w:r>
          </w:p>
          <w:p w:rsidR="00E4025D" w:rsidRPr="00BA263A"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Грошові системи, як особливі форми організації грошового обороту, в кожній країні склалися історично, відображають досяг</w:t>
            </w:r>
            <w:r w:rsidRPr="00616970">
              <w:rPr>
                <w:rFonts w:ascii="Times New Roman" w:hAnsi="Times New Roman"/>
                <w:sz w:val="28"/>
                <w:szCs w:val="28"/>
                <w:lang w:val="uk-UA"/>
              </w:rPr>
              <w:softHyphen/>
              <w:t>нутий рівень розвитку продуктивних сил та національні особливо</w:t>
            </w:r>
            <w:r w:rsidRPr="00616970">
              <w:rPr>
                <w:rFonts w:ascii="Times New Roman" w:hAnsi="Times New Roman"/>
                <w:sz w:val="28"/>
                <w:szCs w:val="28"/>
                <w:lang w:val="uk-UA"/>
              </w:rPr>
              <w:softHyphen/>
              <w:t>сті країни, а їх принципи організації й нормативні вимоги визнача</w:t>
            </w:r>
            <w:r w:rsidRPr="00616970">
              <w:rPr>
                <w:rFonts w:ascii="Times New Roman" w:hAnsi="Times New Roman"/>
                <w:sz w:val="28"/>
                <w:szCs w:val="28"/>
                <w:lang w:val="uk-UA"/>
              </w:rPr>
              <w:softHyphen/>
              <w:t>ються загальнодержавними законами. Як віддзеркалення процесу розвитку товарного виробництва, централізованої держави і наці</w:t>
            </w:r>
            <w:r w:rsidRPr="00616970">
              <w:rPr>
                <w:rFonts w:ascii="Times New Roman" w:hAnsi="Times New Roman"/>
                <w:sz w:val="28"/>
                <w:szCs w:val="28"/>
                <w:lang w:val="uk-UA"/>
              </w:rPr>
              <w:softHyphen/>
              <w:t>онального ринку, грошові системи остаточно сформувалися у XVI -XVII століттях.</w:t>
            </w:r>
          </w:p>
          <w:p w:rsidR="00E4025D" w:rsidRPr="00450843" w:rsidRDefault="00346E5E" w:rsidP="00CE36D6">
            <w:pPr>
              <w:spacing w:line="240" w:lineRule="auto"/>
              <w:ind w:firstLine="480"/>
              <w:jc w:val="both"/>
              <w:rPr>
                <w:rFonts w:ascii="Times New Roman" w:hAnsi="Times New Roman"/>
                <w:sz w:val="28"/>
                <w:szCs w:val="28"/>
                <w:lang w:val="en-US"/>
              </w:rPr>
            </w:pPr>
            <w:r w:rsidRPr="00FC6EC3">
              <w:rPr>
                <w:lang w:val="uk-UA"/>
              </w:rPr>
              <w:pict>
                <v:shape id="_x0000_i1029" type="#_x0000_t75" alt="slayd_5.png" style="width:292.5pt;height:222pt">
                  <v:imagedata r:id="rId29" r:href="rId30"/>
                </v:shape>
              </w:pic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Грошові системи</w:t>
            </w:r>
            <w:r w:rsidRPr="00616970">
              <w:rPr>
                <w:rFonts w:ascii="Times New Roman" w:hAnsi="Times New Roman"/>
                <w:sz w:val="28"/>
                <w:szCs w:val="28"/>
                <w:lang w:val="uk-UA"/>
              </w:rPr>
              <w:t xml:space="preserve"> - це складні економічні системи, їх ста</w:t>
            </w:r>
            <w:r w:rsidRPr="00616970">
              <w:rPr>
                <w:rFonts w:ascii="Times New Roman" w:hAnsi="Times New Roman"/>
                <w:sz w:val="28"/>
                <w:szCs w:val="28"/>
                <w:lang w:val="uk-UA"/>
              </w:rPr>
              <w:softHyphen/>
              <w:t>новлення й процеси вдосконалення об'єктивно відображають рі</w:t>
            </w:r>
            <w:r w:rsidRPr="00616970">
              <w:rPr>
                <w:rFonts w:ascii="Times New Roman" w:hAnsi="Times New Roman"/>
                <w:sz w:val="28"/>
                <w:szCs w:val="28"/>
                <w:lang w:val="uk-UA"/>
              </w:rPr>
              <w:softHyphen/>
              <w:t>вень розвитку продуктивних сил і виробничих відносин та меха</w:t>
            </w:r>
            <w:r w:rsidRPr="00616970">
              <w:rPr>
                <w:rFonts w:ascii="Times New Roman" w:hAnsi="Times New Roman"/>
                <w:sz w:val="28"/>
                <w:szCs w:val="28"/>
                <w:lang w:val="uk-UA"/>
              </w:rPr>
              <w:softHyphen/>
              <w:t>нізм взаємодії суспільних інститутів, що забезпечують їх функціо</w:t>
            </w:r>
            <w:r w:rsidRPr="00616970">
              <w:rPr>
                <w:rFonts w:ascii="Times New Roman" w:hAnsi="Times New Roman"/>
                <w:sz w:val="28"/>
                <w:szCs w:val="28"/>
                <w:lang w:val="uk-UA"/>
              </w:rPr>
              <w:softHyphen/>
              <w:t>нування. Виходячи з цього, студенти повинні засвоїти суть, функції та способи взаємодії грошової одиниці, особливості формування масштабу цін, валютного курсу, видів законних платіжних засобів, платіжного обороту та його організації. Важливим є розуміння ролі грошово-кредитних інструментів регулювання й підтримки товар</w:t>
            </w:r>
            <w:r w:rsidRPr="00616970">
              <w:rPr>
                <w:rFonts w:ascii="Times New Roman" w:hAnsi="Times New Roman"/>
                <w:sz w:val="28"/>
                <w:szCs w:val="28"/>
                <w:lang w:val="uk-UA"/>
              </w:rPr>
              <w:softHyphen/>
              <w:t>но-грошової рівноваги та органів, що регулюють процес функціо</w:t>
            </w:r>
            <w:r w:rsidRPr="00616970">
              <w:rPr>
                <w:rFonts w:ascii="Times New Roman" w:hAnsi="Times New Roman"/>
                <w:sz w:val="28"/>
                <w:szCs w:val="28"/>
                <w:lang w:val="uk-UA"/>
              </w:rPr>
              <w:softHyphen/>
              <w:t>нування грошової системи. Грошова система будь-якої країни є результатом історичного розвитку даної держави і відображає іс</w:t>
            </w:r>
            <w:r w:rsidRPr="00616970">
              <w:rPr>
                <w:rFonts w:ascii="Times New Roman" w:hAnsi="Times New Roman"/>
                <w:sz w:val="28"/>
                <w:szCs w:val="28"/>
                <w:lang w:val="uk-UA"/>
              </w:rPr>
              <w:softHyphen/>
              <w:t>торичні традиції та національні особливості. Всі вони різні за рів</w:t>
            </w:r>
            <w:r w:rsidRPr="00616970">
              <w:rPr>
                <w:rFonts w:ascii="Times New Roman" w:hAnsi="Times New Roman"/>
                <w:sz w:val="28"/>
                <w:szCs w:val="28"/>
                <w:lang w:val="uk-UA"/>
              </w:rPr>
              <w:softHyphen/>
              <w:t xml:space="preserve">нем розвитку. Водночас, кожна з </w:t>
            </w:r>
            <w:r w:rsidRPr="00616970">
              <w:rPr>
                <w:rFonts w:ascii="Times New Roman" w:hAnsi="Times New Roman"/>
                <w:sz w:val="28"/>
                <w:szCs w:val="28"/>
                <w:lang w:val="uk-UA"/>
              </w:rPr>
              <w:lastRenderedPageBreak/>
              <w:t>них включає наступні спільні складові елементи:</w:t>
            </w:r>
          </w:p>
          <w:p w:rsidR="00E4025D" w:rsidRPr="00616970" w:rsidRDefault="00FC6EC3" w:rsidP="00CE36D6">
            <w:pPr>
              <w:spacing w:line="240" w:lineRule="auto"/>
              <w:ind w:firstLine="480"/>
              <w:jc w:val="both"/>
              <w:rPr>
                <w:rFonts w:ascii="Times New Roman" w:hAnsi="Times New Roman"/>
                <w:sz w:val="28"/>
                <w:szCs w:val="28"/>
                <w:lang w:val="uk-UA"/>
              </w:rPr>
            </w:pPr>
            <w:r w:rsidRPr="00FC6EC3">
              <w:rPr>
                <w:noProof/>
              </w:rPr>
              <w:pict>
                <v:shape id="_x0000_s1068" type="#_x0000_t75" alt="grivnya" style="position:absolute;left:0;text-align:left;margin-left:1754.5pt;margin-top:0;width:199.5pt;height:113.25pt;z-index:12;mso-wrap-distance-left:7.5pt;mso-wrap-distance-top:7.5pt;mso-wrap-distance-right:7.5pt;mso-wrap-distance-bottom:7.5pt;mso-position-horizontal:right;mso-position-vertical-relative:line" o:allowoverlap="f">
                  <v:imagedata r:id="rId31" o:title=""/>
                  <w10:wrap type="square"/>
                </v:shape>
              </w:pict>
            </w:r>
            <w:r w:rsidR="00E4025D" w:rsidRPr="00616970">
              <w:rPr>
                <w:rFonts w:ascii="Times New Roman" w:hAnsi="Times New Roman"/>
                <w:sz w:val="28"/>
                <w:szCs w:val="28"/>
                <w:lang w:val="uk-UA"/>
              </w:rPr>
              <w:t>1</w:t>
            </w:r>
            <w:r w:rsidR="00E4025D" w:rsidRPr="00616970">
              <w:rPr>
                <w:rFonts w:ascii="Times New Roman" w:hAnsi="Times New Roman"/>
                <w:b/>
                <w:sz w:val="28"/>
                <w:szCs w:val="28"/>
                <w:lang w:val="uk-UA"/>
              </w:rPr>
              <w:t>) Грошова одиниця</w:t>
            </w:r>
            <w:r w:rsidR="00E4025D" w:rsidRPr="00616970">
              <w:rPr>
                <w:rFonts w:ascii="Times New Roman" w:hAnsi="Times New Roman"/>
                <w:sz w:val="28"/>
                <w:szCs w:val="28"/>
                <w:lang w:val="uk-UA"/>
              </w:rPr>
              <w:t>. Як правило, її назва пов'язана з іс</w:t>
            </w:r>
            <w:r w:rsidR="00E4025D" w:rsidRPr="00616970">
              <w:rPr>
                <w:rFonts w:ascii="Times New Roman" w:hAnsi="Times New Roman"/>
                <w:sz w:val="28"/>
                <w:szCs w:val="28"/>
                <w:lang w:val="uk-UA"/>
              </w:rPr>
              <w:softHyphen/>
              <w:t>торією країни і законодавче закріплена як грошовий знак, що є за</w:t>
            </w:r>
            <w:r w:rsidR="00E4025D" w:rsidRPr="00616970">
              <w:rPr>
                <w:rFonts w:ascii="Times New Roman" w:hAnsi="Times New Roman"/>
                <w:sz w:val="28"/>
                <w:szCs w:val="28"/>
                <w:lang w:val="uk-UA"/>
              </w:rPr>
              <w:softHyphen/>
              <w:t>собом виміру вартості та виразу цін товарів. Для зручності викори</w:t>
            </w:r>
            <w:r w:rsidR="00E4025D" w:rsidRPr="00616970">
              <w:rPr>
                <w:rFonts w:ascii="Times New Roman" w:hAnsi="Times New Roman"/>
                <w:sz w:val="28"/>
                <w:szCs w:val="28"/>
                <w:lang w:val="uk-UA"/>
              </w:rPr>
              <w:softHyphen/>
              <w:t>стання грошова одиниця ділиться на дрібніші частини. Нині для цього використовується десятинна система поділу. Приміром, 1 гривня = 100 копійок, 1 долар США =100 центів, 1 фунт стерлінгів= 100 пенсів, 1 італійська ліра = 100 чентезімо, 1 французький франк =100 сантимів, 1 німецька марка = 100 пені, 1 шведська крона =100 єре тощо. Як і в інших країнах, гривня в Україні виник</w:t>
            </w:r>
            <w:r w:rsidR="00E4025D" w:rsidRPr="00616970">
              <w:rPr>
                <w:rFonts w:ascii="Times New Roman" w:hAnsi="Times New Roman"/>
                <w:sz w:val="28"/>
                <w:szCs w:val="28"/>
                <w:lang w:val="uk-UA"/>
              </w:rPr>
              <w:softHyphen/>
              <w:t>ла історично, а її відновлення в обігу у 1996 р. означало повер</w:t>
            </w:r>
            <w:r w:rsidR="00E4025D" w:rsidRPr="00616970">
              <w:rPr>
                <w:rFonts w:ascii="Times New Roman" w:hAnsi="Times New Roman"/>
                <w:sz w:val="28"/>
                <w:szCs w:val="28"/>
                <w:lang w:val="uk-UA"/>
              </w:rPr>
              <w:softHyphen/>
            </w:r>
            <w:r w:rsidR="00E4025D" w:rsidRPr="00616970">
              <w:rPr>
                <w:rFonts w:ascii="Times New Roman" w:hAnsi="Times New Roman"/>
                <w:sz w:val="28"/>
                <w:szCs w:val="28"/>
                <w:lang w:val="uk-UA"/>
              </w:rPr>
              <w:br/>
              <w:t>нення традиційної, однієї з найстаріших в світі грошової одиниці, що діяла на території Європи і представляла колись могутню дер</w:t>
            </w:r>
            <w:r w:rsidR="00E4025D" w:rsidRPr="00616970">
              <w:rPr>
                <w:rFonts w:ascii="Times New Roman" w:hAnsi="Times New Roman"/>
                <w:sz w:val="28"/>
                <w:szCs w:val="28"/>
                <w:lang w:val="uk-UA"/>
              </w:rPr>
              <w:softHyphen/>
              <w:t>жаву східних слов'ян. Забезпечення стабільності гривні є не тільки ознакою державності і реальної незалежності України, а й складає реальну основу зміцнення й розвитку її грошової системи та еко</w:t>
            </w:r>
            <w:r w:rsidR="00E4025D" w:rsidRPr="00616970">
              <w:rPr>
                <w:rFonts w:ascii="Times New Roman" w:hAnsi="Times New Roman"/>
                <w:sz w:val="28"/>
                <w:szCs w:val="28"/>
                <w:lang w:val="uk-UA"/>
              </w:rPr>
              <w:softHyphen/>
              <w:t>номіки.</w:t>
            </w:r>
          </w:p>
          <w:p w:rsidR="00E4025D" w:rsidRPr="00DE06FE" w:rsidRDefault="00FC6EC3" w:rsidP="00CE36D6">
            <w:pPr>
              <w:spacing w:line="240" w:lineRule="auto"/>
              <w:ind w:firstLine="480"/>
              <w:jc w:val="both"/>
              <w:rPr>
                <w:rFonts w:ascii="Times New Roman" w:hAnsi="Times New Roman"/>
                <w:sz w:val="28"/>
                <w:szCs w:val="28"/>
                <w:lang w:val="uk-UA"/>
              </w:rPr>
            </w:pPr>
            <w:r w:rsidRPr="00FC6EC3">
              <w:rPr>
                <w:noProof/>
              </w:rPr>
              <w:pict>
                <v:shape id="_x0000_s1069" type="#_x0000_t75" alt="7" style="position:absolute;left:0;text-align:left;margin-left:0;margin-top:0;width:252.75pt;height:136.5pt;z-index:13;mso-wrap-distance-left:7.5pt;mso-wrap-distance-top:7.5pt;mso-wrap-distance-right:7.5pt;mso-wrap-distance-bottom:7.5pt;mso-position-horizontal:left;mso-position-vertical-relative:line" o:allowoverlap="f">
                  <v:imagedata r:id="rId32" o:title=""/>
                  <w10:wrap type="square"/>
                </v:shape>
              </w:pict>
            </w:r>
            <w:r w:rsidR="00E4025D" w:rsidRPr="00616970">
              <w:rPr>
                <w:rFonts w:ascii="Times New Roman" w:hAnsi="Times New Roman"/>
                <w:sz w:val="28"/>
                <w:szCs w:val="28"/>
                <w:lang w:val="uk-UA"/>
              </w:rPr>
              <w:t xml:space="preserve">2) </w:t>
            </w:r>
            <w:r w:rsidR="00E4025D" w:rsidRPr="00616970">
              <w:rPr>
                <w:rFonts w:ascii="Times New Roman" w:hAnsi="Times New Roman"/>
                <w:b/>
                <w:sz w:val="28"/>
                <w:szCs w:val="28"/>
                <w:lang w:val="uk-UA"/>
              </w:rPr>
              <w:t>Види державних грошових знаків, що мають законну платіжну силу</w:t>
            </w:r>
            <w:r w:rsidR="00E4025D" w:rsidRPr="00616970">
              <w:rPr>
                <w:rFonts w:ascii="Times New Roman" w:hAnsi="Times New Roman"/>
                <w:sz w:val="28"/>
                <w:szCs w:val="28"/>
                <w:lang w:val="uk-UA"/>
              </w:rPr>
              <w:t>. У грошовому обігу України перебувають банкноти, номіналом 1, 2, 5, 10, 20, 50, 100 і 200 гривень, та монети - 50, 25,10, 5, 2, 1 копійка, їх емісія здійснюється на основі кредитів НБУ та чеково-депозитної емісії комерційних банків. У деяких країнах законна платіжна сила надається казначейським квитком, їх осо</w:t>
            </w:r>
            <w:r w:rsidR="00E4025D" w:rsidRPr="00616970">
              <w:rPr>
                <w:rFonts w:ascii="Times New Roman" w:hAnsi="Times New Roman"/>
                <w:sz w:val="28"/>
                <w:szCs w:val="28"/>
                <w:lang w:val="uk-UA"/>
              </w:rPr>
              <w:softHyphen/>
              <w:t>бливістю є те, що у грошовий обіг вони попадають внаслідок бю</w:t>
            </w:r>
            <w:r w:rsidR="00E4025D" w:rsidRPr="00616970">
              <w:rPr>
                <w:rFonts w:ascii="Times New Roman" w:hAnsi="Times New Roman"/>
                <w:sz w:val="28"/>
                <w:szCs w:val="28"/>
                <w:lang w:val="uk-UA"/>
              </w:rPr>
              <w:softHyphen/>
              <w:t>джетної емісії за примусовим курсом для задоволення поточних потреб держави. Це означає, що казначейські квитки не пов'язані з виробництвом товарів і не володіють механізмом повернення до емітента. Меншовартість казначейських квитків, а головне, їхня нетоварна емісія здатна спричиняти інфляційне зростання цін, диспропорції, кризи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3) </w:t>
            </w:r>
            <w:r w:rsidRPr="00616970">
              <w:rPr>
                <w:rFonts w:ascii="Times New Roman" w:hAnsi="Times New Roman"/>
                <w:b/>
                <w:sz w:val="28"/>
                <w:szCs w:val="28"/>
                <w:lang w:val="uk-UA"/>
              </w:rPr>
              <w:t>Масштаб цін</w:t>
            </w:r>
            <w:r w:rsidRPr="00616970">
              <w:rPr>
                <w:rFonts w:ascii="Times New Roman" w:hAnsi="Times New Roman"/>
                <w:sz w:val="28"/>
                <w:szCs w:val="28"/>
                <w:lang w:val="uk-UA"/>
              </w:rPr>
              <w:t xml:space="preserve"> - величина грошової одиниці даної країни. В епоху використання у грошовому обігу золота і срібла вартість грошової одиниці визначалася як фіксована державою вагова кі</w:t>
            </w:r>
            <w:r w:rsidRPr="00616970">
              <w:rPr>
                <w:rFonts w:ascii="Times New Roman" w:hAnsi="Times New Roman"/>
                <w:sz w:val="28"/>
                <w:szCs w:val="28"/>
                <w:lang w:val="uk-UA"/>
              </w:rPr>
              <w:softHyphen/>
              <w:t>лькість грошового металу в грошовій одиниці. Приміром, 1 росій</w:t>
            </w:r>
            <w:r w:rsidRPr="00616970">
              <w:rPr>
                <w:rFonts w:ascii="Times New Roman" w:hAnsi="Times New Roman"/>
                <w:sz w:val="28"/>
                <w:szCs w:val="28"/>
                <w:lang w:val="uk-UA"/>
              </w:rPr>
              <w:softHyphen/>
              <w:t>ський рубль до 1913 р. = 0,7742 г золота, у США в 1900 р. 1 долар= 1,50463 г чистого золота, у 1934 р. - 0,887 г, у 1973 р. - 0,737 г. Після запровадження ямайської валютної системи у 1976-1978 рр.і офіційного скасування золотого вмісту грошової одиниці та відмі</w:t>
            </w:r>
            <w:r w:rsidRPr="00616970">
              <w:rPr>
                <w:rFonts w:ascii="Times New Roman" w:hAnsi="Times New Roman"/>
                <w:sz w:val="28"/>
                <w:szCs w:val="28"/>
                <w:lang w:val="uk-UA"/>
              </w:rPr>
              <w:softHyphen/>
              <w:t xml:space="preserve">ни </w:t>
            </w:r>
            <w:r w:rsidRPr="00616970">
              <w:rPr>
                <w:rFonts w:ascii="Times New Roman" w:hAnsi="Times New Roman"/>
                <w:sz w:val="28"/>
                <w:szCs w:val="28"/>
                <w:lang w:val="uk-UA"/>
              </w:rPr>
              <w:lastRenderedPageBreak/>
              <w:t>офіційної ціни золота масштаб цін не фіксується. Офіційний масштаб цін замінено фактичним, що стихійно складається в про</w:t>
            </w:r>
            <w:r w:rsidRPr="00616970">
              <w:rPr>
                <w:rFonts w:ascii="Times New Roman" w:hAnsi="Times New Roman"/>
                <w:sz w:val="28"/>
                <w:szCs w:val="28"/>
                <w:lang w:val="uk-UA"/>
              </w:rPr>
              <w:softHyphen/>
              <w:t>цесі ринкового обміну. Хоч кредитні гроші власної вартості не ма</w:t>
            </w:r>
            <w:r w:rsidRPr="00616970">
              <w:rPr>
                <w:rFonts w:ascii="Times New Roman" w:hAnsi="Times New Roman"/>
                <w:sz w:val="28"/>
                <w:szCs w:val="28"/>
                <w:lang w:val="uk-UA"/>
              </w:rPr>
              <w:softHyphen/>
              <w:t>ють, проте функцію міри вартості виконують. Масштаб цін за цих умов визначається як певна кількість товарів, що приймаються за одиницю, а остаточно реалізується під впливом взаємодії попиту і пропозиції.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4) </w:t>
            </w:r>
            <w:r w:rsidRPr="00616970">
              <w:rPr>
                <w:rFonts w:ascii="Times New Roman" w:hAnsi="Times New Roman"/>
                <w:b/>
                <w:sz w:val="28"/>
                <w:szCs w:val="28"/>
                <w:lang w:val="uk-UA"/>
              </w:rPr>
              <w:t>Валютний курс</w:t>
            </w:r>
            <w:r w:rsidRPr="00616970">
              <w:rPr>
                <w:rFonts w:ascii="Times New Roman" w:hAnsi="Times New Roman"/>
                <w:sz w:val="28"/>
                <w:szCs w:val="28"/>
                <w:lang w:val="uk-UA"/>
              </w:rPr>
              <w:t xml:space="preserve"> - співвідношення між грошовими оди</w:t>
            </w:r>
            <w:r w:rsidRPr="00616970">
              <w:rPr>
                <w:rFonts w:ascii="Times New Roman" w:hAnsi="Times New Roman"/>
                <w:sz w:val="28"/>
                <w:szCs w:val="28"/>
                <w:lang w:val="uk-UA"/>
              </w:rPr>
              <w:softHyphen/>
              <w:t>ницями різних країн, яке використовується для обміну валют та в інших операціях і визначається купівельною силою порівнюваних одиниць. Валютний курс гривні визначається НБУ на підставі що</w:t>
            </w:r>
            <w:r w:rsidRPr="00616970">
              <w:rPr>
                <w:rFonts w:ascii="Times New Roman" w:hAnsi="Times New Roman"/>
                <w:sz w:val="28"/>
                <w:szCs w:val="28"/>
                <w:lang w:val="uk-UA"/>
              </w:rPr>
              <w:softHyphen/>
              <w:t xml:space="preserve"> тижневих чотириразових торгів іноземною валютою на міжбанківському валютному ринку НБУ з урахуванням курсів, що зафіксова</w:t>
            </w:r>
            <w:r w:rsidRPr="00616970">
              <w:rPr>
                <w:rFonts w:ascii="Times New Roman" w:hAnsi="Times New Roman"/>
                <w:sz w:val="28"/>
                <w:szCs w:val="28"/>
                <w:lang w:val="uk-UA"/>
              </w:rPr>
              <w:softHyphen/>
              <w:t>ні на Московській, Франкфуртській і Нью-Йоркській біржах та з урахуванням показників курсів валют, що їх публікує газета «Файненшел Тайме» (Лондон). У залежності від соціально-політичного стану суспільства і розвитку ринкових відносин використовуються: фіксовані валютні курси, плаваючі системи валютних курсів і сис</w:t>
            </w:r>
            <w:r w:rsidRPr="00616970">
              <w:rPr>
                <w:rFonts w:ascii="Times New Roman" w:hAnsi="Times New Roman"/>
                <w:sz w:val="28"/>
                <w:szCs w:val="28"/>
                <w:lang w:val="uk-UA"/>
              </w:rPr>
              <w:softHyphen/>
              <w:t>теми валютних коридорів. У країнах зі стабільною і розвиненою економікою переважно використовуються плаваючі системи валю</w:t>
            </w:r>
            <w:r w:rsidRPr="00616970">
              <w:rPr>
                <w:rFonts w:ascii="Times New Roman" w:hAnsi="Times New Roman"/>
                <w:sz w:val="28"/>
                <w:szCs w:val="28"/>
                <w:lang w:val="uk-UA"/>
              </w:rPr>
              <w:softHyphen/>
              <w:t>тних курсів. В Україні також сформувався плаваючий курс гривні.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5) </w:t>
            </w:r>
            <w:r w:rsidRPr="00616970">
              <w:rPr>
                <w:rFonts w:ascii="Times New Roman" w:hAnsi="Times New Roman"/>
                <w:b/>
                <w:sz w:val="28"/>
                <w:szCs w:val="28"/>
                <w:lang w:val="uk-UA"/>
              </w:rPr>
              <w:t>Порядок готівкової і безготівкової емісії та обігу грошових знаків.</w:t>
            </w:r>
            <w:r w:rsidRPr="00616970">
              <w:rPr>
                <w:rFonts w:ascii="Times New Roman" w:hAnsi="Times New Roman"/>
                <w:sz w:val="28"/>
                <w:szCs w:val="28"/>
                <w:lang w:val="uk-UA"/>
              </w:rPr>
              <w:t xml:space="preserve"> Взаємодію та регулювання готівкового та безго</w:t>
            </w:r>
            <w:r w:rsidRPr="00616970">
              <w:rPr>
                <w:rFonts w:ascii="Times New Roman" w:hAnsi="Times New Roman"/>
                <w:sz w:val="28"/>
                <w:szCs w:val="28"/>
                <w:lang w:val="uk-UA"/>
              </w:rPr>
              <w:softHyphen/>
              <w:t>тівкового обігу держава забезпечує на основі актів внутрішнього законодавства з урахуванням економічного й валютного станови</w:t>
            </w:r>
            <w:r w:rsidRPr="00616970">
              <w:rPr>
                <w:rFonts w:ascii="Times New Roman" w:hAnsi="Times New Roman"/>
                <w:sz w:val="28"/>
                <w:szCs w:val="28"/>
                <w:lang w:val="uk-UA"/>
              </w:rPr>
              <w:softHyphen/>
              <w:t>ща країни. Слідуючи курсом обмеження й витіснення товарно-грошових відносин, радянська економічна система запровадила роздільний обіг готівкової та безготівкової маси грошей, в якому готівка використовувалася для задоволення споживацьких потреб населення, а розрахунки між підприємствами здійснювались переважно безготівковим способом. У противагу цьому українська грошова система спирається на принципи єдності й вільної взає</w:t>
            </w:r>
            <w:r w:rsidRPr="00616970">
              <w:rPr>
                <w:rFonts w:ascii="Times New Roman" w:hAnsi="Times New Roman"/>
                <w:sz w:val="28"/>
                <w:szCs w:val="28"/>
                <w:lang w:val="uk-UA"/>
              </w:rPr>
              <w:softHyphen/>
              <w:t>модії та взаємопереливу готівкового та безготівкового обігу у про</w:t>
            </w:r>
            <w:r w:rsidRPr="00616970">
              <w:rPr>
                <w:rFonts w:ascii="Times New Roman" w:hAnsi="Times New Roman"/>
                <w:sz w:val="28"/>
                <w:szCs w:val="28"/>
                <w:lang w:val="uk-UA"/>
              </w:rPr>
              <w:softHyphen/>
              <w:t>цесі досягнення економічної ефективності суспільного виробницт</w:t>
            </w:r>
            <w:r w:rsidRPr="00616970">
              <w:rPr>
                <w:rFonts w:ascii="Times New Roman" w:hAnsi="Times New Roman"/>
                <w:sz w:val="28"/>
                <w:szCs w:val="28"/>
                <w:lang w:val="uk-UA"/>
              </w:rPr>
              <w:softHyphen/>
              <w:t>ва і стабільності грошової одиниці.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6) </w:t>
            </w:r>
            <w:r w:rsidRPr="00616970">
              <w:rPr>
                <w:rFonts w:ascii="Times New Roman" w:hAnsi="Times New Roman"/>
                <w:b/>
                <w:sz w:val="28"/>
                <w:szCs w:val="28"/>
                <w:lang w:val="uk-UA"/>
              </w:rPr>
              <w:t>Регламентація безготівкового грошового обороту</w:t>
            </w:r>
            <w:r w:rsidRPr="00616970">
              <w:rPr>
                <w:rFonts w:ascii="Times New Roman" w:hAnsi="Times New Roman"/>
                <w:sz w:val="28"/>
                <w:szCs w:val="28"/>
                <w:lang w:val="uk-UA"/>
              </w:rPr>
              <w:t>, її здійснює держава через механізм діяльності ЦБ (НБ) шляхом встановлення порядку використання грошей на рахунках у банках. Діє державне визначення сфер безготівкового переказування ко</w:t>
            </w:r>
            <w:r w:rsidRPr="00616970">
              <w:rPr>
                <w:rFonts w:ascii="Times New Roman" w:hAnsi="Times New Roman"/>
                <w:sz w:val="28"/>
                <w:szCs w:val="28"/>
                <w:lang w:val="uk-UA"/>
              </w:rPr>
              <w:softHyphen/>
              <w:t>штів по рахунках, визначення способів і форм платежів. Законами України «Про підприємства в Україні», «Про банки і банківську ді</w:t>
            </w:r>
            <w:r w:rsidRPr="00616970">
              <w:rPr>
                <w:rFonts w:ascii="Times New Roman" w:hAnsi="Times New Roman"/>
                <w:sz w:val="28"/>
                <w:szCs w:val="28"/>
                <w:lang w:val="uk-UA"/>
              </w:rPr>
              <w:softHyphen/>
              <w:t>яльність», «Про обіг векселів в Україні» встановлено такі засади організації безготівкових розрахунків: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t>підприємства усіх форм власності зобов'язані зберігати свої грошові кошти на рахунках комерційних банків і вико</w:t>
            </w:r>
            <w:r w:rsidRPr="00616970">
              <w:rPr>
                <w:rFonts w:ascii="Times New Roman" w:hAnsi="Times New Roman"/>
                <w:sz w:val="28"/>
                <w:szCs w:val="28"/>
                <w:lang w:val="uk-UA"/>
              </w:rPr>
              <w:softHyphen/>
              <w:t>ристовувати      їх      для  міжгосподарських     платіжно-розрахункових операцій у безготівковій формі шляхом пе</w:t>
            </w:r>
            <w:r w:rsidRPr="00616970">
              <w:rPr>
                <w:rFonts w:ascii="Times New Roman" w:hAnsi="Times New Roman"/>
                <w:sz w:val="28"/>
                <w:szCs w:val="28"/>
                <w:lang w:val="uk-UA"/>
              </w:rPr>
              <w:softHyphen/>
              <w:t>реказування з рахунку платника на рахунок продавця;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б)платежі слід здійснювати максимально наближено до моменту відвантаження продукції;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w:t>
            </w:r>
            <w:r w:rsidRPr="00616970">
              <w:rPr>
                <w:rFonts w:ascii="Times New Roman" w:hAnsi="Times New Roman"/>
                <w:sz w:val="28"/>
                <w:szCs w:val="28"/>
                <w:lang w:val="uk-UA"/>
              </w:rPr>
              <w:tab/>
              <w:t>платежі виконують банки за згоди і в порядку, що вста</w:t>
            </w:r>
            <w:r w:rsidRPr="00616970">
              <w:rPr>
                <w:rFonts w:ascii="Times New Roman" w:hAnsi="Times New Roman"/>
                <w:sz w:val="28"/>
                <w:szCs w:val="28"/>
                <w:lang w:val="uk-UA"/>
              </w:rPr>
              <w:softHyphen/>
              <w:t>новлюють власники рахунків. Безакцентне списання коштів допускається лише у виключних випадках;</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г)</w:t>
            </w:r>
            <w:r w:rsidRPr="00616970">
              <w:rPr>
                <w:rFonts w:ascii="Times New Roman" w:hAnsi="Times New Roman"/>
                <w:sz w:val="28"/>
                <w:szCs w:val="28"/>
                <w:lang w:val="uk-UA"/>
              </w:rPr>
              <w:tab/>
              <w:t>форми і способи розрахунків визначаються договорами й угодами між суб'єктами грошових відносин, але в межах чинного законодавства;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д)суб'єкти   господарського  життя   можуть  скористатися правом вибору банка для відкриття своїх рахунків і розра</w:t>
            </w:r>
            <w:r w:rsidRPr="00616970">
              <w:rPr>
                <w:rFonts w:ascii="Times New Roman" w:hAnsi="Times New Roman"/>
                <w:sz w:val="28"/>
                <w:szCs w:val="28"/>
                <w:lang w:val="uk-UA"/>
              </w:rPr>
              <w:softHyphen/>
              <w:t>хунково-касового обслуговування. За потреби вони можуть мати поточні і два розрахункових рахунки у різних містах і комерційних банках.</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7. </w:t>
            </w:r>
            <w:r w:rsidRPr="00616970">
              <w:rPr>
                <w:rFonts w:ascii="Times New Roman" w:hAnsi="Times New Roman"/>
                <w:b/>
                <w:sz w:val="28"/>
                <w:szCs w:val="28"/>
                <w:lang w:val="uk-UA"/>
              </w:rPr>
              <w:t>Правила вивезення і ввезення національної валюти та організації</w:t>
            </w:r>
            <w:r w:rsidRPr="00616970">
              <w:rPr>
                <w:rFonts w:ascii="Times New Roman" w:hAnsi="Times New Roman"/>
                <w:sz w:val="28"/>
                <w:szCs w:val="28"/>
                <w:lang w:val="uk-UA"/>
              </w:rPr>
              <w:t xml:space="preserve"> </w:t>
            </w:r>
            <w:r w:rsidRPr="00616970">
              <w:rPr>
                <w:rFonts w:ascii="Times New Roman" w:hAnsi="Times New Roman"/>
                <w:b/>
                <w:sz w:val="28"/>
                <w:szCs w:val="28"/>
                <w:lang w:val="uk-UA"/>
              </w:rPr>
              <w:t>міжнародних розрахунків</w:t>
            </w:r>
            <w:r w:rsidRPr="00616970">
              <w:rPr>
                <w:rFonts w:ascii="Times New Roman" w:hAnsi="Times New Roman"/>
                <w:sz w:val="28"/>
                <w:szCs w:val="28"/>
                <w:lang w:val="uk-UA"/>
              </w:rPr>
              <w:t>. На підставі принципів загальної економічної політики НБУ здійснює відповідну валютну політику, спільно з Кабінетом Міністрів складає платіжний баланс України, контролює дотримання схваленого Верховною Радою ліміту зовнішнього державного боргу України, видає ліцензії на здійснення валютних операцій, визначає способи встановлення й використання валютних курсів, виражених в іноземній валюті. В структурі НБУ використовуються такі групи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t>надання кредитів комерційним банкам під забезпечення цінними паперами та іншими активами;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б)відкриття й використання власних кореспондентських ра</w:t>
            </w:r>
            <w:r w:rsidRPr="00616970">
              <w:rPr>
                <w:rFonts w:ascii="Times New Roman" w:hAnsi="Times New Roman"/>
                <w:sz w:val="28"/>
                <w:szCs w:val="28"/>
                <w:lang w:val="uk-UA"/>
              </w:rPr>
              <w:softHyphen/>
              <w:t>хунків у закордонних банках та ведення рахунків банків-кореспондентів;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w:t>
            </w:r>
            <w:r w:rsidRPr="00616970">
              <w:rPr>
                <w:rFonts w:ascii="Times New Roman" w:hAnsi="Times New Roman"/>
                <w:sz w:val="28"/>
                <w:szCs w:val="28"/>
                <w:lang w:val="uk-UA"/>
              </w:rPr>
              <w:tab/>
              <w:t>купівля і продаж іноземної валюти та платіжних докумен</w:t>
            </w:r>
            <w:r w:rsidRPr="00616970">
              <w:rPr>
                <w:rFonts w:ascii="Times New Roman" w:hAnsi="Times New Roman"/>
                <w:sz w:val="28"/>
                <w:szCs w:val="28"/>
                <w:lang w:val="uk-UA"/>
              </w:rPr>
              <w:softHyphen/>
            </w:r>
            <w:r w:rsidRPr="00616970">
              <w:rPr>
                <w:rFonts w:ascii="Times New Roman" w:hAnsi="Times New Roman"/>
                <w:sz w:val="28"/>
                <w:szCs w:val="28"/>
                <w:lang w:val="uk-UA"/>
              </w:rPr>
              <w:br/>
              <w:t>тів у іноземній валюті;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г)</w:t>
            </w:r>
            <w:r w:rsidRPr="00616970">
              <w:rPr>
                <w:rFonts w:ascii="Times New Roman" w:hAnsi="Times New Roman"/>
                <w:sz w:val="28"/>
                <w:szCs w:val="28"/>
                <w:lang w:val="uk-UA"/>
              </w:rPr>
              <w:tab/>
              <w:t>зберігання, купівля й продаж монетарних коштовних ме</w:t>
            </w:r>
            <w:r w:rsidRPr="00616970">
              <w:rPr>
                <w:rFonts w:ascii="Times New Roman" w:hAnsi="Times New Roman"/>
                <w:sz w:val="28"/>
                <w:szCs w:val="28"/>
                <w:lang w:val="uk-UA"/>
              </w:rPr>
              <w:softHyphen/>
              <w:t>талів та розміщення золотовалютних резервів;</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д)проведення операцій з резервними фондами грошових знаків тощо.</w:t>
            </w:r>
          </w:p>
          <w:p w:rsidR="00E4025D" w:rsidRPr="00616970" w:rsidRDefault="00FC6EC3" w:rsidP="00CE36D6">
            <w:pPr>
              <w:spacing w:line="240" w:lineRule="auto"/>
              <w:ind w:firstLine="480"/>
              <w:jc w:val="both"/>
              <w:rPr>
                <w:rFonts w:ascii="Times New Roman" w:hAnsi="Times New Roman"/>
                <w:sz w:val="28"/>
                <w:szCs w:val="28"/>
                <w:lang w:val="uk-UA"/>
              </w:rPr>
            </w:pPr>
            <w:r w:rsidRPr="00FC6EC3">
              <w:rPr>
                <w:noProof/>
              </w:rPr>
              <w:pict>
                <v:shape id="_x0000_s1070" type="#_x0000_t75" alt="8" style="position:absolute;left:0;text-align:left;margin-left:0;margin-top:0;width:252.75pt;height:167.25pt;z-index:14;mso-wrap-distance-left:7.5pt;mso-wrap-distance-top:7.5pt;mso-wrap-distance-right:7.5pt;mso-wrap-distance-bottom:7.5pt;mso-position-horizontal:left;mso-position-vertical-relative:line" o:allowoverlap="f">
                  <v:imagedata r:id="rId33" o:title=""/>
                  <w10:wrap type="square"/>
                </v:shape>
              </w:pict>
            </w:r>
            <w:r w:rsidR="00E4025D" w:rsidRPr="00616970">
              <w:rPr>
                <w:rFonts w:ascii="Times New Roman" w:hAnsi="Times New Roman"/>
                <w:sz w:val="28"/>
                <w:szCs w:val="28"/>
                <w:lang w:val="uk-UA"/>
              </w:rPr>
              <w:t xml:space="preserve">8. </w:t>
            </w:r>
            <w:r w:rsidR="00E4025D" w:rsidRPr="00616970">
              <w:rPr>
                <w:rFonts w:ascii="Times New Roman" w:hAnsi="Times New Roman"/>
                <w:b/>
                <w:sz w:val="28"/>
                <w:szCs w:val="28"/>
                <w:lang w:val="uk-UA"/>
              </w:rPr>
              <w:t>Центральним елементом грошової системи</w:t>
            </w:r>
            <w:r w:rsidR="00E4025D" w:rsidRPr="00616970">
              <w:rPr>
                <w:rFonts w:ascii="Times New Roman" w:hAnsi="Times New Roman"/>
                <w:sz w:val="28"/>
                <w:szCs w:val="28"/>
                <w:lang w:val="uk-UA"/>
              </w:rPr>
              <w:t xml:space="preserve"> і державним органом реалізації грошово-кредитного та валютного регулювання є центральний (національний) банк. Основу діяльності НБУ скла</w:t>
            </w:r>
            <w:r w:rsidR="00E4025D" w:rsidRPr="00616970">
              <w:rPr>
                <w:rFonts w:ascii="Times New Roman" w:hAnsi="Times New Roman"/>
                <w:sz w:val="28"/>
                <w:szCs w:val="28"/>
                <w:lang w:val="uk-UA"/>
              </w:rPr>
              <w:softHyphen/>
              <w:t xml:space="preserve">дають: забезпечення стабільності національної грошової одиниці - </w:t>
            </w:r>
            <w:r w:rsidR="00E4025D" w:rsidRPr="00616970">
              <w:rPr>
                <w:rFonts w:ascii="Times New Roman" w:hAnsi="Times New Roman"/>
                <w:sz w:val="28"/>
                <w:szCs w:val="28"/>
                <w:lang w:val="uk-UA"/>
              </w:rPr>
              <w:lastRenderedPageBreak/>
              <w:t>гривні; розробка і реалізація грошово-кредитної політики та здій</w:t>
            </w:r>
            <w:r w:rsidR="00E4025D" w:rsidRPr="00616970">
              <w:rPr>
                <w:rFonts w:ascii="Times New Roman" w:hAnsi="Times New Roman"/>
                <w:sz w:val="28"/>
                <w:szCs w:val="28"/>
                <w:lang w:val="uk-UA"/>
              </w:rPr>
              <w:softHyphen/>
              <w:t>снення повсякденного контролю за її реалізацією; стимулювання розвитку й зміцнення банківської системи України; забезпечення ефективного й безперебійного функціонування розрахунків в інте</w:t>
            </w:r>
            <w:r w:rsidR="00E4025D" w:rsidRPr="00616970">
              <w:rPr>
                <w:rFonts w:ascii="Times New Roman" w:hAnsi="Times New Roman"/>
                <w:sz w:val="28"/>
                <w:szCs w:val="28"/>
                <w:lang w:val="uk-UA"/>
              </w:rPr>
              <w:softHyphen/>
              <w:t>ресах вкладників і кредиторів тощо. Відносно усіх інших банків НБУ є монополістом у емісії національної валюти, кредитором останньої інстанції, забезпечує методичне керівництво банками, формує порядок реєстрації й нагляду за діяльністю комерційних банків, здійснює інкасування, перевезення й зберігання резервів грошових знаків.</w:t>
            </w:r>
          </w:p>
          <w:p w:rsidR="00E4025D" w:rsidRPr="00346E5E" w:rsidRDefault="00E4025D" w:rsidP="00CE36D6">
            <w:pPr>
              <w:pStyle w:val="a4"/>
              <w:ind w:left="0"/>
              <w:jc w:val="left"/>
              <w:rPr>
                <w:bCs w:val="0"/>
                <w:szCs w:val="28"/>
              </w:rPr>
            </w:pPr>
          </w:p>
          <w:p w:rsidR="00E4025D" w:rsidRDefault="00E4025D" w:rsidP="00CE36D6">
            <w:pPr>
              <w:pStyle w:val="a4"/>
              <w:ind w:left="1560"/>
              <w:rPr>
                <w:bCs w:val="0"/>
                <w:szCs w:val="28"/>
              </w:rPr>
            </w:pPr>
          </w:p>
          <w:p w:rsidR="00E4025D" w:rsidRPr="00DE06FE" w:rsidRDefault="00E4025D" w:rsidP="00CE36D6">
            <w:pPr>
              <w:pStyle w:val="a4"/>
              <w:ind w:left="1560"/>
              <w:rPr>
                <w:bCs w:val="0"/>
                <w:szCs w:val="28"/>
              </w:rPr>
            </w:pPr>
            <w:r>
              <w:rPr>
                <w:bCs w:val="0"/>
                <w:szCs w:val="28"/>
              </w:rPr>
              <w:t>4.2.</w:t>
            </w:r>
            <w:r w:rsidRPr="00616970">
              <w:rPr>
                <w:bCs w:val="0"/>
                <w:szCs w:val="28"/>
              </w:rPr>
              <w:t>Основні типи грошових систем, їх еволюція. Система металевого й кредитного обігу.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Розглядаючи грошову систему як складний і динамічно змінюваний фактор суспільно-економічного прогресу, слід зверну</w:t>
            </w:r>
            <w:r w:rsidRPr="00616970">
              <w:rPr>
                <w:rFonts w:ascii="Times New Roman" w:hAnsi="Times New Roman"/>
                <w:sz w:val="28"/>
                <w:szCs w:val="28"/>
                <w:lang w:val="uk-UA"/>
              </w:rPr>
              <w:softHyphen/>
              <w:t>ти увагу на класифікацію грошових систем різних держав за пев</w:t>
            </w:r>
            <w:r w:rsidRPr="00616970">
              <w:rPr>
                <w:rFonts w:ascii="Times New Roman" w:hAnsi="Times New Roman"/>
                <w:sz w:val="28"/>
                <w:szCs w:val="28"/>
                <w:lang w:val="uk-UA"/>
              </w:rPr>
              <w:softHyphen/>
              <w:t>ними критеріями. Зокрема, важливо засвоїти критерії класифікації національних грошових систем. Залежно від змісту складових елементів і їх взаємодії, що обумовлені особливостями розвитку, та закономірностей функціонування національні грошові системи можна класифікувати так: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2379"/>
              <w:gridCol w:w="2308"/>
              <w:gridCol w:w="2308"/>
              <w:gridCol w:w="2379"/>
            </w:tblGrid>
            <w:tr w:rsidR="00E4025D" w:rsidRPr="00616970" w:rsidTr="00CB7B5E">
              <w:trPr>
                <w:trHeight w:val="888"/>
              </w:trPr>
              <w:tc>
                <w:tcPr>
                  <w:tcW w:w="1269"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3 позицій госпо</w:t>
                  </w:r>
                  <w:r w:rsidRPr="00CE36D6">
                    <w:rPr>
                      <w:rFonts w:ascii="Times New Roman" w:hAnsi="Times New Roman"/>
                      <w:sz w:val="24"/>
                      <w:szCs w:val="24"/>
                      <w:lang w:val="uk-UA"/>
                    </w:rPr>
                    <w:softHyphen/>
                    <w:t>дарського механіз</w:t>
                  </w:r>
                  <w:r w:rsidRPr="00CE36D6">
                    <w:rPr>
                      <w:rFonts w:ascii="Times New Roman" w:hAnsi="Times New Roman"/>
                      <w:sz w:val="24"/>
                      <w:szCs w:val="24"/>
                      <w:lang w:val="uk-UA"/>
                    </w:rPr>
                    <w:softHyphen/>
                    <w:t xml:space="preserve">му </w:t>
                  </w:r>
                </w:p>
              </w:tc>
              <w:tc>
                <w:tcPr>
                  <w:tcW w:w="1231"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У відповідності з механізмом регу</w:t>
                  </w:r>
                  <w:r w:rsidRPr="00CE36D6">
                    <w:rPr>
                      <w:rFonts w:ascii="Times New Roman" w:hAnsi="Times New Roman"/>
                      <w:sz w:val="24"/>
                      <w:szCs w:val="24"/>
                      <w:lang w:val="uk-UA"/>
                    </w:rPr>
                    <w:softHyphen/>
                    <w:t xml:space="preserve">лювання валютних відносин </w:t>
                  </w:r>
                </w:p>
              </w:tc>
              <w:tc>
                <w:tcPr>
                  <w:tcW w:w="1231"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Відповідно із зага</w:t>
                  </w:r>
                  <w:r w:rsidRPr="00CE36D6">
                    <w:rPr>
                      <w:rFonts w:ascii="Times New Roman" w:hAnsi="Times New Roman"/>
                      <w:sz w:val="24"/>
                      <w:szCs w:val="24"/>
                      <w:lang w:val="uk-UA"/>
                    </w:rPr>
                    <w:softHyphen/>
                    <w:t xml:space="preserve">льними законами функціонування грошей </w:t>
                  </w:r>
                </w:p>
              </w:tc>
              <w:tc>
                <w:tcPr>
                  <w:tcW w:w="1269"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За формою грошей в обігу </w:t>
                  </w:r>
                </w:p>
              </w:tc>
            </w:tr>
            <w:tr w:rsidR="00E4025D" w:rsidRPr="00616970" w:rsidTr="00CB7B5E">
              <w:trPr>
                <w:trHeight w:val="888"/>
              </w:trPr>
              <w:tc>
                <w:tcPr>
                  <w:tcW w:w="1269"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ринкового</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 неринкового зразка </w:t>
                  </w:r>
                </w:p>
              </w:tc>
              <w:tc>
                <w:tcPr>
                  <w:tcW w:w="1231"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відкритого</w:t>
                  </w:r>
                </w:p>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 закритого типу </w:t>
                  </w:r>
                </w:p>
              </w:tc>
              <w:tc>
                <w:tcPr>
                  <w:tcW w:w="1231"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Саморегульовані та регульовані </w:t>
                  </w:r>
                </w:p>
              </w:tc>
              <w:tc>
                <w:tcPr>
                  <w:tcW w:w="1269" w:type="pct"/>
                  <w:tcBorders>
                    <w:top w:val="single" w:sz="6" w:space="0" w:color="auto"/>
                    <w:left w:val="single" w:sz="6" w:space="0" w:color="auto"/>
                    <w:bottom w:val="single" w:sz="6" w:space="0" w:color="auto"/>
                    <w:right w:val="single" w:sz="6" w:space="0" w:color="auto"/>
                  </w:tcBorders>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монометалевого</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біметалевого</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 паперово-кредитного обігу </w:t>
                  </w:r>
                </w:p>
              </w:tc>
            </w:tr>
          </w:tbl>
          <w:p w:rsidR="00E4025D" w:rsidRPr="00616970" w:rsidRDefault="00E4025D" w:rsidP="00CE36D6">
            <w:pPr>
              <w:spacing w:line="240" w:lineRule="auto"/>
              <w:ind w:firstLine="480"/>
              <w:jc w:val="both"/>
              <w:rPr>
                <w:rFonts w:ascii="Times New Roman" w:hAnsi="Times New Roman"/>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Поділ грошових систем за ознакою панівних економічних відносин на ринковий і неринковий типи важливий для визначення місця грошової системи в господарському механізмі. Для </w:t>
            </w:r>
            <w:r w:rsidRPr="00616970">
              <w:rPr>
                <w:rFonts w:ascii="Times New Roman" w:hAnsi="Times New Roman"/>
                <w:b/>
                <w:sz w:val="28"/>
                <w:szCs w:val="28"/>
                <w:lang w:val="uk-UA"/>
              </w:rPr>
              <w:t>ринко</w:t>
            </w:r>
            <w:r w:rsidRPr="00616970">
              <w:rPr>
                <w:rFonts w:ascii="Times New Roman" w:hAnsi="Times New Roman"/>
                <w:b/>
                <w:sz w:val="28"/>
                <w:szCs w:val="28"/>
                <w:lang w:val="uk-UA"/>
              </w:rPr>
              <w:softHyphen/>
              <w:t>вих грошових систем</w:t>
            </w:r>
            <w:r w:rsidRPr="00616970">
              <w:rPr>
                <w:rFonts w:ascii="Times New Roman" w:hAnsi="Times New Roman"/>
                <w:sz w:val="28"/>
                <w:szCs w:val="28"/>
                <w:lang w:val="uk-UA"/>
              </w:rPr>
              <w:t xml:space="preserve"> характерною ознакою стає переважання економічних важелів та інструментів регулювання грошового обігу. Грошові системи ринкового типу властиві країнам з ринковою еко</w:t>
            </w:r>
            <w:r w:rsidRPr="00616970">
              <w:rPr>
                <w:rFonts w:ascii="Times New Roman" w:hAnsi="Times New Roman"/>
                <w:sz w:val="28"/>
                <w:szCs w:val="28"/>
                <w:lang w:val="uk-UA"/>
              </w:rPr>
              <w:softHyphen/>
              <w:t>номікою. В них гроші відображають реальні економічні зв'язки та забезпечують збалансування грошової системи, що стимулює ефективне використання матеріальних і трудових ресурсів суспі</w:t>
            </w:r>
            <w:r w:rsidRPr="00616970">
              <w:rPr>
                <w:rFonts w:ascii="Times New Roman" w:hAnsi="Times New Roman"/>
                <w:sz w:val="28"/>
                <w:szCs w:val="28"/>
                <w:lang w:val="uk-UA"/>
              </w:rPr>
              <w:softHyphen/>
              <w:t xml:space="preserve">льства. І навпаки, у </w:t>
            </w:r>
            <w:r w:rsidRPr="00616970">
              <w:rPr>
                <w:rFonts w:ascii="Times New Roman" w:hAnsi="Times New Roman"/>
                <w:b/>
                <w:sz w:val="28"/>
                <w:szCs w:val="28"/>
                <w:lang w:val="uk-UA"/>
              </w:rPr>
              <w:t>неринковій грошовій системі</w:t>
            </w:r>
            <w:r w:rsidRPr="00616970">
              <w:rPr>
                <w:rFonts w:ascii="Times New Roman" w:hAnsi="Times New Roman"/>
                <w:sz w:val="28"/>
                <w:szCs w:val="28"/>
                <w:lang w:val="uk-UA"/>
              </w:rPr>
              <w:t xml:space="preserve"> переважають адміністративні неринкові методи регулювання грошового обігу. Ще недавно такий господарський механізм діяв в адміністративно-командній системі, що панувала в економіці радянського типу.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Поділ грошових систем за критерієм регулювання валют</w:t>
            </w:r>
            <w:r w:rsidRPr="00616970">
              <w:rPr>
                <w:rFonts w:ascii="Times New Roman" w:hAnsi="Times New Roman"/>
                <w:sz w:val="28"/>
                <w:szCs w:val="28"/>
                <w:lang w:val="uk-UA"/>
              </w:rPr>
              <w:softHyphen/>
              <w:t>них відносин і зв'язком зі світовою економікою дозволяє класифі</w:t>
            </w:r>
            <w:r w:rsidRPr="00616970">
              <w:rPr>
                <w:rFonts w:ascii="Times New Roman" w:hAnsi="Times New Roman"/>
                <w:sz w:val="28"/>
                <w:szCs w:val="28"/>
                <w:lang w:val="uk-UA"/>
              </w:rPr>
              <w:softHyphen/>
              <w:t xml:space="preserve">кувати грошові системи на відкриту і закриту, провідною ознакою яких стають особливості характеру регулювання національних валютних систем. Зокрема, </w:t>
            </w:r>
            <w:r w:rsidRPr="00616970">
              <w:rPr>
                <w:rFonts w:ascii="Times New Roman" w:hAnsi="Times New Roman"/>
                <w:b/>
                <w:sz w:val="28"/>
                <w:szCs w:val="28"/>
                <w:lang w:val="uk-UA"/>
              </w:rPr>
              <w:t>відкриті грошові системи</w:t>
            </w:r>
            <w:r w:rsidRPr="00616970">
              <w:rPr>
                <w:rFonts w:ascii="Times New Roman" w:hAnsi="Times New Roman"/>
                <w:sz w:val="28"/>
                <w:szCs w:val="28"/>
                <w:lang w:val="uk-UA"/>
              </w:rPr>
              <w:t xml:space="preserve"> означа</w:t>
            </w:r>
            <w:r w:rsidRPr="00616970">
              <w:rPr>
                <w:rFonts w:ascii="Times New Roman" w:hAnsi="Times New Roman"/>
                <w:sz w:val="28"/>
                <w:szCs w:val="28"/>
                <w:lang w:val="uk-UA"/>
              </w:rPr>
              <w:softHyphen/>
              <w:t>ють мінімальне втручання держави у регулювання валютних від</w:t>
            </w:r>
            <w:r w:rsidRPr="00616970">
              <w:rPr>
                <w:rFonts w:ascii="Times New Roman" w:hAnsi="Times New Roman"/>
                <w:sz w:val="28"/>
                <w:szCs w:val="28"/>
                <w:lang w:val="uk-UA"/>
              </w:rPr>
              <w:softHyphen/>
              <w:t>носин всередині країни. Важливими її перевагами стають дерегу-лювання валютного ринку, повна конвертованість валюти, ринко</w:t>
            </w:r>
            <w:r w:rsidRPr="00616970">
              <w:rPr>
                <w:rFonts w:ascii="Times New Roman" w:hAnsi="Times New Roman"/>
                <w:sz w:val="28"/>
                <w:szCs w:val="28"/>
                <w:lang w:val="uk-UA"/>
              </w:rPr>
              <w:softHyphen/>
              <w:t>вий механізм формування валютного курсу. Протилежні ознаки властиві закритим грошовим системам. Вони мають значні валют</w:t>
            </w:r>
            <w:r w:rsidRPr="00616970">
              <w:rPr>
                <w:rFonts w:ascii="Times New Roman" w:hAnsi="Times New Roman"/>
                <w:sz w:val="28"/>
                <w:szCs w:val="28"/>
                <w:lang w:val="uk-UA"/>
              </w:rPr>
              <w:softHyphen/>
              <w:t xml:space="preserve">ні обмеження, адміністративне регулювання валютного ринку, штучне формування валютного курсу та ін. </w:t>
            </w:r>
            <w:r w:rsidRPr="00616970">
              <w:rPr>
                <w:rFonts w:ascii="Times New Roman" w:hAnsi="Times New Roman"/>
                <w:b/>
                <w:sz w:val="28"/>
                <w:szCs w:val="28"/>
                <w:lang w:val="uk-UA"/>
              </w:rPr>
              <w:t>Закритою</w:t>
            </w:r>
            <w:r w:rsidRPr="00616970">
              <w:rPr>
                <w:rFonts w:ascii="Times New Roman" w:hAnsi="Times New Roman"/>
                <w:sz w:val="28"/>
                <w:szCs w:val="28"/>
                <w:lang w:val="uk-UA"/>
              </w:rPr>
              <w:t xml:space="preserve"> була гро</w:t>
            </w:r>
            <w:r w:rsidRPr="00616970">
              <w:rPr>
                <w:rFonts w:ascii="Times New Roman" w:hAnsi="Times New Roman"/>
                <w:sz w:val="28"/>
                <w:szCs w:val="28"/>
                <w:lang w:val="uk-UA"/>
              </w:rPr>
              <w:softHyphen/>
              <w:t>шова система колишнього СРСР та інших соціалістичних країн 40-80-х років. Українська грошова система формується як грошова система ринкового типу, що наближається до відкритості.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 розмахом і механізмом регулювання грошового обігу грошові системи класифікуються на саморегульовані і такі, що ре</w:t>
            </w:r>
            <w:r w:rsidRPr="00616970">
              <w:rPr>
                <w:rFonts w:ascii="Times New Roman" w:hAnsi="Times New Roman"/>
                <w:sz w:val="28"/>
                <w:szCs w:val="28"/>
                <w:lang w:val="uk-UA"/>
              </w:rPr>
              <w:softHyphen/>
              <w:t xml:space="preserve">гулюються ззовні. </w:t>
            </w:r>
            <w:r w:rsidRPr="00616970">
              <w:rPr>
                <w:rFonts w:ascii="Times New Roman" w:hAnsi="Times New Roman"/>
                <w:b/>
                <w:sz w:val="28"/>
                <w:szCs w:val="28"/>
                <w:lang w:val="uk-UA"/>
              </w:rPr>
              <w:t>Саморегульованими</w:t>
            </w:r>
            <w:r w:rsidRPr="00616970">
              <w:rPr>
                <w:rFonts w:ascii="Times New Roman" w:hAnsi="Times New Roman"/>
                <w:sz w:val="28"/>
                <w:szCs w:val="28"/>
                <w:lang w:val="uk-UA"/>
              </w:rPr>
              <w:t xml:space="preserve"> були системи, які базу</w:t>
            </w:r>
            <w:r w:rsidRPr="00616970">
              <w:rPr>
                <w:rFonts w:ascii="Times New Roman" w:hAnsi="Times New Roman"/>
                <w:sz w:val="28"/>
                <w:szCs w:val="28"/>
                <w:lang w:val="uk-UA"/>
              </w:rPr>
              <w:softHyphen/>
              <w:t xml:space="preserve">валися на обслуговуванні грошового обігу повноцінними монетами і розмінними банкнотами. Передумовами саморегулювання тут ставало співпадання вартості товарної маси з вартістю грошей і дія механізму утворення скарбу - у випадках звуження товарної маси, та відповідного повернення повноцінних грошей в обіг - у випадках розширення виробництва і зростання обсягів реалізації товарів. </w:t>
            </w:r>
            <w:r w:rsidRPr="00616970">
              <w:rPr>
                <w:rFonts w:ascii="Times New Roman" w:hAnsi="Times New Roman"/>
                <w:b/>
                <w:sz w:val="28"/>
                <w:szCs w:val="28"/>
                <w:lang w:val="uk-UA"/>
              </w:rPr>
              <w:t>Регульована грошова система</w:t>
            </w:r>
            <w:r w:rsidRPr="00616970">
              <w:rPr>
                <w:rFonts w:ascii="Times New Roman" w:hAnsi="Times New Roman"/>
                <w:sz w:val="28"/>
                <w:szCs w:val="28"/>
                <w:lang w:val="uk-UA"/>
              </w:rPr>
              <w:t xml:space="preserve"> базується на обігові па</w:t>
            </w:r>
            <w:r w:rsidRPr="00616970">
              <w:rPr>
                <w:rFonts w:ascii="Times New Roman" w:hAnsi="Times New Roman"/>
                <w:sz w:val="28"/>
                <w:szCs w:val="28"/>
                <w:lang w:val="uk-UA"/>
              </w:rPr>
              <w:softHyphen/>
              <w:t>перових і металевих грошових знаків, які не володіють власною внутрішньою вартістю, їх емісію здійснює держава, беручи на себе обов'язок забезпечення стабільності. Для цього вона формує осо</w:t>
            </w:r>
            <w:r w:rsidRPr="00616970">
              <w:rPr>
                <w:rFonts w:ascii="Times New Roman" w:hAnsi="Times New Roman"/>
                <w:sz w:val="28"/>
                <w:szCs w:val="28"/>
                <w:lang w:val="uk-UA"/>
              </w:rPr>
              <w:softHyphen/>
              <w:t>бливий механізм регулювання пропозиції грошей, а також викори</w:t>
            </w:r>
            <w:r w:rsidRPr="00616970">
              <w:rPr>
                <w:rFonts w:ascii="Times New Roman" w:hAnsi="Times New Roman"/>
                <w:sz w:val="28"/>
                <w:szCs w:val="28"/>
                <w:lang w:val="uk-UA"/>
              </w:rPr>
              <w:softHyphen/>
              <w:t>стовує ринковий метод визначення валютного паритету.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За формою грошей, що перебувають в обігу, розрізняють грошові системи металевого грошового обігу і паперово-кредитні. Грошові системи, в яких роль загального еквівалента виконують коштовні метали, називають </w:t>
            </w:r>
            <w:r w:rsidRPr="00616970">
              <w:rPr>
                <w:rFonts w:ascii="Times New Roman" w:hAnsi="Times New Roman"/>
                <w:b/>
                <w:sz w:val="28"/>
                <w:szCs w:val="28"/>
                <w:lang w:val="uk-UA"/>
              </w:rPr>
              <w:t>системами металевого обігу</w:t>
            </w:r>
            <w:r w:rsidRPr="00616970">
              <w:rPr>
                <w:rFonts w:ascii="Times New Roman" w:hAnsi="Times New Roman"/>
                <w:sz w:val="28"/>
                <w:szCs w:val="28"/>
                <w:lang w:val="uk-UA"/>
              </w:rPr>
              <w:t xml:space="preserve">. В них грошовий метал безпосередньо перебуває в обігу і виконує всі функції грошей, а банкноти й інші грошові знаки розмінні на метал. </w:t>
            </w:r>
            <w:r w:rsidRPr="00616970">
              <w:rPr>
                <w:rFonts w:ascii="Times New Roman" w:hAnsi="Times New Roman"/>
                <w:b/>
                <w:sz w:val="28"/>
                <w:szCs w:val="28"/>
                <w:lang w:val="uk-UA"/>
              </w:rPr>
              <w:t>В системі</w:t>
            </w:r>
            <w:r w:rsidRPr="00616970">
              <w:rPr>
                <w:rFonts w:ascii="Times New Roman" w:hAnsi="Times New Roman"/>
                <w:sz w:val="28"/>
                <w:szCs w:val="28"/>
                <w:lang w:val="uk-UA"/>
              </w:rPr>
              <w:t xml:space="preserve"> </w:t>
            </w:r>
            <w:r w:rsidRPr="00616970">
              <w:rPr>
                <w:rFonts w:ascii="Times New Roman" w:hAnsi="Times New Roman"/>
                <w:b/>
                <w:sz w:val="28"/>
                <w:szCs w:val="28"/>
                <w:lang w:val="uk-UA"/>
              </w:rPr>
              <w:t>паперово-кредитного обігу</w:t>
            </w:r>
            <w:r w:rsidRPr="00616970">
              <w:rPr>
                <w:rFonts w:ascii="Times New Roman" w:hAnsi="Times New Roman"/>
                <w:sz w:val="28"/>
                <w:szCs w:val="28"/>
                <w:lang w:val="uk-UA"/>
              </w:rPr>
              <w:t xml:space="preserve"> обіг грошей обслуговують грошові знаки (паперові або металеві), що не володіють внутрі</w:t>
            </w:r>
            <w:r w:rsidRPr="00616970">
              <w:rPr>
                <w:rFonts w:ascii="Times New Roman" w:hAnsi="Times New Roman"/>
                <w:sz w:val="28"/>
                <w:szCs w:val="28"/>
                <w:lang w:val="uk-UA"/>
              </w:rPr>
              <w:softHyphen/>
              <w:t>шньою вартістю, тому така грошова система потребує державного регулювання.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При цьому розрізняють паперові грошові системи і сис</w:t>
            </w:r>
            <w:r w:rsidRPr="00616970">
              <w:rPr>
                <w:rFonts w:ascii="Times New Roman" w:hAnsi="Times New Roman"/>
                <w:sz w:val="28"/>
                <w:szCs w:val="28"/>
                <w:lang w:val="uk-UA"/>
              </w:rPr>
              <w:softHyphen/>
              <w:t>теми кредитних грошей, нерозмінних на золото.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Паперові системи грошового обігу</w:t>
            </w:r>
            <w:r w:rsidRPr="00616970">
              <w:rPr>
                <w:rFonts w:ascii="Times New Roman" w:hAnsi="Times New Roman"/>
                <w:sz w:val="28"/>
                <w:szCs w:val="28"/>
                <w:lang w:val="uk-UA"/>
              </w:rPr>
              <w:t xml:space="preserve"> обслуговуються грошовими знаками у формі казначейських білетів, які емітує дер</w:t>
            </w:r>
            <w:r w:rsidRPr="00616970">
              <w:rPr>
                <w:rFonts w:ascii="Times New Roman" w:hAnsi="Times New Roman"/>
                <w:sz w:val="28"/>
                <w:szCs w:val="28"/>
                <w:lang w:val="uk-UA"/>
              </w:rPr>
              <w:softHyphen/>
              <w:t>жава для покриття бюджетного дефіциту. До такої грошової сис</w:t>
            </w:r>
            <w:r w:rsidRPr="00616970">
              <w:rPr>
                <w:rFonts w:ascii="Times New Roman" w:hAnsi="Times New Roman"/>
                <w:sz w:val="28"/>
                <w:szCs w:val="28"/>
                <w:lang w:val="uk-UA"/>
              </w:rPr>
              <w:softHyphen/>
              <w:t xml:space="preserve">теми вдаються ті країни, які переживають економічні катаклізми, війни та інші кризові явища. За цих умов емісія </w:t>
            </w:r>
            <w:r w:rsidRPr="00616970">
              <w:rPr>
                <w:rFonts w:ascii="Times New Roman" w:hAnsi="Times New Roman"/>
                <w:sz w:val="28"/>
                <w:szCs w:val="28"/>
                <w:lang w:val="uk-UA"/>
              </w:rPr>
              <w:lastRenderedPageBreak/>
              <w:t>грошей не пов'язана з потребами реалізації товарів і послуг, а визначається виключно потребами державних видатків. Як правило, покриття дефіциту державного бюджету веде до надмірної нетоварної емісії грошей, які переповнюють канали грошового обігу і знецінюються.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Узагальнюючи класифікацію грошових систем за фор</w:t>
            </w:r>
            <w:r w:rsidRPr="00616970">
              <w:rPr>
                <w:rFonts w:ascii="Times New Roman" w:hAnsi="Times New Roman"/>
                <w:sz w:val="28"/>
                <w:szCs w:val="28"/>
                <w:lang w:val="uk-UA"/>
              </w:rPr>
              <w:softHyphen/>
              <w:t>мою, їх еволюцію можна зобразити такою схемою:</w:t>
            </w:r>
          </w:p>
          <w:p w:rsidR="00E4025D" w:rsidRPr="00616970" w:rsidRDefault="00E4025D" w:rsidP="00CE36D6">
            <w:pPr>
              <w:spacing w:line="240" w:lineRule="auto"/>
              <w:ind w:firstLine="480"/>
              <w:jc w:val="both"/>
              <w:rPr>
                <w:rFonts w:ascii="Times New Roman" w:hAnsi="Times New Roman"/>
                <w:sz w:val="28"/>
                <w:szCs w:val="28"/>
                <w:lang w:val="uk-UA"/>
              </w:rPr>
            </w:pPr>
          </w:p>
          <w:tbl>
            <w:tblPr>
              <w:tblW w:w="5000" w:type="pct"/>
              <w:tblCellMar>
                <w:left w:w="40" w:type="dxa"/>
                <w:right w:w="40" w:type="dxa"/>
              </w:tblCellMar>
              <w:tblLook w:val="0000"/>
            </w:tblPr>
            <w:tblGrid>
              <w:gridCol w:w="2829"/>
              <w:gridCol w:w="6545"/>
            </w:tblGrid>
            <w:tr w:rsidR="00E4025D" w:rsidRPr="00616970" w:rsidTr="00CB7B5E">
              <w:trPr>
                <w:trHeight w:val="626"/>
              </w:trPr>
              <w:tc>
                <w:tcPr>
                  <w:tcW w:w="1509"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jc w:val="center"/>
                    <w:rPr>
                      <w:rFonts w:ascii="Times New Roman" w:hAnsi="Times New Roman"/>
                      <w:sz w:val="24"/>
                      <w:szCs w:val="24"/>
                      <w:lang w:val="uk-UA"/>
                    </w:rPr>
                  </w:pPr>
                  <w:r w:rsidRPr="00CE36D6">
                    <w:rPr>
                      <w:rFonts w:ascii="Times New Roman" w:hAnsi="Times New Roman"/>
                      <w:sz w:val="24"/>
                      <w:szCs w:val="24"/>
                      <w:lang w:val="uk-UA"/>
                    </w:rPr>
                    <w:t>Системи грошового обігу</w:t>
                  </w:r>
                </w:p>
              </w:tc>
              <w:tc>
                <w:tcPr>
                  <w:tcW w:w="3491"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jc w:val="center"/>
                    <w:rPr>
                      <w:rFonts w:ascii="Times New Roman" w:hAnsi="Times New Roman"/>
                      <w:sz w:val="24"/>
                      <w:szCs w:val="24"/>
                      <w:lang w:val="uk-UA"/>
                    </w:rPr>
                  </w:pPr>
                  <w:r w:rsidRPr="00CE36D6">
                    <w:rPr>
                      <w:rFonts w:ascii="Times New Roman" w:hAnsi="Times New Roman"/>
                      <w:sz w:val="24"/>
                      <w:szCs w:val="24"/>
                      <w:lang w:val="uk-UA"/>
                    </w:rPr>
                    <w:t>Характерні особливості</w:t>
                  </w:r>
                </w:p>
              </w:tc>
            </w:tr>
            <w:tr w:rsidR="00E4025D" w:rsidRPr="00616970" w:rsidTr="00CB7B5E">
              <w:trPr>
                <w:trHeight w:val="463"/>
              </w:trPr>
              <w:tc>
                <w:tcPr>
                  <w:tcW w:w="1509"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Металевого обігу </w:t>
                  </w:r>
                </w:p>
              </w:tc>
              <w:tc>
                <w:tcPr>
                  <w:tcW w:w="349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Обіг металевих грошових монет (знаків) </w:t>
                  </w:r>
                </w:p>
              </w:tc>
            </w:tr>
            <w:tr w:rsidR="00E4025D" w:rsidRPr="00346E5E" w:rsidTr="00CB7B5E">
              <w:trPr>
                <w:trHeight w:val="888"/>
              </w:trPr>
              <w:tc>
                <w:tcPr>
                  <w:tcW w:w="1509"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Система паперово-грошового обігу </w:t>
                  </w:r>
                </w:p>
              </w:tc>
              <w:tc>
                <w:tcPr>
                  <w:tcW w:w="349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Характерна бюджетна емісія у двох формах:</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випуск казначейських білетів</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 покриття бюджетного дефіциту коштом бюджетної емісії </w:t>
                  </w:r>
                </w:p>
              </w:tc>
            </w:tr>
            <w:tr w:rsidR="00E4025D" w:rsidRPr="00616970" w:rsidTr="00CB7B5E">
              <w:trPr>
                <w:trHeight w:val="623"/>
              </w:trPr>
              <w:tc>
                <w:tcPr>
                  <w:tcW w:w="1509"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xml:space="preserve">Система кредитного обігу </w:t>
                  </w:r>
                </w:p>
              </w:tc>
              <w:tc>
                <w:tcPr>
                  <w:tcW w:w="349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випуск і рух грошових знаків, що виникають на осно</w:t>
                  </w:r>
                  <w:r w:rsidRPr="00CE36D6">
                    <w:rPr>
                      <w:rFonts w:ascii="Times New Roman" w:hAnsi="Times New Roman"/>
                      <w:sz w:val="24"/>
                      <w:szCs w:val="24"/>
                      <w:lang w:val="uk-UA"/>
                    </w:rPr>
                    <w:softHyphen/>
                    <w:t>ві кредиту</w:t>
                  </w:r>
                </w:p>
                <w:p w:rsidR="00E4025D" w:rsidRPr="00CE36D6" w:rsidRDefault="00E4025D" w:rsidP="00CE36D6">
                  <w:pPr>
                    <w:spacing w:line="240" w:lineRule="auto"/>
                    <w:rPr>
                      <w:rFonts w:ascii="Times New Roman" w:hAnsi="Times New Roman"/>
                      <w:sz w:val="24"/>
                      <w:szCs w:val="24"/>
                      <w:lang w:val="uk-UA"/>
                    </w:rPr>
                  </w:pPr>
                  <w:r w:rsidRPr="00CE36D6">
                    <w:rPr>
                      <w:rFonts w:ascii="Times New Roman" w:hAnsi="Times New Roman"/>
                      <w:sz w:val="24"/>
                      <w:szCs w:val="24"/>
                      <w:lang w:val="uk-UA"/>
                    </w:rPr>
                    <w:t>• органом регулювання грошового обігу стає банківсь</w:t>
                  </w:r>
                  <w:r w:rsidRPr="00CE36D6">
                    <w:rPr>
                      <w:rFonts w:ascii="Times New Roman" w:hAnsi="Times New Roman"/>
                      <w:sz w:val="24"/>
                      <w:szCs w:val="24"/>
                      <w:lang w:val="uk-UA"/>
                    </w:rPr>
                    <w:softHyphen/>
                    <w:t xml:space="preserve">ка система </w:t>
                  </w:r>
                </w:p>
              </w:tc>
            </w:tr>
          </w:tbl>
          <w:p w:rsidR="00E4025D" w:rsidRPr="00346E5E" w:rsidRDefault="00E4025D" w:rsidP="00CE36D6">
            <w:pPr>
              <w:spacing w:line="240" w:lineRule="auto"/>
              <w:jc w:val="both"/>
              <w:rPr>
                <w:rFonts w:ascii="Times New Roman" w:hAnsi="Times New Roman"/>
                <w:b/>
                <w:sz w:val="28"/>
                <w:szCs w:val="28"/>
              </w:rPr>
            </w:pPr>
          </w:p>
          <w:p w:rsidR="00E4025D" w:rsidRPr="00616970" w:rsidRDefault="00E4025D" w:rsidP="00CE36D6">
            <w:pPr>
              <w:pStyle w:val="a4"/>
              <w:ind w:left="1560"/>
              <w:rPr>
                <w:bCs w:val="0"/>
                <w:szCs w:val="28"/>
              </w:rPr>
            </w:pPr>
            <w:r>
              <w:rPr>
                <w:szCs w:val="28"/>
              </w:rPr>
              <w:t>4.3.</w:t>
            </w:r>
            <w:r w:rsidRPr="00616970">
              <w:rPr>
                <w:szCs w:val="28"/>
              </w:rPr>
              <w:t>Необхідність створення грошової системи України.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Знання загальних норм і принципів функціонування грошо</w:t>
            </w:r>
            <w:r w:rsidRPr="00616970">
              <w:rPr>
                <w:rFonts w:ascii="Times New Roman" w:hAnsi="Times New Roman"/>
                <w:sz w:val="28"/>
                <w:szCs w:val="28"/>
                <w:lang w:val="uk-UA"/>
              </w:rPr>
              <w:softHyphen/>
              <w:t>вих систем доречно використовувати для кращого усвідомлення процесу творення сучасної високоефективної грошової системи в Україні. Об'єктивними підставами цього процесу стало відновлен</w:t>
            </w:r>
            <w:r w:rsidRPr="00616970">
              <w:rPr>
                <w:rFonts w:ascii="Times New Roman" w:hAnsi="Times New Roman"/>
                <w:sz w:val="28"/>
                <w:szCs w:val="28"/>
                <w:lang w:val="uk-UA"/>
              </w:rPr>
              <w:softHyphen/>
              <w:t>ня державності, формування збалансованої моделі національної економіки, що зорієнтована на задоволення національних потреб і взаємодію зі світовим ринковим середовищем. Слід дослідити й інші соціально-економічні й політичні чинники необхідності в Укра</w:t>
            </w:r>
            <w:r w:rsidRPr="00616970">
              <w:rPr>
                <w:rFonts w:ascii="Times New Roman" w:hAnsi="Times New Roman"/>
                <w:sz w:val="28"/>
                <w:szCs w:val="28"/>
                <w:lang w:val="uk-UA"/>
              </w:rPr>
              <w:softHyphen/>
              <w:t>їні національної грошової системи нового типу. Студенти мають усвідомити становлення грошової системи як історичний процес, віхами якого стали рішення уряду про випуск купоно-карбованців багаторазового використання у грудні 1991 р. за умов паралель</w:t>
            </w:r>
            <w:r w:rsidRPr="00616970">
              <w:rPr>
                <w:rFonts w:ascii="Times New Roman" w:hAnsi="Times New Roman"/>
                <w:sz w:val="28"/>
                <w:szCs w:val="28"/>
                <w:lang w:val="uk-UA"/>
              </w:rPr>
              <w:softHyphen/>
              <w:t>ного його обігу з рублем, Указ Президента про введення купоно-карбованців у безготівковий обіг і вилучення з обігу рубля у листо</w:t>
            </w:r>
            <w:r w:rsidRPr="00616970">
              <w:rPr>
                <w:rFonts w:ascii="Times New Roman" w:hAnsi="Times New Roman"/>
                <w:sz w:val="28"/>
                <w:szCs w:val="28"/>
                <w:lang w:val="uk-UA"/>
              </w:rPr>
              <w:softHyphen/>
              <w:t>паді 1992 р., а з 2 вересня 1996 р. - введення постійно діючої на</w:t>
            </w:r>
            <w:r w:rsidRPr="00616970">
              <w:rPr>
                <w:rFonts w:ascii="Times New Roman" w:hAnsi="Times New Roman"/>
                <w:sz w:val="28"/>
                <w:szCs w:val="28"/>
                <w:lang w:val="uk-UA"/>
              </w:rPr>
              <w:softHyphen/>
              <w:t>ціональної грошової одиниці - гривні.</w:t>
            </w:r>
          </w:p>
          <w:p w:rsidR="00E4025D" w:rsidRPr="00616970" w:rsidRDefault="00E4025D" w:rsidP="00CE36D6">
            <w:pPr>
              <w:spacing w:line="240" w:lineRule="auto"/>
              <w:ind w:firstLine="120"/>
              <w:jc w:val="center"/>
              <w:rPr>
                <w:rFonts w:ascii="Times New Roman" w:hAnsi="Times New Roman"/>
                <w:b/>
                <w:sz w:val="28"/>
                <w:szCs w:val="28"/>
                <w:lang w:val="uk-UA"/>
              </w:rPr>
            </w:pPr>
            <w:r w:rsidRPr="00616970">
              <w:rPr>
                <w:rFonts w:ascii="Times New Roman" w:hAnsi="Times New Roman"/>
                <w:b/>
                <w:sz w:val="28"/>
                <w:szCs w:val="28"/>
                <w:lang w:val="uk-UA"/>
              </w:rPr>
              <w:t>Провідні складові елементи грошової системи України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Види грошових зна</w:t>
            </w:r>
            <w:r w:rsidRPr="00616970">
              <w:rPr>
                <w:rFonts w:ascii="Times New Roman" w:hAnsi="Times New Roman"/>
                <w:sz w:val="28"/>
                <w:szCs w:val="28"/>
                <w:lang w:val="uk-UA"/>
              </w:rPr>
              <w:softHyphen/>
              <w:t>ків, що мають законну платіжну силу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Банкноти - гривні номіналом 1, 2, 5, 10, 20, 50, 100,200</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Розмінна монета (копійка), що випускається в обіг номіналами 1, 2, 5, 10, </w:t>
            </w:r>
            <w:r w:rsidRPr="00616970">
              <w:rPr>
                <w:rFonts w:ascii="Times New Roman" w:hAnsi="Times New Roman"/>
                <w:sz w:val="28"/>
                <w:szCs w:val="28"/>
                <w:lang w:val="uk-UA"/>
              </w:rPr>
              <w:lastRenderedPageBreak/>
              <w:t>25, 50</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Офіційний валютний курс гривні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Встановлював НБУ на підставі торгів валютними цінностями на УМВБ за валютами (долар США, євро, російський рубль) на підставі крос-курсів. З</w:t>
            </w:r>
            <w:r w:rsidRPr="00616970">
              <w:rPr>
                <w:rFonts w:ascii="Times New Roman" w:hAnsi="Times New Roman"/>
                <w:sz w:val="28"/>
                <w:szCs w:val="28"/>
                <w:lang w:val="uk-UA"/>
              </w:rPr>
              <w:br/>
              <w:t>2000 р. це визначення відбувається на основі міжбанківського валютного ринку</w:t>
            </w:r>
            <w:r w:rsidRPr="00616970">
              <w:rPr>
                <w:rFonts w:ascii="Times New Roman" w:hAnsi="Times New Roman"/>
                <w:sz w:val="28"/>
                <w:szCs w:val="28"/>
                <w:lang w:val="uk-UA"/>
              </w:rPr>
              <w:tab/>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Порядок організації готівкового та безготі</w:t>
            </w:r>
            <w:r w:rsidRPr="00616970">
              <w:rPr>
                <w:rFonts w:ascii="Times New Roman" w:hAnsi="Times New Roman"/>
                <w:sz w:val="28"/>
                <w:szCs w:val="28"/>
                <w:lang w:val="uk-UA"/>
              </w:rPr>
              <w:softHyphen/>
              <w:t>вкового обігу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їх регламентацію, в тому числі організацію між</w:t>
            </w:r>
            <w:r w:rsidRPr="00616970">
              <w:rPr>
                <w:rFonts w:ascii="Times New Roman" w:hAnsi="Times New Roman"/>
                <w:sz w:val="28"/>
                <w:szCs w:val="28"/>
                <w:lang w:val="uk-UA"/>
              </w:rPr>
              <w:softHyphen/>
              <w:t xml:space="preserve"> народних розрахунків здійснює НБУ. Його функ</w:t>
            </w:r>
            <w:r w:rsidRPr="00616970">
              <w:rPr>
                <w:rFonts w:ascii="Times New Roman" w:hAnsi="Times New Roman"/>
                <w:sz w:val="28"/>
                <w:szCs w:val="28"/>
                <w:lang w:val="uk-UA"/>
              </w:rPr>
              <w:softHyphen/>
              <w:t>ціональним обов'язком є суворий контроль стану</w:t>
            </w:r>
            <w:r w:rsidRPr="00616970">
              <w:rPr>
                <w:rFonts w:ascii="Times New Roman" w:hAnsi="Times New Roman"/>
                <w:sz w:val="28"/>
                <w:szCs w:val="28"/>
                <w:lang w:val="uk-UA"/>
              </w:rPr>
              <w:br/>
              <w:t>грошового обігу, забезпечення сталості національ</w:t>
            </w:r>
            <w:r w:rsidRPr="00616970">
              <w:rPr>
                <w:rFonts w:ascii="Times New Roman" w:hAnsi="Times New Roman"/>
                <w:sz w:val="28"/>
                <w:szCs w:val="28"/>
                <w:lang w:val="uk-UA"/>
              </w:rPr>
              <w:softHyphen/>
              <w:t>ної валюти, регламентація емісії готівки, розробка правил і форм здійснення безготівкових розрахун</w:t>
            </w:r>
            <w:r w:rsidRPr="00616970">
              <w:rPr>
                <w:rFonts w:ascii="Times New Roman" w:hAnsi="Times New Roman"/>
                <w:sz w:val="28"/>
                <w:szCs w:val="28"/>
                <w:lang w:val="uk-UA"/>
              </w:rPr>
              <w:softHyphen/>
            </w:r>
            <w:r w:rsidRPr="00616970">
              <w:rPr>
                <w:rFonts w:ascii="Times New Roman" w:hAnsi="Times New Roman"/>
                <w:sz w:val="28"/>
                <w:szCs w:val="28"/>
                <w:lang w:val="uk-UA"/>
              </w:rPr>
              <w:br/>
              <w:t>ків, способів і порядку платежів, контроль касових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Орган грошово-кредитного і валютно</w:t>
            </w:r>
            <w:r w:rsidRPr="00616970">
              <w:rPr>
                <w:rFonts w:ascii="Times New Roman" w:hAnsi="Times New Roman"/>
                <w:sz w:val="28"/>
                <w:szCs w:val="28"/>
                <w:lang w:val="uk-UA"/>
              </w:rPr>
              <w:softHyphen/>
              <w:t>го регулювання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Національний банк України (НБУ) є незалежним фінансово-економічним органом для здійснення національної грошово-кредитної політики. Прав</w:t>
            </w:r>
            <w:r w:rsidRPr="00616970">
              <w:rPr>
                <w:rFonts w:ascii="Times New Roman" w:hAnsi="Times New Roman"/>
                <w:sz w:val="28"/>
                <w:szCs w:val="28"/>
                <w:lang w:val="uk-UA"/>
              </w:rPr>
              <w:softHyphen/>
              <w:t>ління НБУ приймає і затверджує постанови, поло</w:t>
            </w:r>
            <w:r w:rsidRPr="00616970">
              <w:rPr>
                <w:rFonts w:ascii="Times New Roman" w:hAnsi="Times New Roman"/>
                <w:sz w:val="28"/>
                <w:szCs w:val="28"/>
                <w:lang w:val="uk-UA"/>
              </w:rPr>
              <w:softHyphen/>
              <w:t>ження та інші нормативні акти, що регулюють грошовий обіг, та координує діяльність комерцій</w:t>
            </w:r>
            <w:r w:rsidRPr="00616970">
              <w:rPr>
                <w:rFonts w:ascii="Times New Roman" w:hAnsi="Times New Roman"/>
                <w:sz w:val="28"/>
                <w:szCs w:val="28"/>
                <w:lang w:val="uk-UA"/>
              </w:rPr>
              <w:softHyphen/>
              <w:t>них банків</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Даючи характеристику сучасної грошової системи України, студенти повинні характеризувати її як самостійну, замкнену на національні соціально-економічні інтереси, перехідну до ринкового типу, опосередковано регульовану, паперово-грошову систему. Об'єктивні чинники процесу запровадження національної грошової системи можна сформувати так:</w:t>
            </w:r>
          </w:p>
          <w:p w:rsidR="00E4025D" w:rsidRPr="00616970" w:rsidRDefault="00E4025D" w:rsidP="00CE36D6">
            <w:pPr>
              <w:spacing w:line="240" w:lineRule="auto"/>
              <w:jc w:val="center"/>
              <w:rPr>
                <w:rFonts w:ascii="Times New Roman" w:hAnsi="Times New Roman"/>
                <w:b/>
                <w:sz w:val="28"/>
                <w:szCs w:val="28"/>
              </w:rPr>
            </w:pPr>
            <w:r w:rsidRPr="00616970">
              <w:rPr>
                <w:rFonts w:ascii="Times New Roman" w:hAnsi="Times New Roman"/>
                <w:b/>
                <w:sz w:val="28"/>
                <w:szCs w:val="28"/>
                <w:lang w:val="uk-UA"/>
              </w:rPr>
              <w:t>Формування грошової системи ринкового зразку в Україні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1"/>
              <w:gridCol w:w="5059"/>
            </w:tblGrid>
            <w:tr w:rsidR="00E4025D" w:rsidRPr="00616970" w:rsidTr="00CB7B5E">
              <w:trPr>
                <w:trHeight w:val="487"/>
              </w:trPr>
              <w:tc>
                <w:tcPr>
                  <w:tcW w:w="4503"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rPr>
                  </w:pPr>
                  <w:r w:rsidRPr="00CE36D6">
                    <w:rPr>
                      <w:rFonts w:ascii="Times New Roman" w:hAnsi="Times New Roman"/>
                      <w:sz w:val="24"/>
                      <w:szCs w:val="24"/>
                      <w:lang w:val="uk-UA"/>
                    </w:rPr>
                    <w:t>Необхідність створення грошової</w:t>
                  </w:r>
                  <w:r w:rsidRPr="00CE36D6">
                    <w:rPr>
                      <w:rFonts w:ascii="Times New Roman" w:hAnsi="Times New Roman"/>
                      <w:sz w:val="24"/>
                      <w:szCs w:val="24"/>
                      <w:lang w:val="uk-UA"/>
                    </w:rPr>
                    <w:tab/>
                    <w:t>системи України</w:t>
                  </w:r>
                  <w:r w:rsidRPr="00CE36D6">
                    <w:rPr>
                      <w:rFonts w:ascii="Times New Roman" w:hAnsi="Times New Roman"/>
                      <w:sz w:val="24"/>
                      <w:szCs w:val="24"/>
                      <w:lang w:val="uk-UA"/>
                    </w:rPr>
                    <w:tab/>
                  </w:r>
                </w:p>
              </w:tc>
              <w:tc>
                <w:tcPr>
                  <w:tcW w:w="5353"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Етапи запровадження національної</w:t>
                  </w:r>
                  <w:r w:rsidRPr="00CE36D6">
                    <w:rPr>
                      <w:rFonts w:ascii="Times New Roman" w:hAnsi="Times New Roman"/>
                      <w:sz w:val="24"/>
                      <w:szCs w:val="24"/>
                      <w:lang w:val="uk-UA"/>
                    </w:rPr>
                    <w:tab/>
                    <w:t>валюти в Україні</w:t>
                  </w:r>
                  <w:r w:rsidRPr="00CE36D6">
                    <w:rPr>
                      <w:rFonts w:ascii="Times New Roman" w:hAnsi="Times New Roman"/>
                      <w:sz w:val="24"/>
                      <w:szCs w:val="24"/>
                      <w:lang w:val="uk-UA"/>
                    </w:rPr>
                    <w:tab/>
                  </w:r>
                </w:p>
                <w:p w:rsidR="00E4025D" w:rsidRPr="00CE36D6" w:rsidRDefault="00E4025D" w:rsidP="00CE36D6">
                  <w:pPr>
                    <w:spacing w:line="240" w:lineRule="auto"/>
                    <w:jc w:val="center"/>
                    <w:rPr>
                      <w:rFonts w:ascii="Times New Roman" w:hAnsi="Times New Roman"/>
                      <w:b/>
                      <w:sz w:val="24"/>
                      <w:szCs w:val="24"/>
                      <w:lang w:val="uk-UA"/>
                    </w:rPr>
                  </w:pPr>
                </w:p>
              </w:tc>
            </w:tr>
            <w:tr w:rsidR="00E4025D" w:rsidRPr="00616970" w:rsidTr="00CB7B5E">
              <w:tc>
                <w:tcPr>
                  <w:tcW w:w="4503"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1. Розпад СРСР наприкінці 1991 р.</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2. Вихід України з «рубльової зони»</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3. Запровадження власної грошовоїодиниці</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4. Забезпечення динамічного зростанняекономіки та соціального прогресу</w:t>
                  </w:r>
                </w:p>
                <w:p w:rsidR="00E4025D" w:rsidRPr="00CE36D6" w:rsidRDefault="00E4025D" w:rsidP="00CE36D6">
                  <w:pPr>
                    <w:spacing w:line="240" w:lineRule="auto"/>
                    <w:jc w:val="center"/>
                    <w:rPr>
                      <w:rFonts w:ascii="Times New Roman" w:hAnsi="Times New Roman"/>
                      <w:b/>
                      <w:sz w:val="24"/>
                      <w:szCs w:val="24"/>
                      <w:lang w:val="uk-UA"/>
                    </w:rPr>
                  </w:pPr>
                </w:p>
              </w:tc>
              <w:tc>
                <w:tcPr>
                  <w:tcW w:w="5353"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1. 10 січня 1992 р. введено в готівковий обіг тимчасову валюту - український купоно-карбованець (купон)</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2. У листопаді 1992 р. завершено впро</w:t>
                  </w:r>
                  <w:r w:rsidRPr="00CE36D6">
                    <w:rPr>
                      <w:rFonts w:ascii="Times New Roman" w:hAnsi="Times New Roman"/>
                      <w:sz w:val="24"/>
                      <w:szCs w:val="24"/>
                      <w:lang w:val="uk-UA"/>
                    </w:rPr>
                    <w:softHyphen/>
                    <w:t>вадження українського карбованця в</w:t>
                  </w:r>
                  <w:r w:rsidRPr="00CE36D6">
                    <w:rPr>
                      <w:rFonts w:ascii="Times New Roman" w:hAnsi="Times New Roman"/>
                      <w:sz w:val="24"/>
                      <w:szCs w:val="24"/>
                      <w:lang w:val="uk-UA"/>
                    </w:rPr>
                    <w:br/>
                    <w:t>безготівковий обіг</w:t>
                  </w:r>
                </w:p>
                <w:p w:rsidR="00E4025D" w:rsidRPr="00CE36D6" w:rsidRDefault="00E4025D" w:rsidP="00CE36D6">
                  <w:pPr>
                    <w:spacing w:line="240" w:lineRule="auto"/>
                    <w:jc w:val="center"/>
                    <w:rPr>
                      <w:rFonts w:ascii="Times New Roman" w:hAnsi="Times New Roman"/>
                      <w:b/>
                      <w:sz w:val="24"/>
                      <w:szCs w:val="24"/>
                      <w:lang w:val="uk-UA"/>
                    </w:rPr>
                  </w:pPr>
                  <w:r w:rsidRPr="00CE36D6">
                    <w:rPr>
                      <w:rFonts w:ascii="Times New Roman" w:hAnsi="Times New Roman"/>
                      <w:sz w:val="24"/>
                      <w:szCs w:val="24"/>
                      <w:lang w:val="uk-UA"/>
                    </w:rPr>
                    <w:t>3. У вересні 1996 р. проведено грошову реформу для запровадження націона-</w:t>
                  </w:r>
                  <w:r w:rsidRPr="00CE36D6">
                    <w:rPr>
                      <w:rFonts w:ascii="Times New Roman" w:hAnsi="Times New Roman"/>
                      <w:sz w:val="24"/>
                      <w:szCs w:val="24"/>
                      <w:lang w:val="uk-UA"/>
                    </w:rPr>
                    <w:br/>
                    <w:t>льної валюти - гривні</w:t>
                  </w:r>
                </w:p>
              </w:tc>
            </w:tr>
          </w:tbl>
          <w:p w:rsidR="00E4025D" w:rsidRPr="00616970" w:rsidRDefault="00E4025D" w:rsidP="00CE36D6">
            <w:pPr>
              <w:spacing w:line="240" w:lineRule="auto"/>
              <w:ind w:firstLine="480"/>
              <w:jc w:val="both"/>
              <w:rPr>
                <w:rFonts w:ascii="Times New Roman" w:hAnsi="Times New Roman"/>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Стаття 99 Конституції України вказує:</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Грошовою одиницею України є гривня;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Основною функцією Національного банку України є забезпечення стабільності гривні;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Найважливішим напрямком розбудови грошової сис</w:t>
            </w:r>
            <w:r w:rsidRPr="00616970">
              <w:rPr>
                <w:rFonts w:ascii="Times New Roman" w:hAnsi="Times New Roman"/>
                <w:sz w:val="28"/>
                <w:szCs w:val="28"/>
                <w:lang w:val="uk-UA"/>
              </w:rPr>
              <w:softHyphen/>
              <w:t>теми України є забезпечення зростання довіри до національної валюти - гривні.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Провідними складовими елементами грошової системи України стали</w:t>
            </w:r>
            <w:r w:rsidRPr="00616970">
              <w:rPr>
                <w:rFonts w:ascii="Times New Roman" w:hAnsi="Times New Roman"/>
                <w:sz w:val="28"/>
                <w:szCs w:val="28"/>
                <w:lang w:val="uk-UA"/>
              </w:rPr>
              <w:t>:</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 види грошових знаків, що мають законну платіжну си</w:t>
            </w:r>
            <w:r w:rsidRPr="00616970">
              <w:rPr>
                <w:rFonts w:ascii="Times New Roman" w:hAnsi="Times New Roman"/>
                <w:sz w:val="28"/>
                <w:szCs w:val="28"/>
                <w:lang w:val="uk-UA"/>
              </w:rPr>
              <w:softHyphen/>
              <w:t>лу:</w:t>
            </w:r>
          </w:p>
          <w:p w:rsidR="00E4025D" w:rsidRPr="00616970" w:rsidRDefault="00E4025D" w:rsidP="00CE36D6">
            <w:pPr>
              <w:widowControl w:val="0"/>
              <w:numPr>
                <w:ilvl w:val="0"/>
                <w:numId w:val="7"/>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банкноти - гривні, номіналом 1, 2, 5, 10, 20, 50,100,200;</w:t>
            </w:r>
          </w:p>
          <w:p w:rsidR="00E4025D" w:rsidRPr="00616970" w:rsidRDefault="00E4025D" w:rsidP="00CE36D6">
            <w:pPr>
              <w:widowControl w:val="0"/>
              <w:numPr>
                <w:ilvl w:val="0"/>
                <w:numId w:val="7"/>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розмінна монета (копійка), що випускається в обіг номіналами 50, 25, 10, 5, 2, 1;</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 офіційний валютний курс гривні встановлюється НБУ на підставі торгів валютними цінностями на УМВБ за валютами (долар США, євро, рубль) на підставі крос-курсів;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w:t>
            </w:r>
            <w:r w:rsidRPr="00616970">
              <w:rPr>
                <w:rFonts w:ascii="Times New Roman" w:hAnsi="Times New Roman"/>
                <w:sz w:val="28"/>
                <w:szCs w:val="28"/>
                <w:lang w:val="uk-UA"/>
              </w:rPr>
              <w:tab/>
              <w:t xml:space="preserve"> порядок організації готівкового й безготівкового обігу. їх регламентацію, в тому числі організацію міжнаро</w:t>
            </w:r>
            <w:r w:rsidRPr="00616970">
              <w:rPr>
                <w:rFonts w:ascii="Times New Roman" w:hAnsi="Times New Roman"/>
                <w:sz w:val="28"/>
                <w:szCs w:val="28"/>
                <w:lang w:val="uk-UA"/>
              </w:rPr>
              <w:softHyphen/>
              <w:t>дних розрахунків здійснює НБУ. Його функціональ</w:t>
            </w:r>
            <w:r w:rsidRPr="00616970">
              <w:rPr>
                <w:rFonts w:ascii="Times New Roman" w:hAnsi="Times New Roman"/>
                <w:sz w:val="28"/>
                <w:szCs w:val="28"/>
                <w:lang w:val="uk-UA"/>
              </w:rPr>
              <w:softHyphen/>
              <w:t>ним обов'язком є суворий контроль стану грошового обігу, забезпечення сталості національної валюти, регламентація емісії готівки, розробка правил і форм здійснення безготівкових розрахунків, способу і по</w:t>
            </w:r>
            <w:r w:rsidRPr="00616970">
              <w:rPr>
                <w:rFonts w:ascii="Times New Roman" w:hAnsi="Times New Roman"/>
                <w:sz w:val="28"/>
                <w:szCs w:val="28"/>
                <w:lang w:val="uk-UA"/>
              </w:rPr>
              <w:softHyphen/>
              <w:t>рядку платежів контроль касових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г)</w:t>
            </w:r>
            <w:r w:rsidRPr="00616970">
              <w:rPr>
                <w:rFonts w:ascii="Times New Roman" w:hAnsi="Times New Roman"/>
                <w:sz w:val="28"/>
                <w:szCs w:val="28"/>
                <w:lang w:val="uk-UA"/>
              </w:rPr>
              <w:tab/>
              <w:t>орган грошово-кредитного і валютного регулювання - НБУ. Він є незалежним фінансово-економічним ор</w:t>
            </w:r>
            <w:r w:rsidRPr="00616970">
              <w:rPr>
                <w:rFonts w:ascii="Times New Roman" w:hAnsi="Times New Roman"/>
                <w:sz w:val="28"/>
                <w:szCs w:val="28"/>
                <w:lang w:val="uk-UA"/>
              </w:rPr>
              <w:softHyphen/>
              <w:t>ганом для здійснення самостійної національної гро</w:t>
            </w:r>
            <w:r w:rsidRPr="00616970">
              <w:rPr>
                <w:rFonts w:ascii="Times New Roman" w:hAnsi="Times New Roman"/>
                <w:sz w:val="28"/>
                <w:szCs w:val="28"/>
                <w:lang w:val="uk-UA"/>
              </w:rPr>
              <w:softHyphen/>
              <w:t>шово-кредитної політики. Правління НБУ приймає і затверджує постанови, положення та інші норматив</w:t>
            </w:r>
            <w:r w:rsidRPr="00616970">
              <w:rPr>
                <w:rFonts w:ascii="Times New Roman" w:hAnsi="Times New Roman"/>
                <w:sz w:val="28"/>
                <w:szCs w:val="28"/>
                <w:lang w:val="uk-UA"/>
              </w:rPr>
              <w:softHyphen/>
              <w:t>ні акти, що регулюють грошовий обіг, та координує діяльність комерційних банків.</w:t>
            </w:r>
          </w:p>
          <w:p w:rsidR="00E4025D" w:rsidRDefault="00346E5E" w:rsidP="00CE36D6">
            <w:pPr>
              <w:spacing w:line="240" w:lineRule="auto"/>
              <w:ind w:firstLine="480"/>
              <w:jc w:val="center"/>
              <w:rPr>
                <w:rFonts w:ascii="Times New Roman" w:hAnsi="Times New Roman"/>
                <w:b/>
                <w:sz w:val="28"/>
                <w:szCs w:val="28"/>
                <w:lang w:val="en-US"/>
              </w:rPr>
            </w:pPr>
            <w:r w:rsidRPr="00FC6EC3">
              <w:rPr>
                <w:lang w:val="uk-UA"/>
              </w:rPr>
              <w:pict>
                <v:shape id="_x0000_i1030" type="#_x0000_t75" alt="10.png" style="width:348pt;height:316.5pt">
                  <v:imagedata r:id="rId34" r:href="rId35"/>
                </v:shape>
              </w:pict>
            </w:r>
          </w:p>
          <w:p w:rsidR="00E4025D" w:rsidRPr="00616970" w:rsidRDefault="00E4025D" w:rsidP="00CE36D6">
            <w:pPr>
              <w:spacing w:line="240" w:lineRule="auto"/>
              <w:ind w:firstLine="480"/>
              <w:jc w:val="center"/>
              <w:rPr>
                <w:rFonts w:ascii="Times New Roman" w:hAnsi="Times New Roman"/>
                <w:b/>
                <w:sz w:val="28"/>
                <w:szCs w:val="28"/>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З'ясуйте роль грошових відносин в економічному житті суспіль</w:t>
            </w:r>
            <w:r w:rsidRPr="00616970">
              <w:rPr>
                <w:rFonts w:ascii="Times New Roman" w:hAnsi="Times New Roman"/>
                <w:sz w:val="28"/>
                <w:szCs w:val="28"/>
                <w:lang w:val="uk-UA"/>
              </w:rPr>
              <w:softHyphen/>
              <w:t>ства. Що таке грошова система?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Розкрийте зміст понять «грошова система» та «банківська сис</w:t>
            </w:r>
            <w:r w:rsidRPr="00616970">
              <w:rPr>
                <w:rFonts w:ascii="Times New Roman" w:hAnsi="Times New Roman"/>
                <w:sz w:val="28"/>
                <w:szCs w:val="28"/>
                <w:lang w:val="uk-UA"/>
              </w:rPr>
              <w:softHyphen/>
              <w:t>тема». Які сфери економічних відносин охоплює грошова сис</w:t>
            </w:r>
            <w:r w:rsidRPr="00616970">
              <w:rPr>
                <w:rFonts w:ascii="Times New Roman" w:hAnsi="Times New Roman"/>
                <w:sz w:val="28"/>
                <w:szCs w:val="28"/>
                <w:lang w:val="uk-UA"/>
              </w:rPr>
              <w:softHyphen/>
              <w:t>тема та вкажіть її основні елементи?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Дослідіть підсистему безготівкових розрахунків та механізм її взаємодії з підсистемою готівкового обігу та валютною систе</w:t>
            </w:r>
            <w:r w:rsidRPr="00616970">
              <w:rPr>
                <w:rFonts w:ascii="Times New Roman" w:hAnsi="Times New Roman"/>
                <w:sz w:val="28"/>
                <w:szCs w:val="28"/>
                <w:lang w:val="uk-UA"/>
              </w:rPr>
              <w:softHyphen/>
              <w:t>мою. Які критерії лежать в основі аналізу системи грошових відносин?</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Розкрийте роль принципу незалежності національної грошової системи та здатності її протистояти зовнішнім впливам. Яке призначення грошової системи в Україні?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Проаналізуйте грошову систему як складну сукупність економі</w:t>
            </w:r>
            <w:r w:rsidRPr="00616970">
              <w:rPr>
                <w:rFonts w:ascii="Times New Roman" w:hAnsi="Times New Roman"/>
                <w:sz w:val="28"/>
                <w:szCs w:val="28"/>
                <w:lang w:val="uk-UA"/>
              </w:rPr>
              <w:softHyphen/>
              <w:t>чних відносин та інститутів, які забезпечують її функціонування. Які складові елементи 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 Охарактеризуйте типи грошових систем. Як діє механізм само</w:t>
            </w:r>
            <w:r w:rsidRPr="00616970">
              <w:rPr>
                <w:rFonts w:ascii="Times New Roman" w:hAnsi="Times New Roman"/>
                <w:sz w:val="28"/>
                <w:szCs w:val="28"/>
                <w:lang w:val="uk-UA"/>
              </w:rPr>
              <w:softHyphen/>
              <w:t>регулювання в металевій грошовій системі?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7. Дайте характеристику біметалевого і монометалевого грошово</w:t>
            </w:r>
            <w:r w:rsidRPr="00616970">
              <w:rPr>
                <w:rFonts w:ascii="Times New Roman" w:hAnsi="Times New Roman"/>
                <w:sz w:val="28"/>
                <w:szCs w:val="28"/>
                <w:lang w:val="uk-UA"/>
              </w:rPr>
              <w:softHyphen/>
              <w:t>го обігу та золотомонетного стандарту. Що таке золотовалют</w:t>
            </w:r>
            <w:r w:rsidRPr="00616970">
              <w:rPr>
                <w:rFonts w:ascii="Times New Roman" w:hAnsi="Times New Roman"/>
                <w:sz w:val="28"/>
                <w:szCs w:val="28"/>
                <w:lang w:val="uk-UA"/>
              </w:rPr>
              <w:softHyphen/>
              <w:t>ний і золотомонетний стандарт?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8. Охарактеризуйте  механізм  функціонування  Бреттон-Вудської грошової системи. Що таке золотодоларовий стандарт? В чому полягала його криза?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9. Дайте характеристику грошової системи ринкового і неринкового типів. Які діагональне протилежні механізми діють в цих сис</w:t>
            </w:r>
            <w:r w:rsidRPr="00616970">
              <w:rPr>
                <w:rFonts w:ascii="Times New Roman" w:hAnsi="Times New Roman"/>
                <w:sz w:val="28"/>
                <w:szCs w:val="28"/>
                <w:lang w:val="uk-UA"/>
              </w:rPr>
              <w:softHyphen/>
              <w:t>темах?</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10. Розкрийте переваги механізму функціонування грошової сис</w:t>
            </w:r>
            <w:r w:rsidRPr="00616970">
              <w:rPr>
                <w:rFonts w:ascii="Times New Roman" w:hAnsi="Times New Roman"/>
                <w:sz w:val="28"/>
                <w:szCs w:val="28"/>
                <w:lang w:val="uk-UA"/>
              </w:rPr>
              <w:softHyphen/>
              <w:t>теми відкритого типу над грошовою системою закритого типу. Що таке вільно конвертована валюта і яка її роль у розвиткуекономіки?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11. Розкрийте механізм функціонування біметалевої системи гро</w:t>
            </w:r>
            <w:r w:rsidRPr="00616970">
              <w:rPr>
                <w:rFonts w:ascii="Times New Roman" w:hAnsi="Times New Roman"/>
                <w:sz w:val="28"/>
                <w:szCs w:val="28"/>
                <w:lang w:val="uk-UA"/>
              </w:rPr>
              <w:softHyphen/>
              <w:t>шей. Які причини зумовили її ліквідацію?</w:t>
            </w:r>
          </w:p>
          <w:p w:rsidR="00E4025D" w:rsidRPr="00F16846"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12. Визначте складові елементи паперово-кредитної грошової сис</w:t>
            </w:r>
            <w:r w:rsidRPr="00616970">
              <w:rPr>
                <w:rFonts w:ascii="Times New Roman" w:hAnsi="Times New Roman"/>
                <w:sz w:val="28"/>
                <w:szCs w:val="28"/>
                <w:lang w:val="uk-UA"/>
              </w:rPr>
              <w:softHyphen/>
              <w:t>теми. Які особливості підтримання її стабільного функціонуван</w:t>
            </w:r>
            <w:r w:rsidRPr="00616970">
              <w:rPr>
                <w:rFonts w:ascii="Times New Roman" w:hAnsi="Times New Roman"/>
                <w:sz w:val="28"/>
                <w:szCs w:val="28"/>
                <w:lang w:val="uk-UA"/>
              </w:rPr>
              <w:softHyphen/>
              <w:t>ня?</w:t>
            </w: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346E5E"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BA263A" w:rsidRDefault="00E4025D" w:rsidP="00CE36D6">
            <w:pPr>
              <w:pStyle w:val="a4"/>
              <w:ind w:left="0"/>
              <w:rPr>
                <w:bCs w:val="0"/>
                <w:szCs w:val="28"/>
              </w:rPr>
            </w:pPr>
          </w:p>
          <w:p w:rsidR="00E4025D" w:rsidRPr="00616970" w:rsidRDefault="00E4025D" w:rsidP="00CE36D6">
            <w:pPr>
              <w:pStyle w:val="a4"/>
              <w:ind w:left="0"/>
              <w:rPr>
                <w:bCs w:val="0"/>
                <w:szCs w:val="28"/>
              </w:rPr>
            </w:pPr>
            <w:r w:rsidRPr="00616970">
              <w:rPr>
                <w:bCs w:val="0"/>
                <w:szCs w:val="28"/>
              </w:rPr>
              <w:lastRenderedPageBreak/>
              <w:t>Тема 5. Інфляція та грошові реформи.</w:t>
            </w:r>
          </w:p>
          <w:p w:rsidR="00E4025D" w:rsidRPr="00616970" w:rsidRDefault="00E4025D" w:rsidP="00CE36D6">
            <w:pPr>
              <w:pStyle w:val="a4"/>
              <w:ind w:left="0"/>
              <w:rPr>
                <w:bCs w:val="0"/>
                <w:szCs w:val="28"/>
              </w:rPr>
            </w:pPr>
          </w:p>
          <w:p w:rsidR="00E4025D" w:rsidRPr="00616970" w:rsidRDefault="00E4025D" w:rsidP="00CE36D6">
            <w:pPr>
              <w:pStyle w:val="a4"/>
              <w:ind w:left="0"/>
              <w:jc w:val="both"/>
              <w:rPr>
                <w:b w:val="0"/>
                <w:bCs w:val="0"/>
                <w:szCs w:val="28"/>
              </w:rPr>
            </w:pPr>
            <w:r>
              <w:rPr>
                <w:b w:val="0"/>
                <w:bCs w:val="0"/>
                <w:szCs w:val="28"/>
              </w:rPr>
              <w:t>5.</w:t>
            </w:r>
            <w:r w:rsidRPr="00616970">
              <w:rPr>
                <w:b w:val="0"/>
                <w:bCs w:val="0"/>
                <w:szCs w:val="28"/>
              </w:rPr>
              <w:t>1.Сутність, види  та закономірності розвитку інфляції. Причини інфляції.</w:t>
            </w:r>
          </w:p>
          <w:p w:rsidR="00E4025D" w:rsidRPr="00616970" w:rsidRDefault="00E4025D" w:rsidP="00CE36D6">
            <w:pPr>
              <w:pStyle w:val="a4"/>
              <w:ind w:left="0"/>
              <w:jc w:val="both"/>
              <w:rPr>
                <w:b w:val="0"/>
                <w:bCs w:val="0"/>
                <w:szCs w:val="28"/>
              </w:rPr>
            </w:pPr>
            <w:r>
              <w:rPr>
                <w:b w:val="0"/>
                <w:bCs w:val="0"/>
                <w:szCs w:val="28"/>
              </w:rPr>
              <w:t>5.</w:t>
            </w:r>
            <w:r w:rsidRPr="00616970">
              <w:rPr>
                <w:b w:val="0"/>
                <w:bCs w:val="0"/>
                <w:szCs w:val="28"/>
              </w:rPr>
              <w:t xml:space="preserve">2.Економічні та соціальні наслідки інфляції </w:t>
            </w:r>
          </w:p>
          <w:p w:rsidR="00E4025D" w:rsidRPr="00616970" w:rsidRDefault="00E4025D" w:rsidP="00CE36D6">
            <w:pPr>
              <w:pStyle w:val="a4"/>
              <w:ind w:left="0"/>
              <w:jc w:val="both"/>
              <w:rPr>
                <w:b w:val="0"/>
                <w:bCs w:val="0"/>
                <w:szCs w:val="28"/>
              </w:rPr>
            </w:pPr>
            <w:r>
              <w:rPr>
                <w:b w:val="0"/>
                <w:bCs w:val="0"/>
                <w:szCs w:val="28"/>
              </w:rPr>
              <w:t>5.</w:t>
            </w:r>
            <w:r w:rsidRPr="00616970">
              <w:rPr>
                <w:b w:val="0"/>
                <w:bCs w:val="0"/>
                <w:szCs w:val="28"/>
              </w:rPr>
              <w:t>3.Грошові реформи як інструмент стабілізації грошового обігу</w:t>
            </w:r>
          </w:p>
          <w:p w:rsidR="00E4025D" w:rsidRPr="00F16846" w:rsidRDefault="00E4025D" w:rsidP="00CE36D6">
            <w:pPr>
              <w:spacing w:line="240" w:lineRule="auto"/>
              <w:jc w:val="right"/>
              <w:rPr>
                <w:rFonts w:ascii="Times New Roman" w:hAnsi="Times New Roman"/>
                <w:b/>
                <w:sz w:val="28"/>
                <w:szCs w:val="28"/>
                <w:lang w:val="uk-UA"/>
              </w:rPr>
            </w:pPr>
          </w:p>
          <w:p w:rsidR="00E4025D" w:rsidRPr="00F16846" w:rsidRDefault="00E4025D" w:rsidP="00CE36D6">
            <w:pPr>
              <w:pStyle w:val="a4"/>
              <w:ind w:left="0"/>
              <w:rPr>
                <w:b w:val="0"/>
                <w:bCs w:val="0"/>
                <w:szCs w:val="28"/>
              </w:rPr>
            </w:pPr>
            <w:r>
              <w:rPr>
                <w:b w:val="0"/>
                <w:bCs w:val="0"/>
                <w:szCs w:val="28"/>
              </w:rPr>
              <w:t>5.</w:t>
            </w:r>
            <w:r w:rsidRPr="00616970">
              <w:rPr>
                <w:b w:val="0"/>
                <w:bCs w:val="0"/>
                <w:szCs w:val="28"/>
              </w:rPr>
              <w:t>1</w:t>
            </w:r>
            <w:r w:rsidRPr="00616970">
              <w:rPr>
                <w:bCs w:val="0"/>
                <w:szCs w:val="28"/>
              </w:rPr>
              <w:t>. Сутність, види  та закономірності розвитку інфляції. Причини інфляції</w:t>
            </w:r>
            <w:r w:rsidRPr="00616970">
              <w:rPr>
                <w:b w:val="0"/>
                <w:bCs w:val="0"/>
                <w:szCs w:val="28"/>
              </w:rPr>
              <w:t>.</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Термін «інфляція» (лат. іп</w:t>
            </w:r>
            <w:r w:rsidRPr="00616970">
              <w:rPr>
                <w:rFonts w:ascii="Times New Roman" w:hAnsi="Times New Roman"/>
                <w:sz w:val="28"/>
                <w:szCs w:val="28"/>
                <w:lang w:val="en-US"/>
              </w:rPr>
              <w:t>flat</w:t>
            </w:r>
            <w:r w:rsidRPr="00616970">
              <w:rPr>
                <w:rFonts w:ascii="Times New Roman" w:hAnsi="Times New Roman"/>
                <w:sz w:val="28"/>
                <w:szCs w:val="28"/>
                <w:lang w:val="uk-UA"/>
              </w:rPr>
              <w:t>іо - надування) з'явився в обороті в середині XIX ст. як відображення кризового стану гро</w:t>
            </w:r>
            <w:r w:rsidRPr="00616970">
              <w:rPr>
                <w:rFonts w:ascii="Times New Roman" w:hAnsi="Times New Roman"/>
                <w:sz w:val="28"/>
                <w:szCs w:val="28"/>
                <w:lang w:val="uk-UA"/>
              </w:rPr>
              <w:softHyphen/>
              <w:t>шової системи США, що виник внаслідок величезного випуску в обіг паперових доларів у роки Громадянської війни 1861-1865 рр. Ототожнення інфляції із знеціненням грошей і зростанням товар</w:t>
            </w:r>
            <w:r w:rsidRPr="00616970">
              <w:rPr>
                <w:rFonts w:ascii="Times New Roman" w:hAnsi="Times New Roman"/>
                <w:sz w:val="28"/>
                <w:szCs w:val="28"/>
                <w:lang w:val="uk-UA"/>
              </w:rPr>
              <w:softHyphen/>
              <w:t>них цін продовжує існувати і в наших підручниках. Але, на нашу думку, сучасна інфляція пов'язана не лише з падінням купівельної сили грошової одиниці, а й охоплює загальноекономічні процеси, що народжують дисбаланс і протиріччя як у сфері виробництва, так і у сфері обігу, обмежує виробниче і особисте споживання, вражає інші сфери економічного життя суспільства.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Формами прояву інфляції є зростання товарних цін, по</w:t>
            </w:r>
            <w:r w:rsidRPr="00616970">
              <w:rPr>
                <w:rFonts w:ascii="Times New Roman" w:hAnsi="Times New Roman"/>
                <w:sz w:val="28"/>
                <w:szCs w:val="28"/>
                <w:lang w:val="uk-UA"/>
              </w:rPr>
              <w:softHyphen/>
              <w:t>глиблення товарного дефіциту, хронічний бюджетний дефіцит, падіння валютного курсу національної грошової одиниці, а в кінце</w:t>
            </w:r>
            <w:r w:rsidRPr="00616970">
              <w:rPr>
                <w:rFonts w:ascii="Times New Roman" w:hAnsi="Times New Roman"/>
                <w:sz w:val="28"/>
                <w:szCs w:val="28"/>
                <w:lang w:val="uk-UA"/>
              </w:rPr>
              <w:softHyphen/>
              <w:t>вому рахунку, зниження купівельної спроможності грошей.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Чисельні прояви інфляційного процесу свідчать про бага</w:t>
            </w:r>
            <w:r w:rsidRPr="00616970">
              <w:rPr>
                <w:rFonts w:ascii="Times New Roman" w:hAnsi="Times New Roman"/>
                <w:sz w:val="28"/>
                <w:szCs w:val="28"/>
                <w:lang w:val="uk-UA"/>
              </w:rPr>
              <w:softHyphen/>
              <w:t xml:space="preserve">томанітність чинників, які його формують. </w:t>
            </w:r>
          </w:p>
          <w:p w:rsidR="00E4025D" w:rsidRPr="00BA263A"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Тобто зростання цін може викликатися трьома фактора</w:t>
            </w:r>
            <w:r w:rsidRPr="00616970">
              <w:rPr>
                <w:rFonts w:ascii="Times New Roman" w:hAnsi="Times New Roman"/>
                <w:sz w:val="28"/>
                <w:szCs w:val="28"/>
                <w:lang w:val="uk-UA"/>
              </w:rPr>
              <w:softHyphen/>
              <w:t>ми: зростанням кількості грошей в обігу, наростанням швидкості обігу грошей і скороченням фізичного обсягу виробництва. При цьому швидкість обігу грошей є відносно стабільною, тому основ</w:t>
            </w:r>
            <w:r w:rsidRPr="00616970">
              <w:rPr>
                <w:rFonts w:ascii="Times New Roman" w:hAnsi="Times New Roman"/>
                <w:sz w:val="28"/>
                <w:szCs w:val="28"/>
                <w:lang w:val="uk-UA"/>
              </w:rPr>
              <w:softHyphen/>
              <w:t>ними причинами зростання цін можуть бути емісія надлишкової маси грошей і зменшення фізичного обсягу виробництва. А оскіль</w:t>
            </w:r>
            <w:r w:rsidRPr="00616970">
              <w:rPr>
                <w:rFonts w:ascii="Times New Roman" w:hAnsi="Times New Roman"/>
                <w:sz w:val="28"/>
                <w:szCs w:val="28"/>
                <w:lang w:val="uk-UA"/>
              </w:rPr>
              <w:softHyphen/>
              <w:t>ки амплітуда коливання фізичного обсягу виробництва є значно меншою, бо визначається об'єктивними чинниками, то звідси вплив на інфляцію динаміки пропозиції грошей вважається вирі</w:t>
            </w:r>
            <w:r w:rsidRPr="00616970">
              <w:rPr>
                <w:rFonts w:ascii="Times New Roman" w:hAnsi="Times New Roman"/>
                <w:sz w:val="28"/>
                <w:szCs w:val="28"/>
                <w:lang w:val="uk-UA"/>
              </w:rPr>
              <w:softHyphen/>
              <w:t>шальним. Ці положення і лягли в основу обґрунтування так званої грошової теорії інфляції школи монетаристів. її голова М.Фрідмен єдиною причиною інфляції вважає надмірну пропозицію грошей.</w:t>
            </w:r>
          </w:p>
          <w:p w:rsidR="00E4025D" w:rsidRDefault="00E4025D" w:rsidP="00CE36D6">
            <w:pPr>
              <w:pStyle w:val="2"/>
              <w:shd w:val="clear" w:color="auto" w:fill="FFFFFF"/>
              <w:jc w:val="center"/>
            </w:pPr>
            <w:r>
              <w:rPr>
                <w:rFonts w:ascii="Arial" w:hAnsi="Arial" w:cs="Arial"/>
                <w:color w:val="06A2FF"/>
                <w:sz w:val="23"/>
                <w:szCs w:val="23"/>
              </w:rPr>
              <w:t>Величини</w:t>
            </w:r>
            <w:r>
              <w:rPr>
                <w:rFonts w:ascii="Arial" w:hAnsi="Arial" w:cs="Arial"/>
                <w:color w:val="06A2FF"/>
                <w:sz w:val="23"/>
                <w:szCs w:val="23"/>
              </w:rPr>
              <w:br/>
              <w:t>індексів інфляції у 2014 році за даними</w:t>
            </w:r>
            <w:r>
              <w:rPr>
                <w:rStyle w:val="apple-converted-space"/>
                <w:rFonts w:ascii="Arial" w:hAnsi="Arial" w:cs="Arial"/>
                <w:color w:val="06A2FF"/>
                <w:sz w:val="23"/>
                <w:szCs w:val="23"/>
              </w:rPr>
              <w:t> </w:t>
            </w:r>
            <w:r>
              <w:rPr>
                <w:rFonts w:ascii="Arial" w:hAnsi="Arial" w:cs="Arial"/>
                <w:color w:val="06A2FF"/>
                <w:sz w:val="23"/>
                <w:szCs w:val="23"/>
              </w:rPr>
              <w:br/>
              <w:t>Держстату України</w:t>
            </w:r>
          </w:p>
          <w:tbl>
            <w:tblPr>
              <w:tblW w:w="3500" w:type="pct"/>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279"/>
              <w:gridCol w:w="2790"/>
              <w:gridCol w:w="2493"/>
            </w:tblGrid>
            <w:tr w:rsidR="00E4025D" w:rsidTr="00E42E15">
              <w:trPr>
                <w:tblCellSpacing w:w="22" w:type="dxa"/>
                <w:jc w:val="center"/>
              </w:trPr>
              <w:tc>
                <w:tcPr>
                  <w:tcW w:w="950" w:type="pct"/>
                  <w:tcBorders>
                    <w:top w:val="outset" w:sz="6" w:space="0" w:color="auto"/>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b/>
                      <w:bCs/>
                      <w:color w:val="000000"/>
                      <w:sz w:val="20"/>
                      <w:szCs w:val="20"/>
                    </w:rPr>
                    <w:t>Місяць</w:t>
                  </w:r>
                </w:p>
              </w:tc>
              <w:tc>
                <w:tcPr>
                  <w:tcW w:w="2150" w:type="pct"/>
                  <w:tcBorders>
                    <w:top w:val="outset" w:sz="6" w:space="0" w:color="auto"/>
                    <w:left w:val="nil"/>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b/>
                      <w:bCs/>
                      <w:color w:val="000000"/>
                      <w:sz w:val="20"/>
                      <w:szCs w:val="20"/>
                    </w:rPr>
                    <w:t>Індекс інфляції</w:t>
                  </w:r>
                  <w:r>
                    <w:rPr>
                      <w:rStyle w:val="apple-converted-space"/>
                      <w:rFonts w:ascii="Arial" w:hAnsi="Arial" w:cs="Arial"/>
                      <w:b/>
                      <w:bCs/>
                      <w:color w:val="000000"/>
                      <w:sz w:val="20"/>
                      <w:szCs w:val="20"/>
                    </w:rPr>
                    <w:t> </w:t>
                  </w:r>
                  <w:r>
                    <w:rPr>
                      <w:rFonts w:ascii="Arial" w:hAnsi="Arial" w:cs="Arial"/>
                      <w:color w:val="000000"/>
                      <w:sz w:val="20"/>
                      <w:szCs w:val="20"/>
                    </w:rPr>
                    <w:br/>
                  </w:r>
                  <w:r>
                    <w:rPr>
                      <w:rFonts w:ascii="Arial" w:hAnsi="Arial" w:cs="Arial"/>
                      <w:b/>
                      <w:bCs/>
                      <w:color w:val="000000"/>
                      <w:sz w:val="20"/>
                      <w:szCs w:val="20"/>
                    </w:rPr>
                    <w:t>(у відсотках до попереднього місяця)</w:t>
                  </w:r>
                </w:p>
              </w:tc>
              <w:tc>
                <w:tcPr>
                  <w:tcW w:w="2050" w:type="pct"/>
                  <w:tcBorders>
                    <w:top w:val="outset" w:sz="6" w:space="0" w:color="auto"/>
                    <w:left w:val="nil"/>
                    <w:bottom w:val="nil"/>
                    <w:right w:val="outset" w:sz="6" w:space="0" w:color="auto"/>
                  </w:tcBorders>
                  <w:tcMar>
                    <w:top w:w="30" w:type="dxa"/>
                    <w:left w:w="30" w:type="dxa"/>
                    <w:bottom w:w="30" w:type="dxa"/>
                    <w:right w:w="30" w:type="dxa"/>
                  </w:tcMar>
                </w:tcPr>
                <w:p w:rsidR="00E4025D" w:rsidRDefault="00E4025D" w:rsidP="00CE36D6">
                  <w:pPr>
                    <w:pStyle w:val="af"/>
                    <w:jc w:val="center"/>
                  </w:pPr>
                  <w:r>
                    <w:rPr>
                      <w:rFonts w:ascii="Arial" w:hAnsi="Arial" w:cs="Arial"/>
                      <w:b/>
                      <w:bCs/>
                      <w:color w:val="000000"/>
                      <w:sz w:val="20"/>
                      <w:szCs w:val="20"/>
                    </w:rPr>
                    <w:t>Номер і дата</w:t>
                  </w:r>
                  <w:r>
                    <w:rPr>
                      <w:rFonts w:ascii="Arial" w:hAnsi="Arial" w:cs="Arial"/>
                      <w:color w:val="000000"/>
                      <w:sz w:val="20"/>
                      <w:szCs w:val="20"/>
                    </w:rPr>
                    <w:br/>
                  </w:r>
                  <w:r>
                    <w:rPr>
                      <w:rFonts w:ascii="Arial" w:hAnsi="Arial" w:cs="Arial"/>
                      <w:b/>
                      <w:bCs/>
                      <w:color w:val="000000"/>
                      <w:sz w:val="20"/>
                      <w:szCs w:val="20"/>
                    </w:rPr>
                    <w:t>опублікування в газеті</w:t>
                  </w:r>
                  <w:r>
                    <w:rPr>
                      <w:rStyle w:val="apple-converted-space"/>
                      <w:rFonts w:ascii="Arial" w:hAnsi="Arial" w:cs="Arial"/>
                      <w:b/>
                      <w:bCs/>
                      <w:color w:val="000000"/>
                      <w:sz w:val="20"/>
                      <w:szCs w:val="20"/>
                    </w:rPr>
                    <w:t> </w:t>
                  </w:r>
                  <w:r>
                    <w:rPr>
                      <w:rFonts w:ascii="Arial" w:hAnsi="Arial" w:cs="Arial"/>
                      <w:color w:val="000000"/>
                      <w:sz w:val="20"/>
                      <w:szCs w:val="20"/>
                    </w:rPr>
                    <w:br/>
                  </w:r>
                  <w:r>
                    <w:rPr>
                      <w:rFonts w:ascii="Arial" w:hAnsi="Arial" w:cs="Arial"/>
                      <w:b/>
                      <w:bCs/>
                      <w:color w:val="000000"/>
                      <w:sz w:val="20"/>
                      <w:szCs w:val="20"/>
                    </w:rPr>
                    <w:t>«Урядовий кур’єр»</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lastRenderedPageBreak/>
                    <w:t>Січень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100,2</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25 від 08.02.2014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Лютий</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100,6</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45 від 12.03.2014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Березень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102,2</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65 від 09.04.2014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Квітень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103,3</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83 від 13.05.2014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Травень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103,8</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103 від 11.06.2014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Червень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101,0</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121 від 09.07.2014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Липень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100,4</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144 від 09.08.2014</w:t>
                  </w:r>
                </w:p>
              </w:tc>
            </w:tr>
            <w:tr w:rsidR="00E4025D" w:rsidTr="00E42E15">
              <w:trPr>
                <w:tblCellSpacing w:w="22" w:type="dxa"/>
                <w:jc w:val="center"/>
              </w:trPr>
              <w:tc>
                <w:tcPr>
                  <w:tcW w:w="950" w:type="pct"/>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Серпень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100,8</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164 від 09.09.2014</w:t>
                  </w:r>
                </w:p>
              </w:tc>
            </w:tr>
            <w:tr w:rsidR="00E4025D" w:rsidTr="00E42E15">
              <w:trPr>
                <w:tblCellSpacing w:w="22" w:type="dxa"/>
                <w:jc w:val="center"/>
              </w:trPr>
              <w:tc>
                <w:tcPr>
                  <w:tcW w:w="0" w:type="auto"/>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Вересень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102,9</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185 від 08.10.2014</w:t>
                  </w:r>
                </w:p>
              </w:tc>
            </w:tr>
            <w:tr w:rsidR="00E4025D" w:rsidTr="00E42E15">
              <w:trPr>
                <w:tblCellSpacing w:w="22" w:type="dxa"/>
                <w:jc w:val="center"/>
              </w:trPr>
              <w:tc>
                <w:tcPr>
                  <w:tcW w:w="0" w:type="auto"/>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Жовтень</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102,4</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208 від 08.11.2014</w:t>
                  </w:r>
                </w:p>
              </w:tc>
            </w:tr>
            <w:tr w:rsidR="00E4025D" w:rsidTr="00E42E15">
              <w:trPr>
                <w:tblCellSpacing w:w="22" w:type="dxa"/>
                <w:jc w:val="center"/>
              </w:trPr>
              <w:tc>
                <w:tcPr>
                  <w:tcW w:w="0" w:type="auto"/>
                  <w:tcBorders>
                    <w:top w:val="nil"/>
                    <w:left w:val="outset" w:sz="6" w:space="0" w:color="auto"/>
                    <w:bottom w:val="nil"/>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Листопад</w:t>
                  </w:r>
                </w:p>
              </w:tc>
              <w:tc>
                <w:tcPr>
                  <w:tcW w:w="0" w:type="auto"/>
                  <w:tcBorders>
                    <w:top w:val="nil"/>
                    <w:left w:val="nil"/>
                    <w:bottom w:val="nil"/>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101,9</w:t>
                  </w:r>
                </w:p>
              </w:tc>
              <w:tc>
                <w:tcPr>
                  <w:tcW w:w="0" w:type="auto"/>
                  <w:tcBorders>
                    <w:top w:val="nil"/>
                    <w:left w:val="nil"/>
                    <w:bottom w:val="nil"/>
                    <w:right w:val="outset" w:sz="6" w:space="0" w:color="auto"/>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N 229 від 09.12.2014</w:t>
                  </w:r>
                </w:p>
              </w:tc>
            </w:tr>
            <w:tr w:rsidR="00E4025D" w:rsidTr="00E42E15">
              <w:trPr>
                <w:tblCellSpacing w:w="22" w:type="dxa"/>
                <w:jc w:val="center"/>
              </w:trPr>
              <w:tc>
                <w:tcPr>
                  <w:tcW w:w="0" w:type="auto"/>
                  <w:tcBorders>
                    <w:top w:val="nil"/>
                    <w:left w:val="outset" w:sz="6" w:space="0" w:color="auto"/>
                    <w:bottom w:val="outset" w:sz="6" w:space="0" w:color="auto"/>
                    <w:right w:val="nil"/>
                  </w:tcBorders>
                  <w:tcMar>
                    <w:top w:w="30" w:type="dxa"/>
                    <w:left w:w="30" w:type="dxa"/>
                    <w:bottom w:w="30" w:type="dxa"/>
                    <w:right w:w="30" w:type="dxa"/>
                  </w:tcMar>
                </w:tcPr>
                <w:p w:rsidR="00E4025D" w:rsidRDefault="00E4025D" w:rsidP="00CE36D6">
                  <w:pPr>
                    <w:pStyle w:val="af"/>
                    <w:jc w:val="center"/>
                  </w:pPr>
                  <w:r>
                    <w:rPr>
                      <w:rFonts w:ascii="Arial" w:hAnsi="Arial" w:cs="Arial"/>
                      <w:color w:val="000000"/>
                      <w:sz w:val="20"/>
                      <w:szCs w:val="20"/>
                    </w:rPr>
                    <w:t>Грудень</w:t>
                  </w:r>
                </w:p>
              </w:tc>
              <w:tc>
                <w:tcPr>
                  <w:tcW w:w="0" w:type="auto"/>
                  <w:tcBorders>
                    <w:top w:val="nil"/>
                    <w:left w:val="nil"/>
                    <w:bottom w:val="outset" w:sz="6" w:space="0" w:color="auto"/>
                    <w:right w:val="nil"/>
                  </w:tcBorders>
                  <w:tcMar>
                    <w:top w:w="30" w:type="dxa"/>
                    <w:left w:w="30" w:type="dxa"/>
                    <w:bottom w:w="30" w:type="dxa"/>
                    <w:right w:w="30" w:type="dxa"/>
                  </w:tcMar>
                </w:tcPr>
                <w:p w:rsidR="00E4025D" w:rsidRDefault="00E4025D" w:rsidP="00CE36D6">
                  <w:pPr>
                    <w:spacing w:line="240" w:lineRule="auto"/>
                    <w:jc w:val="center"/>
                    <w:rPr>
                      <w:sz w:val="24"/>
                      <w:szCs w:val="24"/>
                    </w:rPr>
                  </w:pPr>
                  <w:r>
                    <w:rPr>
                      <w:rFonts w:ascii="Arial" w:hAnsi="Arial" w:cs="Arial"/>
                      <w:color w:val="000000"/>
                      <w:sz w:val="20"/>
                      <w:szCs w:val="20"/>
                    </w:rPr>
                    <w:t>103,0</w:t>
                  </w:r>
                </w:p>
              </w:tc>
              <w:tc>
                <w:tcPr>
                  <w:tcW w:w="0" w:type="auto"/>
                  <w:tcBorders>
                    <w:top w:val="nil"/>
                    <w:left w:val="nil"/>
                    <w:bottom w:val="outset" w:sz="6" w:space="0" w:color="auto"/>
                    <w:right w:val="outset" w:sz="6" w:space="0" w:color="auto"/>
                  </w:tcBorders>
                  <w:tcMar>
                    <w:top w:w="30" w:type="dxa"/>
                    <w:left w:w="30" w:type="dxa"/>
                    <w:bottom w:w="30" w:type="dxa"/>
                    <w:right w:w="30" w:type="dxa"/>
                  </w:tcMar>
                </w:tcPr>
                <w:p w:rsidR="00E4025D" w:rsidRDefault="00FC6EC3" w:rsidP="00CE36D6">
                  <w:pPr>
                    <w:spacing w:line="240" w:lineRule="auto"/>
                    <w:jc w:val="center"/>
                    <w:rPr>
                      <w:sz w:val="24"/>
                      <w:szCs w:val="24"/>
                    </w:rPr>
                  </w:pPr>
                  <w:hyperlink r:id="rId36" w:tgtFrame="_blank" w:history="1">
                    <w:r w:rsidR="00E4025D">
                      <w:rPr>
                        <w:rStyle w:val="af3"/>
                        <w:rFonts w:ascii="Arial" w:hAnsi="Arial" w:cs="Arial"/>
                        <w:color w:val="004080"/>
                        <w:sz w:val="20"/>
                        <w:szCs w:val="20"/>
                      </w:rPr>
                      <w:t>Держстат</w:t>
                    </w:r>
                  </w:hyperlink>
                </w:p>
              </w:tc>
            </w:tr>
          </w:tbl>
          <w:p w:rsidR="00E4025D" w:rsidRPr="00E42E15" w:rsidRDefault="00E4025D" w:rsidP="00CE36D6">
            <w:pPr>
              <w:spacing w:line="240" w:lineRule="auto"/>
              <w:ind w:firstLine="480"/>
              <w:jc w:val="both"/>
              <w:rPr>
                <w:rFonts w:ascii="Times New Roman" w:hAnsi="Times New Roman"/>
                <w:sz w:val="28"/>
                <w:szCs w:val="28"/>
              </w:rPr>
            </w:pP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 xml:space="preserve">Причини інфляції </w:t>
            </w:r>
          </w:p>
          <w:p w:rsidR="00E4025D" w:rsidRPr="00616970" w:rsidRDefault="00E4025D" w:rsidP="00CE36D6">
            <w:pPr>
              <w:spacing w:line="240" w:lineRule="auto"/>
              <w:jc w:val="both"/>
              <w:rPr>
                <w:rFonts w:ascii="Times New Roman" w:hAnsi="Times New Roman"/>
                <w:b/>
                <w:sz w:val="28"/>
                <w:szCs w:val="28"/>
                <w:lang w:val="uk-UA"/>
              </w:rPr>
            </w:pPr>
            <w:r w:rsidRPr="00616970">
              <w:rPr>
                <w:rFonts w:ascii="Times New Roman" w:hAnsi="Times New Roman"/>
                <w:b/>
                <w:sz w:val="28"/>
                <w:szCs w:val="28"/>
                <w:lang w:val="uk-UA"/>
              </w:rPr>
              <w:t xml:space="preserve">зовнішні - </w:t>
            </w:r>
            <w:r w:rsidRPr="00616970">
              <w:rPr>
                <w:rFonts w:ascii="Times New Roman" w:hAnsi="Times New Roman"/>
                <w:sz w:val="28"/>
                <w:szCs w:val="28"/>
                <w:lang w:val="uk-UA"/>
              </w:rPr>
              <w:t>зростання цін на світових ринках,</w:t>
            </w:r>
            <w:r w:rsidRPr="00616970">
              <w:rPr>
                <w:rFonts w:ascii="Times New Roman" w:hAnsi="Times New Roman"/>
                <w:b/>
                <w:sz w:val="28"/>
                <w:szCs w:val="28"/>
                <w:lang w:val="uk-UA"/>
              </w:rPr>
              <w:t xml:space="preserve"> </w:t>
            </w:r>
            <w:r w:rsidRPr="00616970">
              <w:rPr>
                <w:rFonts w:ascii="Times New Roman" w:hAnsi="Times New Roman"/>
                <w:sz w:val="28"/>
                <w:szCs w:val="28"/>
                <w:lang w:val="uk-UA"/>
              </w:rPr>
              <w:t>скорочення надхо</w:t>
            </w:r>
            <w:r w:rsidRPr="00616970">
              <w:rPr>
                <w:rFonts w:ascii="Times New Roman" w:hAnsi="Times New Roman"/>
                <w:sz w:val="28"/>
                <w:szCs w:val="28"/>
                <w:lang w:val="uk-UA"/>
              </w:rPr>
              <w:softHyphen/>
              <w:t>джень від зовнішньої торгівлі</w:t>
            </w:r>
            <w:r w:rsidRPr="00616970">
              <w:rPr>
                <w:rFonts w:ascii="Times New Roman" w:hAnsi="Times New Roman"/>
                <w:b/>
                <w:sz w:val="28"/>
                <w:szCs w:val="28"/>
                <w:lang w:val="uk-UA"/>
              </w:rPr>
              <w:t xml:space="preserve"> ,</w:t>
            </w:r>
            <w:r w:rsidRPr="00616970">
              <w:rPr>
                <w:rFonts w:ascii="Times New Roman" w:hAnsi="Times New Roman"/>
                <w:sz w:val="28"/>
                <w:szCs w:val="28"/>
                <w:lang w:val="uk-UA"/>
              </w:rPr>
              <w:t>від'ємне сальдо зовні</w:t>
            </w:r>
            <w:r w:rsidRPr="00616970">
              <w:rPr>
                <w:rFonts w:ascii="Times New Roman" w:hAnsi="Times New Roman"/>
                <w:sz w:val="28"/>
                <w:szCs w:val="28"/>
                <w:lang w:val="uk-UA"/>
              </w:rPr>
              <w:softHyphen/>
              <w:t>шньоторговельного балансу</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 xml:space="preserve">внутрішні -  </w:t>
            </w:r>
            <w:r w:rsidRPr="00616970">
              <w:rPr>
                <w:rFonts w:ascii="Times New Roman" w:hAnsi="Times New Roman"/>
                <w:sz w:val="28"/>
                <w:szCs w:val="28"/>
                <w:lang w:val="uk-UA"/>
              </w:rPr>
              <w:t>деформація економки</w:t>
            </w:r>
            <w:r w:rsidRPr="00616970">
              <w:rPr>
                <w:rFonts w:ascii="Times New Roman" w:hAnsi="Times New Roman"/>
                <w:b/>
                <w:sz w:val="28"/>
                <w:szCs w:val="28"/>
                <w:lang w:val="uk-UA"/>
              </w:rPr>
              <w:t xml:space="preserve">, </w:t>
            </w:r>
            <w:r w:rsidRPr="00616970">
              <w:rPr>
                <w:rFonts w:ascii="Times New Roman" w:hAnsi="Times New Roman"/>
                <w:sz w:val="28"/>
                <w:szCs w:val="28"/>
                <w:lang w:val="uk-UA"/>
              </w:rPr>
              <w:t>монополія держави на грошову емісію</w:t>
            </w:r>
            <w:r w:rsidRPr="00616970">
              <w:rPr>
                <w:rFonts w:ascii="Times New Roman" w:hAnsi="Times New Roman"/>
                <w:b/>
                <w:sz w:val="28"/>
                <w:szCs w:val="28"/>
                <w:lang w:val="uk-UA"/>
              </w:rPr>
              <w:t xml:space="preserve">, </w:t>
            </w:r>
            <w:r w:rsidRPr="00616970">
              <w:rPr>
                <w:rFonts w:ascii="Times New Roman" w:hAnsi="Times New Roman"/>
                <w:sz w:val="28"/>
                <w:szCs w:val="28"/>
                <w:lang w:val="uk-UA"/>
              </w:rPr>
              <w:t>монопольне становище великих   виробництв   і   їх диктат цін на ринку</w:t>
            </w:r>
            <w:r w:rsidRPr="00616970">
              <w:rPr>
                <w:rFonts w:ascii="Times New Roman" w:hAnsi="Times New Roman"/>
                <w:b/>
                <w:sz w:val="28"/>
                <w:szCs w:val="28"/>
                <w:lang w:val="uk-UA"/>
              </w:rPr>
              <w:t xml:space="preserve">, </w:t>
            </w:r>
            <w:r w:rsidRPr="00616970">
              <w:rPr>
                <w:rFonts w:ascii="Times New Roman" w:hAnsi="Times New Roman"/>
                <w:sz w:val="28"/>
                <w:szCs w:val="28"/>
                <w:lang w:val="uk-UA"/>
              </w:rPr>
              <w:t>монополія   профспілок на ринку праці та їх мож</w:t>
            </w:r>
            <w:r w:rsidRPr="00616970">
              <w:rPr>
                <w:rFonts w:ascii="Times New Roman" w:hAnsi="Times New Roman"/>
                <w:sz w:val="28"/>
                <w:szCs w:val="28"/>
                <w:lang w:val="uk-UA"/>
              </w:rPr>
              <w:softHyphen/>
              <w:t>ливість   впливу  на  рівень оплати праці</w:t>
            </w:r>
            <w:r w:rsidRPr="00616970">
              <w:rPr>
                <w:rFonts w:ascii="Times New Roman" w:hAnsi="Times New Roman"/>
                <w:b/>
                <w:sz w:val="28"/>
                <w:szCs w:val="28"/>
                <w:lang w:val="uk-UA"/>
              </w:rPr>
              <w:t xml:space="preserve">, </w:t>
            </w:r>
            <w:r w:rsidRPr="00616970">
              <w:rPr>
                <w:rFonts w:ascii="Times New Roman" w:hAnsi="Times New Roman"/>
                <w:sz w:val="28"/>
                <w:szCs w:val="28"/>
                <w:lang w:val="uk-UA"/>
              </w:rPr>
              <w:t>непомірне високі пода</w:t>
            </w:r>
            <w:r w:rsidRPr="00616970">
              <w:rPr>
                <w:rFonts w:ascii="Times New Roman" w:hAnsi="Times New Roman"/>
                <w:sz w:val="28"/>
                <w:szCs w:val="28"/>
                <w:lang w:val="uk-UA"/>
              </w:rPr>
              <w:softHyphen/>
              <w:t>тки  або процентні  ставки за кредит.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Механізм дії інфляційного процесу в Україні склався не внаслідок війни чи циклічних коливань виробничого циклу, як це траплялося в інших країнах, а став результатом структурної незбалансованості відтворювального процесу і його галузей. Крім низки зовнішніх і внутрішніх причин, важливу деструктивну роль тут зіграли інституційні основи, серед яких утопічність економічної системи, вичерпність адміністративних важелів та нездатність учасників перебудови замінити їх дію ринковим механізмом конку</w:t>
            </w:r>
            <w:r w:rsidRPr="00616970">
              <w:rPr>
                <w:rFonts w:ascii="Times New Roman" w:hAnsi="Times New Roman"/>
                <w:sz w:val="28"/>
                <w:szCs w:val="28"/>
                <w:lang w:val="uk-UA"/>
              </w:rPr>
              <w:softHyphen/>
              <w:t>рентного збалансування виробництва, розподілу, обміну і спожи</w:t>
            </w:r>
            <w:r w:rsidRPr="00616970">
              <w:rPr>
                <w:rFonts w:ascii="Times New Roman" w:hAnsi="Times New Roman"/>
                <w:sz w:val="28"/>
                <w:szCs w:val="28"/>
                <w:lang w:val="uk-UA"/>
              </w:rPr>
              <w:softHyphen/>
              <w:t>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Якби, наприклад, інфляцію творили лише монетарні чин</w:t>
            </w:r>
            <w:r w:rsidRPr="00616970">
              <w:rPr>
                <w:rFonts w:ascii="Times New Roman" w:hAnsi="Times New Roman"/>
                <w:sz w:val="28"/>
                <w:szCs w:val="28"/>
                <w:lang w:val="uk-UA"/>
              </w:rPr>
              <w:softHyphen/>
              <w:t>ники, то найрадикальнішим способом обмеження й витіснення ін</w:t>
            </w:r>
            <w:r w:rsidRPr="00616970">
              <w:rPr>
                <w:rFonts w:ascii="Times New Roman" w:hAnsi="Times New Roman"/>
                <w:sz w:val="28"/>
                <w:szCs w:val="28"/>
                <w:lang w:val="uk-UA"/>
              </w:rPr>
              <w:softHyphen/>
              <w:t>фляції була б грошова реформа. Тоді б лише насильне врівнова</w:t>
            </w:r>
            <w:r w:rsidRPr="00616970">
              <w:rPr>
                <w:rFonts w:ascii="Times New Roman" w:hAnsi="Times New Roman"/>
                <w:sz w:val="28"/>
                <w:szCs w:val="28"/>
                <w:lang w:val="uk-UA"/>
              </w:rPr>
              <w:softHyphen/>
              <w:t xml:space="preserve">ження грошово-товарної маси здатне було б припинити інфляцію, стабілізувати фінансову систему і створити умови для початку економічного зростання. Якщо після грошової реформи цього не сталося, то очевидно, що в Україні інфляційний процес </w:t>
            </w:r>
            <w:r w:rsidRPr="00616970">
              <w:rPr>
                <w:rFonts w:ascii="Times New Roman" w:hAnsi="Times New Roman"/>
                <w:sz w:val="28"/>
                <w:szCs w:val="28"/>
                <w:lang w:val="uk-UA"/>
              </w:rPr>
              <w:lastRenderedPageBreak/>
              <w:t>сформува</w:t>
            </w:r>
            <w:r w:rsidRPr="00616970">
              <w:rPr>
                <w:rFonts w:ascii="Times New Roman" w:hAnsi="Times New Roman"/>
                <w:sz w:val="28"/>
                <w:szCs w:val="28"/>
                <w:lang w:val="uk-UA"/>
              </w:rPr>
              <w:softHyphen/>
              <w:t>вся на основі багатьох немонетарних чинників. І навіть грамотно і організовано проведена грошова реформа не дозволила досягти повного оздоровлення економіки і грошової системи. Зокрема, по</w:t>
            </w:r>
            <w:r w:rsidRPr="00616970">
              <w:rPr>
                <w:rFonts w:ascii="Times New Roman" w:hAnsi="Times New Roman"/>
                <w:sz w:val="28"/>
                <w:szCs w:val="28"/>
                <w:lang w:val="uk-UA"/>
              </w:rPr>
              <w:softHyphen/>
              <w:t>чаткові економічні перетворювання, які швидко впорядковували б господарську діяльність усіх підприємств незалежно від форм власності, раціоналізували інвестиції і прискорили процес конвер</w:t>
            </w:r>
            <w:r w:rsidRPr="00616970">
              <w:rPr>
                <w:rFonts w:ascii="Times New Roman" w:hAnsi="Times New Roman"/>
                <w:sz w:val="28"/>
                <w:szCs w:val="28"/>
                <w:lang w:val="uk-UA"/>
              </w:rPr>
              <w:softHyphen/>
              <w:t>сії військового виробництва лише розпочалися. Мало обґрунтова</w:t>
            </w:r>
            <w:r w:rsidRPr="00616970">
              <w:rPr>
                <w:rFonts w:ascii="Times New Roman" w:hAnsi="Times New Roman"/>
                <w:sz w:val="28"/>
                <w:szCs w:val="28"/>
                <w:lang w:val="uk-UA"/>
              </w:rPr>
              <w:softHyphen/>
              <w:t>ною була кредитна політика та її нормативно-законодавче забез</w:t>
            </w:r>
            <w:r w:rsidRPr="00616970">
              <w:rPr>
                <w:rFonts w:ascii="Times New Roman" w:hAnsi="Times New Roman"/>
                <w:sz w:val="28"/>
                <w:szCs w:val="28"/>
                <w:lang w:val="uk-UA"/>
              </w:rPr>
              <w:softHyphen/>
              <w:t>печення. Зберігалася загроза прийняття популістських рішень і неконтрольованого фінансування підприємств державного секто</w:t>
            </w:r>
            <w:r w:rsidRPr="00616970">
              <w:rPr>
                <w:rFonts w:ascii="Times New Roman" w:hAnsi="Times New Roman"/>
                <w:sz w:val="28"/>
                <w:szCs w:val="28"/>
                <w:lang w:val="uk-UA"/>
              </w:rPr>
              <w:softHyphen/>
              <w:t>ра.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Українські економісти 20-х років, аналізуючи особливості інфляційного процесу, з'ясували причини і обґрунтували модель початкового циклу: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Врахування монетарних і не грошових чинників стимулю</w:t>
            </w:r>
            <w:r w:rsidRPr="00616970">
              <w:rPr>
                <w:rFonts w:ascii="Times New Roman" w:hAnsi="Times New Roman"/>
                <w:sz w:val="28"/>
                <w:szCs w:val="28"/>
                <w:lang w:val="uk-UA"/>
              </w:rPr>
              <w:softHyphen/>
              <w:t>вання Інфляційного процесу дозволяє розглядати його як склад</w:t>
            </w:r>
            <w:r w:rsidRPr="00616970">
              <w:rPr>
                <w:rFonts w:ascii="Times New Roman" w:hAnsi="Times New Roman"/>
                <w:sz w:val="28"/>
                <w:szCs w:val="28"/>
                <w:lang w:val="uk-UA"/>
              </w:rPr>
              <w:softHyphen/>
              <w:t>ний процес, що має два аспекти: по-перше, вузько економічне явище, яке генерує знецінення грошей та викликає інші монетарні наслідки; по-друге, широке розуміння його як загальноекономічно</w:t>
            </w:r>
            <w:r w:rsidRPr="00616970">
              <w:rPr>
                <w:rFonts w:ascii="Times New Roman" w:hAnsi="Times New Roman"/>
                <w:sz w:val="28"/>
                <w:szCs w:val="28"/>
                <w:lang w:val="uk-UA"/>
              </w:rPr>
              <w:softHyphen/>
              <w:t>го явища і хворобливого стану виробництва, розподілу, обміну і споживання. Зокрема, зв'язок економіки з грошовим оборотом -безпосередній. Адже неконтрольоване зростання цін і знецінення грошей стає серйозною перешкодою на шляху оновлення капіталу, припиняє інвестиційний процес і нове будівництво, руйнує до</w:t>
            </w:r>
            <w:r w:rsidRPr="00616970">
              <w:rPr>
                <w:rFonts w:ascii="Times New Roman" w:hAnsi="Times New Roman"/>
                <w:sz w:val="28"/>
                <w:szCs w:val="28"/>
                <w:lang w:val="uk-UA"/>
              </w:rPr>
              <w:softHyphen/>
              <w:t>бробут населення та силу держави.</w:t>
            </w:r>
          </w:p>
          <w:p w:rsidR="00E4025D" w:rsidRDefault="00E4025D" w:rsidP="00CE36D6">
            <w:pPr>
              <w:spacing w:line="240" w:lineRule="auto"/>
              <w:ind w:firstLine="480"/>
              <w:jc w:val="center"/>
              <w:rPr>
                <w:rFonts w:ascii="Times New Roman" w:hAnsi="Times New Roman"/>
                <w:b/>
                <w:sz w:val="28"/>
                <w:szCs w:val="28"/>
                <w:lang w:val="en-US"/>
              </w:rPr>
            </w:pPr>
            <w:r w:rsidRPr="00616970">
              <w:rPr>
                <w:rFonts w:ascii="Times New Roman" w:hAnsi="Times New Roman"/>
                <w:b/>
                <w:sz w:val="28"/>
                <w:szCs w:val="28"/>
                <w:lang w:val="uk-UA"/>
              </w:rPr>
              <w:t>Типи інфляційного процесу</w:t>
            </w:r>
          </w:p>
          <w:p w:rsidR="00E4025D" w:rsidRDefault="00346E5E" w:rsidP="00CE36D6">
            <w:pPr>
              <w:spacing w:line="240" w:lineRule="auto"/>
              <w:ind w:firstLine="480"/>
              <w:jc w:val="center"/>
              <w:rPr>
                <w:b/>
                <w:lang w:val="en-US"/>
              </w:rPr>
            </w:pPr>
            <w:r w:rsidRPr="00FC6EC3">
              <w:rPr>
                <w:b/>
                <w:lang w:val="uk-UA"/>
              </w:rPr>
              <w:pict>
                <v:shape id="_x0000_i1031" type="#_x0000_t75" alt="tipi_1.png" style="width:189pt;height:162.75pt">
                  <v:imagedata r:id="rId37" r:href="rId38"/>
                </v:shape>
              </w:pict>
            </w:r>
            <w:r w:rsidRPr="00FC6EC3">
              <w:rPr>
                <w:b/>
                <w:lang w:val="uk-UA"/>
              </w:rPr>
              <w:pict>
                <v:shape id="_x0000_i1032" type="#_x0000_t75" alt="tipi_2.png" style="width:174pt;height:158.25pt">
                  <v:imagedata r:id="rId39" r:href="rId40"/>
                </v:shape>
              </w:pict>
            </w:r>
            <w:r w:rsidRPr="00FC6EC3">
              <w:rPr>
                <w:b/>
                <w:lang w:val="uk-UA"/>
              </w:rPr>
              <w:pict>
                <v:shape id="_x0000_i1033" type="#_x0000_t75" alt="tipi_3.png" style="width:228.75pt;height:196.5pt">
                  <v:imagedata r:id="rId41" r:href="rId42"/>
                </v:shape>
              </w:pict>
            </w:r>
          </w:p>
          <w:p w:rsidR="00E4025D" w:rsidRPr="007F6CED" w:rsidRDefault="00346E5E" w:rsidP="00CE36D6">
            <w:pPr>
              <w:spacing w:line="240" w:lineRule="auto"/>
              <w:ind w:firstLine="480"/>
              <w:jc w:val="center"/>
              <w:rPr>
                <w:rFonts w:ascii="Times New Roman" w:hAnsi="Times New Roman"/>
                <w:b/>
                <w:sz w:val="28"/>
                <w:szCs w:val="28"/>
                <w:lang w:val="en-US"/>
              </w:rPr>
            </w:pPr>
            <w:r w:rsidRPr="00FC6EC3">
              <w:rPr>
                <w:lang w:val="uk-UA"/>
              </w:rPr>
              <w:pict>
                <v:shape id="_x0000_i1034" type="#_x0000_t75" alt="_nflyats_ya21.png" style="width:274.5pt;height:208.5pt">
                  <v:imagedata r:id="rId43" r:href="rId44"/>
                </v:shape>
              </w:pic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Залежно від характеру інфляційного процесу і темпів йо</w:t>
            </w:r>
            <w:r w:rsidRPr="00616970">
              <w:rPr>
                <w:rFonts w:ascii="Times New Roman" w:hAnsi="Times New Roman"/>
                <w:sz w:val="28"/>
                <w:szCs w:val="28"/>
                <w:lang w:val="uk-UA"/>
              </w:rPr>
              <w:softHyphen/>
              <w:t>го зростання розрізняють три типи інфляції:</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1.Повзуча інфляція</w:t>
            </w:r>
            <w:r w:rsidRPr="00616970">
              <w:rPr>
                <w:rFonts w:ascii="Times New Roman" w:hAnsi="Times New Roman"/>
                <w:sz w:val="28"/>
                <w:szCs w:val="28"/>
                <w:lang w:val="uk-UA"/>
              </w:rPr>
              <w:t>. Характерною її ознакою є плавне щорічне зростання цін в межах до 10%. В розвинутих країнах щорічне зростання цін на 3-4% використовується для кращого, точнішого збалансування товарно-грошової маси і як додат</w:t>
            </w:r>
            <w:r w:rsidRPr="00616970">
              <w:rPr>
                <w:rFonts w:ascii="Times New Roman" w:hAnsi="Times New Roman"/>
                <w:sz w:val="28"/>
                <w:szCs w:val="28"/>
                <w:lang w:val="uk-UA"/>
              </w:rPr>
              <w:softHyphen/>
              <w:t xml:space="preserve">ковий стимул керованого зростання виробництва й вдосконалення його структури.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2.Галопуюча інфляція</w:t>
            </w:r>
            <w:r w:rsidRPr="00616970">
              <w:rPr>
                <w:rFonts w:ascii="Times New Roman" w:hAnsi="Times New Roman"/>
                <w:sz w:val="28"/>
                <w:szCs w:val="28"/>
                <w:lang w:val="uk-UA"/>
              </w:rPr>
              <w:t>. Вона викликає щорічний темп зростання цін на 10-15%, а інколи й до 100%. Взаємодія темпів галопуючої інфляції з ці</w:t>
            </w:r>
            <w:r w:rsidRPr="00616970">
              <w:rPr>
                <w:rFonts w:ascii="Times New Roman" w:hAnsi="Times New Roman"/>
                <w:sz w:val="28"/>
                <w:szCs w:val="28"/>
                <w:lang w:val="uk-UA"/>
              </w:rPr>
              <w:softHyphen/>
              <w:t>нами контрактів досягається шляхом включення прогнозованих індексів зростання цін до вартості контрактів. Рух грошей прискорюється за рахунок прискорення їх матеріалізації у товари. Небезпе</w:t>
            </w:r>
            <w:r w:rsidRPr="00616970">
              <w:rPr>
                <w:rFonts w:ascii="Times New Roman" w:hAnsi="Times New Roman"/>
                <w:sz w:val="28"/>
                <w:szCs w:val="28"/>
                <w:lang w:val="uk-UA"/>
              </w:rPr>
              <w:softHyphen/>
              <w:t>ка галопуючої інфляції в тому, що вона здатна швидко деформувати структуру виробництва й реалізації товарів і вийти з-під контролю суспільс</w:t>
            </w:r>
            <w:r w:rsidRPr="00616970">
              <w:rPr>
                <w:rFonts w:ascii="Times New Roman" w:hAnsi="Times New Roman"/>
                <w:sz w:val="28"/>
                <w:szCs w:val="28"/>
                <w:lang w:val="uk-UA"/>
              </w:rPr>
              <w:softHyphen/>
              <w:t>тва.</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3.  </w:t>
            </w:r>
            <w:r w:rsidRPr="00616970">
              <w:rPr>
                <w:rFonts w:ascii="Times New Roman" w:hAnsi="Times New Roman"/>
                <w:b/>
                <w:sz w:val="28"/>
                <w:szCs w:val="28"/>
                <w:lang w:val="uk-UA"/>
              </w:rPr>
              <w:t>Гіперінфляція</w:t>
            </w:r>
            <w:r w:rsidRPr="00616970">
              <w:rPr>
                <w:rFonts w:ascii="Times New Roman" w:hAnsi="Times New Roman"/>
                <w:sz w:val="28"/>
                <w:szCs w:val="28"/>
                <w:lang w:val="uk-UA"/>
              </w:rPr>
              <w:t>, їй властиве стрибкоподібне зрос</w:t>
            </w:r>
            <w:r w:rsidRPr="00616970">
              <w:rPr>
                <w:rFonts w:ascii="Times New Roman" w:hAnsi="Times New Roman"/>
                <w:sz w:val="28"/>
                <w:szCs w:val="28"/>
                <w:lang w:val="uk-UA"/>
              </w:rPr>
              <w:softHyphen/>
              <w:t>тання цін понад 100% у рік та збільшення їх від</w:t>
            </w:r>
            <w:r w:rsidRPr="00616970">
              <w:rPr>
                <w:rFonts w:ascii="Times New Roman" w:hAnsi="Times New Roman"/>
                <w:sz w:val="28"/>
                <w:szCs w:val="28"/>
                <w:lang w:val="uk-UA"/>
              </w:rPr>
              <w:softHyphen/>
              <w:t xml:space="preserve">риву від заробітної плати і руйнування добробуту, що </w:t>
            </w:r>
            <w:r w:rsidRPr="00616970">
              <w:rPr>
                <w:rFonts w:ascii="Times New Roman" w:hAnsi="Times New Roman"/>
                <w:sz w:val="28"/>
                <w:szCs w:val="28"/>
                <w:lang w:val="uk-UA"/>
              </w:rPr>
              <w:lastRenderedPageBreak/>
              <w:t>охоплює навіть забезпечені прошарки насе</w:t>
            </w:r>
            <w:r w:rsidRPr="00616970">
              <w:rPr>
                <w:rFonts w:ascii="Times New Roman" w:hAnsi="Times New Roman"/>
                <w:sz w:val="28"/>
                <w:szCs w:val="28"/>
                <w:lang w:val="uk-UA"/>
              </w:rPr>
              <w:softHyphen/>
              <w:t>лення. Гіперінфляція стимулює наближення еко</w:t>
            </w:r>
            <w:r w:rsidRPr="00616970">
              <w:rPr>
                <w:rFonts w:ascii="Times New Roman" w:hAnsi="Times New Roman"/>
                <w:sz w:val="28"/>
                <w:szCs w:val="28"/>
                <w:lang w:val="uk-UA"/>
              </w:rPr>
              <w:softHyphen/>
              <w:t>номічного краху.  Підприємствам стає вигідніше нагромаджувати сировину і готову продукцію, що збільшує попит на неї і у такий спосіб посилює інфляційний тиск на економіку. Виробники і насе</w:t>
            </w:r>
            <w:r w:rsidRPr="00616970">
              <w:rPr>
                <w:rFonts w:ascii="Times New Roman" w:hAnsi="Times New Roman"/>
                <w:sz w:val="28"/>
                <w:szCs w:val="28"/>
                <w:lang w:val="uk-UA"/>
              </w:rPr>
              <w:softHyphen/>
              <w:t>лення, щоб компенсувати втрати від інфляції, на</w:t>
            </w:r>
            <w:r w:rsidRPr="00616970">
              <w:rPr>
                <w:rFonts w:ascii="Times New Roman" w:hAnsi="Times New Roman"/>
                <w:sz w:val="28"/>
                <w:szCs w:val="28"/>
                <w:lang w:val="uk-UA"/>
              </w:rPr>
              <w:softHyphen/>
              <w:t>громаджують величезні невиробничі матеріальні цінності й ювелірні вироби. Гіперінфляцію пере</w:t>
            </w:r>
            <w:r w:rsidRPr="00616970">
              <w:rPr>
                <w:rFonts w:ascii="Times New Roman" w:hAnsi="Times New Roman"/>
                <w:sz w:val="28"/>
                <w:szCs w:val="28"/>
                <w:lang w:val="uk-UA"/>
              </w:rPr>
              <w:softHyphen/>
              <w:t>живають переважно ті країни, які здійснюють до</w:t>
            </w:r>
            <w:r w:rsidRPr="00616970">
              <w:rPr>
                <w:rFonts w:ascii="Times New Roman" w:hAnsi="Times New Roman"/>
                <w:sz w:val="28"/>
                <w:szCs w:val="28"/>
                <w:lang w:val="uk-UA"/>
              </w:rPr>
              <w:softHyphen/>
              <w:t>корінну ломку своїх економічних структур. Одним із проявів гіперінфляції є надшвидке зростання товарних цін, знецінення грошової одиниці, роз</w:t>
            </w:r>
            <w:r w:rsidRPr="00616970">
              <w:rPr>
                <w:rFonts w:ascii="Times New Roman" w:hAnsi="Times New Roman"/>
                <w:sz w:val="28"/>
                <w:szCs w:val="28"/>
                <w:lang w:val="uk-UA"/>
              </w:rPr>
              <w:softHyphen/>
              <w:t>лад платіжного обороту, порушення нормальних господарських зв'язків. При цьому гроші втрача</w:t>
            </w:r>
            <w:r w:rsidRPr="00616970">
              <w:rPr>
                <w:rFonts w:ascii="Times New Roman" w:hAnsi="Times New Roman"/>
                <w:sz w:val="28"/>
                <w:szCs w:val="28"/>
                <w:lang w:val="uk-UA"/>
              </w:rPr>
              <w:softHyphen/>
              <w:t>ють здатність виконувати свої функції, а госпо</w:t>
            </w:r>
            <w:r w:rsidRPr="00616970">
              <w:rPr>
                <w:rFonts w:ascii="Times New Roman" w:hAnsi="Times New Roman"/>
                <w:sz w:val="28"/>
                <w:szCs w:val="28"/>
                <w:lang w:val="uk-UA"/>
              </w:rPr>
              <w:softHyphen/>
              <w:t xml:space="preserve">дарські   зв'язки   набирають   натурально-речової форми - бартеру. Зростання цін, що перевищує темп у 50% щомісячно, класифікують як </w:t>
            </w:r>
            <w:r w:rsidRPr="00616970">
              <w:rPr>
                <w:rFonts w:ascii="Times New Roman" w:hAnsi="Times New Roman"/>
                <w:b/>
                <w:sz w:val="28"/>
                <w:szCs w:val="28"/>
                <w:lang w:val="uk-UA"/>
              </w:rPr>
              <w:t>супергіперінфляцію.</w:t>
            </w:r>
            <w:r w:rsidRPr="00616970">
              <w:rPr>
                <w:rFonts w:ascii="Times New Roman" w:hAnsi="Times New Roman"/>
                <w:sz w:val="28"/>
                <w:szCs w:val="28"/>
                <w:lang w:val="uk-UA"/>
              </w:rPr>
              <w:t xml:space="preserve"> На цій стадії знецінення грошей набуває характеру самопоновлюваного процесу, коли   зростання   цін   вимагає  збільшення  емісії грошей, а зростання пропозиції грошей спричиняє новий виток зростання цін.</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Залежно від зростання цін різних товарних груп прийнято виділяти збалансовану і незбалансовану інфляцію. Перша з них викликає пропорційну зміну цін на різні товари, а друга - викликає неоднакову пропорційність зміни цін різних товарів. Якщо інфля</w:t>
            </w:r>
            <w:r w:rsidRPr="00616970">
              <w:rPr>
                <w:rFonts w:ascii="Times New Roman" w:hAnsi="Times New Roman"/>
                <w:sz w:val="28"/>
                <w:szCs w:val="28"/>
                <w:lang w:val="uk-UA"/>
              </w:rPr>
              <w:softHyphen/>
              <w:t>цію розглядати з позиції передбачення її розвитку, то розрізняють очікувану і неочікувану інфляції. Врахування просторових меж поширення інфляції дозволяє класифікувати локальну інфляцію, що діє в рамках окремих країн, і світову інфляцію, якщо вона охоплює групу країн або цілі регіони. Для країн, які залежать від стану зовнішньої торгівлі існує загроза імпортної інфляції. Наприклад, зростання цін на паливо-енергетичні ресурси й матеріали робить загрозу імпортної інфляції в Україні реальністю.</w:t>
            </w:r>
          </w:p>
          <w:p w:rsidR="00E4025D" w:rsidRPr="00616970" w:rsidRDefault="00E4025D" w:rsidP="00CE36D6">
            <w:pPr>
              <w:spacing w:line="240" w:lineRule="auto"/>
              <w:ind w:firstLine="480"/>
              <w:jc w:val="both"/>
              <w:rPr>
                <w:rFonts w:ascii="Times New Roman" w:hAnsi="Times New Roman"/>
                <w:i/>
                <w:sz w:val="28"/>
                <w:szCs w:val="28"/>
                <w:lang w:val="uk-UA"/>
              </w:rPr>
            </w:pPr>
            <w:r w:rsidRPr="00616970">
              <w:rPr>
                <w:rFonts w:ascii="Times New Roman" w:hAnsi="Times New Roman"/>
                <w:sz w:val="28"/>
                <w:szCs w:val="28"/>
                <w:lang w:val="uk-UA"/>
              </w:rPr>
              <w:t xml:space="preserve">Стан економіки країни, що характеризується загальним застоєм виробництва і високим рівнем безробіття та одночасним підвищенням цін й інших ознак розвитку інфляційного процесу, називають стагфляцією. </w:t>
            </w:r>
            <w:r w:rsidRPr="00616970">
              <w:rPr>
                <w:rFonts w:ascii="Times New Roman" w:hAnsi="Times New Roman"/>
                <w:b/>
                <w:sz w:val="28"/>
                <w:szCs w:val="28"/>
                <w:lang w:val="uk-UA"/>
              </w:rPr>
              <w:t>Рівень інтенсивності інфляційного</w:t>
            </w:r>
            <w:r w:rsidRPr="00616970">
              <w:rPr>
                <w:rFonts w:ascii="Times New Roman" w:hAnsi="Times New Roman"/>
                <w:sz w:val="28"/>
                <w:szCs w:val="28"/>
                <w:lang w:val="uk-UA"/>
              </w:rPr>
              <w:t xml:space="preserve"> процесу можна виміряти за допомогою індексу цін за певний пері</w:t>
            </w:r>
            <w:r w:rsidRPr="00616970">
              <w:rPr>
                <w:rFonts w:ascii="Times New Roman" w:hAnsi="Times New Roman"/>
                <w:sz w:val="28"/>
                <w:szCs w:val="28"/>
                <w:lang w:val="uk-UA"/>
              </w:rPr>
              <w:softHyphen/>
              <w:t>од: рік, квартал, місяць. Найчастіше для вимірювання інфляції за</w:t>
            </w:r>
            <w:r w:rsidRPr="00616970">
              <w:rPr>
                <w:rFonts w:ascii="Times New Roman" w:hAnsi="Times New Roman"/>
                <w:sz w:val="28"/>
                <w:szCs w:val="28"/>
                <w:lang w:val="uk-UA"/>
              </w:rPr>
              <w:softHyphen/>
              <w:t xml:space="preserve">стосовується </w:t>
            </w:r>
            <w:r w:rsidRPr="00616970">
              <w:rPr>
                <w:rFonts w:ascii="Times New Roman" w:hAnsi="Times New Roman"/>
                <w:i/>
                <w:sz w:val="28"/>
                <w:szCs w:val="28"/>
                <w:lang w:val="uk-UA"/>
              </w:rPr>
              <w:t>індекс цін споживчих товарів (ІСЦ).</w:t>
            </w:r>
          </w:p>
          <w:p w:rsidR="00E4025D" w:rsidRPr="00616970" w:rsidRDefault="00346E5E" w:rsidP="00CE36D6">
            <w:pPr>
              <w:spacing w:line="240" w:lineRule="auto"/>
              <w:ind w:firstLine="480"/>
              <w:jc w:val="both"/>
              <w:rPr>
                <w:rFonts w:ascii="Times New Roman" w:hAnsi="Times New Roman"/>
                <w:sz w:val="28"/>
                <w:szCs w:val="28"/>
                <w:lang w:val="uk-UA"/>
              </w:rPr>
            </w:pPr>
            <w:r w:rsidRPr="00FC6EC3">
              <w:rPr>
                <w:rFonts w:ascii="Times New Roman" w:hAnsi="Times New Roman"/>
                <w:noProof/>
                <w:sz w:val="28"/>
                <w:szCs w:val="28"/>
              </w:rPr>
              <w:pict>
                <v:shape id="_x0000_i1035" type="#_x0000_t75" style="width:69pt;height:30.75pt;visibility:visible">
                  <v:imagedata r:id="rId45" o:title=""/>
                </v:shape>
              </w:pict>
            </w:r>
            <w:r w:rsidR="00E4025D" w:rsidRPr="00616970">
              <w:rPr>
                <w:rFonts w:ascii="Times New Roman" w:hAnsi="Times New Roman"/>
                <w:sz w:val="28"/>
                <w:szCs w:val="28"/>
                <w:lang w:val="uk-UA"/>
              </w:rPr>
              <w:t xml:space="preserve">   100%</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де     - ринкова вартість фіксованого кошика товарів у поточно</w:t>
            </w:r>
            <w:r w:rsidRPr="00616970">
              <w:rPr>
                <w:rFonts w:ascii="Times New Roman" w:hAnsi="Times New Roman"/>
                <w:sz w:val="28"/>
                <w:szCs w:val="28"/>
                <w:lang w:val="uk-UA"/>
              </w:rPr>
              <w:softHyphen/>
              <w:t xml:space="preserve">му році;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ринкова вартість фіксованого кошика товарів у ба</w:t>
            </w:r>
            <w:r w:rsidRPr="00616970">
              <w:rPr>
                <w:rFonts w:ascii="Times New Roman" w:hAnsi="Times New Roman"/>
                <w:sz w:val="28"/>
                <w:szCs w:val="28"/>
                <w:lang w:val="uk-UA"/>
              </w:rPr>
              <w:softHyphen/>
              <w:t>зовому році.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Цей показник характеризує зміни в часі загального рівня цін на товари, які купує населення для особистого споживання.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Зміни в часі загального рівня цін на засоби виробництва, які купують </w:t>
            </w:r>
            <w:r w:rsidRPr="00616970">
              <w:rPr>
                <w:rFonts w:ascii="Times New Roman" w:hAnsi="Times New Roman"/>
                <w:sz w:val="28"/>
                <w:szCs w:val="28"/>
                <w:lang w:val="uk-UA"/>
              </w:rPr>
              <w:lastRenderedPageBreak/>
              <w:t>юридичні особи для виробничого споживання, харак</w:t>
            </w:r>
            <w:r w:rsidRPr="00616970">
              <w:rPr>
                <w:rFonts w:ascii="Times New Roman" w:hAnsi="Times New Roman"/>
                <w:sz w:val="28"/>
                <w:szCs w:val="28"/>
                <w:lang w:val="uk-UA"/>
              </w:rPr>
              <w:softHyphen/>
              <w:t xml:space="preserve">теризуються показником </w:t>
            </w:r>
            <w:r w:rsidRPr="00616970">
              <w:rPr>
                <w:rFonts w:ascii="Times New Roman" w:hAnsi="Times New Roman"/>
                <w:i/>
                <w:sz w:val="28"/>
                <w:szCs w:val="28"/>
                <w:lang w:val="uk-UA"/>
              </w:rPr>
              <w:t>індексу цін на засоби виробництва (ІВЦ).</w:t>
            </w:r>
            <w:r w:rsidRPr="00616970">
              <w:rPr>
                <w:rFonts w:ascii="Times New Roman" w:hAnsi="Times New Roman"/>
                <w:sz w:val="28"/>
                <w:szCs w:val="28"/>
                <w:lang w:val="uk-UA"/>
              </w:rPr>
              <w:t xml:space="preserve"> Він визначається за формулою агрегатного індексу Ласпейреса: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sz w:val="28"/>
                <w:szCs w:val="28"/>
                <w:lang w:val="uk-UA"/>
              </w:rPr>
              <w:t>Індекс цін виробника</w:t>
            </w:r>
            <w:r w:rsidRPr="00616970">
              <w:rPr>
                <w:rFonts w:ascii="Times New Roman" w:hAnsi="Times New Roman"/>
                <w:sz w:val="28"/>
                <w:szCs w:val="28"/>
                <w:lang w:val="uk-UA"/>
              </w:rPr>
              <w:t xml:space="preserve"> використовується для характерис</w:t>
            </w:r>
            <w:r w:rsidRPr="00616970">
              <w:rPr>
                <w:rFonts w:ascii="Times New Roman" w:hAnsi="Times New Roman"/>
                <w:sz w:val="28"/>
                <w:szCs w:val="28"/>
                <w:lang w:val="uk-UA"/>
              </w:rPr>
              <w:softHyphen/>
              <w:t>тики інфляції витрат, особливо коли оптові ціни зростають перши</w:t>
            </w:r>
            <w:r w:rsidRPr="00616970">
              <w:rPr>
                <w:rFonts w:ascii="Times New Roman" w:hAnsi="Times New Roman"/>
                <w:sz w:val="28"/>
                <w:szCs w:val="28"/>
                <w:lang w:val="uk-UA"/>
              </w:rPr>
              <w:softHyphen/>
              <w:t>ми, тобто до зростання роздрібних цін.</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Для прогнозного визначення кількості років, що за даного щорічного індексу інфляції здатні подвоїти ціни, застосовують так зване правило числа 70. Його розрахунок переважно використо</w:t>
            </w:r>
            <w:r w:rsidRPr="00616970">
              <w:rPr>
                <w:rFonts w:ascii="Times New Roman" w:hAnsi="Times New Roman"/>
                <w:sz w:val="28"/>
                <w:szCs w:val="28"/>
                <w:lang w:val="uk-UA"/>
              </w:rPr>
              <w:softHyphen/>
              <w:t>вують тоді, коли потрібно визначити скільки років потрібно, щоб реальний ВНП або особисті заощадження подвоїлися. Але й у розрахунках потужності інфляційного процесу число 70 поділяють на щорічний індекс інфляції і отримують число років, які за даної інфляції потрібні, щоб ціни подвоїлися. Наприклад, за умов інфля</w:t>
            </w:r>
            <w:r w:rsidRPr="00616970">
              <w:rPr>
                <w:rFonts w:ascii="Times New Roman" w:hAnsi="Times New Roman"/>
                <w:sz w:val="28"/>
                <w:szCs w:val="28"/>
                <w:lang w:val="uk-UA"/>
              </w:rPr>
              <w:softHyphen/>
              <w:t>ції у 12% показник цін подвоїться через 6 років (70:12 = 6).</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Якщо щорічний індекс інфляції знизиться до 9% на рік, то ціни подвояться через близько (70:9) вісім років.</w:t>
            </w:r>
          </w:p>
          <w:p w:rsidR="00E4025D" w:rsidRPr="00BA263A" w:rsidRDefault="00E4025D" w:rsidP="00CE36D6">
            <w:pPr>
              <w:pStyle w:val="a4"/>
              <w:ind w:left="0"/>
              <w:jc w:val="left"/>
              <w:rPr>
                <w:szCs w:val="28"/>
                <w:lang w:val="ru-RU"/>
              </w:rPr>
            </w:pPr>
          </w:p>
          <w:p w:rsidR="00E4025D" w:rsidRPr="00BA263A" w:rsidRDefault="00E4025D" w:rsidP="00CE36D6">
            <w:pPr>
              <w:pStyle w:val="a4"/>
              <w:ind w:left="0"/>
              <w:jc w:val="left"/>
              <w:rPr>
                <w:szCs w:val="28"/>
                <w:lang w:val="ru-RU"/>
              </w:rPr>
            </w:pPr>
          </w:p>
          <w:p w:rsidR="00E4025D" w:rsidRPr="00BA263A" w:rsidRDefault="00E4025D" w:rsidP="00CE36D6">
            <w:pPr>
              <w:pStyle w:val="a4"/>
              <w:ind w:left="0"/>
              <w:rPr>
                <w:szCs w:val="28"/>
                <w:lang w:val="ru-RU"/>
              </w:rPr>
            </w:pPr>
          </w:p>
          <w:p w:rsidR="00E4025D" w:rsidRDefault="00E4025D" w:rsidP="00CE36D6">
            <w:pPr>
              <w:pStyle w:val="a4"/>
              <w:ind w:left="0"/>
              <w:rPr>
                <w:szCs w:val="28"/>
                <w:lang w:val="en-US"/>
              </w:rPr>
            </w:pPr>
            <w:r>
              <w:rPr>
                <w:szCs w:val="28"/>
              </w:rPr>
              <w:t>5.</w:t>
            </w:r>
            <w:r w:rsidRPr="00616970">
              <w:rPr>
                <w:szCs w:val="28"/>
              </w:rPr>
              <w:t>2. Економічні та соціальні наслідки інфляції</w:t>
            </w:r>
          </w:p>
          <w:p w:rsidR="00E4025D" w:rsidRPr="000F3F2D" w:rsidRDefault="00346E5E" w:rsidP="00CE36D6">
            <w:pPr>
              <w:pStyle w:val="a4"/>
              <w:ind w:left="0"/>
              <w:jc w:val="left"/>
              <w:rPr>
                <w:szCs w:val="28"/>
                <w:lang w:val="en-US"/>
              </w:rPr>
            </w:pPr>
            <w:r w:rsidRPr="00FC6EC3">
              <w:rPr>
                <w:lang w:val="en-US"/>
              </w:rPr>
              <w:pict>
                <v:shape id="_x0000_i1036" type="#_x0000_t75" alt="_nflyats_ya.png" style="width:223.5pt;height:173.25pt">
                  <v:imagedata r:id="rId46" r:href="rId47"/>
                </v:shape>
              </w:pict>
            </w:r>
            <w:r w:rsidRPr="00FC6EC3">
              <w:rPr>
                <w:lang w:val="en-US"/>
              </w:rPr>
              <w:pict>
                <v:shape id="_x0000_i1037" type="#_x0000_t75" alt="_nflyats_ya1.png" style="width:223.5pt;height:168pt">
                  <v:imagedata r:id="rId48" r:href="rId49"/>
                </v:shape>
              </w:pic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 xml:space="preserve">Економічними і соціальними наслідками </w:t>
            </w:r>
            <w:r w:rsidRPr="00616970">
              <w:rPr>
                <w:rFonts w:ascii="Times New Roman" w:hAnsi="Times New Roman"/>
                <w:sz w:val="28"/>
                <w:szCs w:val="28"/>
                <w:lang w:val="uk-UA"/>
              </w:rPr>
              <w:t>інфляції стають: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Зниження життєвого рівня населення шляхом па</w:t>
            </w:r>
            <w:r w:rsidRPr="00616970">
              <w:rPr>
                <w:rFonts w:ascii="Times New Roman" w:hAnsi="Times New Roman"/>
                <w:sz w:val="28"/>
                <w:szCs w:val="28"/>
                <w:lang w:val="uk-UA"/>
              </w:rPr>
              <w:softHyphen/>
              <w:t>діння реальної вартості особистих заощаджень, ско</w:t>
            </w:r>
            <w:r w:rsidRPr="00616970">
              <w:rPr>
                <w:rFonts w:ascii="Times New Roman" w:hAnsi="Times New Roman"/>
                <w:sz w:val="28"/>
                <w:szCs w:val="28"/>
                <w:lang w:val="uk-UA"/>
              </w:rPr>
              <w:softHyphen/>
              <w:t>рочення реальних поточних доходів, перерозподілу доходів найманих працівників на користь підприєм</w:t>
            </w:r>
            <w:r w:rsidRPr="00616970">
              <w:rPr>
                <w:rFonts w:ascii="Times New Roman" w:hAnsi="Times New Roman"/>
                <w:sz w:val="28"/>
                <w:szCs w:val="28"/>
                <w:lang w:val="uk-UA"/>
              </w:rPr>
              <w:softHyphen/>
              <w:t>ців. При цьому поточні реальні доходи населення знижуються навіть за умов індексації, оскільки ком</w:t>
            </w:r>
            <w:r w:rsidRPr="00616970">
              <w:rPr>
                <w:rFonts w:ascii="Times New Roman" w:hAnsi="Times New Roman"/>
                <w:sz w:val="28"/>
                <w:szCs w:val="28"/>
                <w:lang w:val="uk-UA"/>
              </w:rPr>
              <w:softHyphen/>
              <w:t>пенсації відстають від темпів зростання цін і не по</w:t>
            </w:r>
            <w:r w:rsidRPr="00616970">
              <w:rPr>
                <w:rFonts w:ascii="Times New Roman" w:hAnsi="Times New Roman"/>
                <w:sz w:val="28"/>
                <w:szCs w:val="28"/>
                <w:lang w:val="uk-UA"/>
              </w:rPr>
              <w:softHyphen/>
              <w:t>кривають скорочення доходів населення.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Діє ефект інфляційного оподаткування доходів. На</w:t>
            </w:r>
            <w:r w:rsidRPr="00616970">
              <w:rPr>
                <w:rFonts w:ascii="Times New Roman" w:hAnsi="Times New Roman"/>
                <w:sz w:val="28"/>
                <w:szCs w:val="28"/>
                <w:lang w:val="uk-UA"/>
              </w:rPr>
              <w:softHyphen/>
              <w:t>приклад, в Україні зниження реальної вартості щомі</w:t>
            </w:r>
            <w:r w:rsidRPr="00616970">
              <w:rPr>
                <w:rFonts w:ascii="Times New Roman" w:hAnsi="Times New Roman"/>
                <w:sz w:val="28"/>
                <w:szCs w:val="28"/>
                <w:lang w:val="uk-UA"/>
              </w:rPr>
              <w:softHyphen/>
              <w:t>сячних доходів в умовах гіперінфляції сягало 30%.</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3. Падіння виробництва як результат зниження стиму</w:t>
            </w:r>
            <w:r w:rsidRPr="00616970">
              <w:rPr>
                <w:rFonts w:ascii="Times New Roman" w:hAnsi="Times New Roman"/>
                <w:sz w:val="28"/>
                <w:szCs w:val="28"/>
                <w:lang w:val="uk-UA"/>
              </w:rPr>
              <w:softHyphen/>
              <w:t>лів до праці та розширення виробництва. Інфляція посилює диспропорції виробництва, торгівлі, кредит</w:t>
            </w:r>
            <w:r w:rsidRPr="00616970">
              <w:rPr>
                <w:rFonts w:ascii="Times New Roman" w:hAnsi="Times New Roman"/>
                <w:sz w:val="28"/>
                <w:szCs w:val="28"/>
                <w:lang w:val="uk-UA"/>
              </w:rPr>
              <w:softHyphen/>
              <w:t>ної і грошової систем, державних фінансів, валютної системи і платіжного балансу країни. Ось чому на ринках може виникати затоварювання за умов абсо</w:t>
            </w:r>
            <w:r w:rsidRPr="00616970">
              <w:rPr>
                <w:rFonts w:ascii="Times New Roman" w:hAnsi="Times New Roman"/>
                <w:sz w:val="28"/>
                <w:szCs w:val="28"/>
                <w:lang w:val="uk-UA"/>
              </w:rPr>
              <w:softHyphen/>
              <w:t>лютного падіння виробництва і скорочення особисто</w:t>
            </w:r>
            <w:r w:rsidRPr="00616970">
              <w:rPr>
                <w:rFonts w:ascii="Times New Roman" w:hAnsi="Times New Roman"/>
                <w:sz w:val="28"/>
                <w:szCs w:val="28"/>
                <w:lang w:val="uk-UA"/>
              </w:rPr>
              <w:softHyphen/>
              <w:t>го споживання.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Некерована інфляція порушує управління економі</w:t>
            </w:r>
            <w:r w:rsidRPr="00616970">
              <w:rPr>
                <w:rFonts w:ascii="Times New Roman" w:hAnsi="Times New Roman"/>
                <w:sz w:val="28"/>
                <w:szCs w:val="28"/>
                <w:lang w:val="uk-UA"/>
              </w:rPr>
              <w:softHyphen/>
              <w:t>кою і підриває устої держави. Адже реальна вартість державних доходів постійно зменшується. Тому, не</w:t>
            </w:r>
            <w:r w:rsidRPr="00616970">
              <w:rPr>
                <w:rFonts w:ascii="Times New Roman" w:hAnsi="Times New Roman"/>
                <w:sz w:val="28"/>
                <w:szCs w:val="28"/>
                <w:lang w:val="uk-UA"/>
              </w:rPr>
              <w:softHyphen/>
              <w:t>зважаючи  на нетоварну емісію, держава зменшує свої витрати, передусім на соціальні потреби, що по</w:t>
            </w:r>
            <w:r w:rsidRPr="00616970">
              <w:rPr>
                <w:rFonts w:ascii="Times New Roman" w:hAnsi="Times New Roman"/>
                <w:sz w:val="28"/>
                <w:szCs w:val="28"/>
                <w:lang w:val="uk-UA"/>
              </w:rPr>
              <w:softHyphen/>
              <w:t>силює соціально-політичну нестабільність.</w:t>
            </w:r>
          </w:p>
          <w:p w:rsidR="00E4025D" w:rsidRPr="008F1273"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Важливо уяснити, що інфляція не виникає зненацька, а розвивається як загальноекономічний процес, який нагромаджує дисбаланс і протиріччя у всіх сферах суспільно-економічного жит</w:t>
            </w:r>
            <w:r w:rsidRPr="00616970">
              <w:rPr>
                <w:rFonts w:ascii="Times New Roman" w:hAnsi="Times New Roman"/>
                <w:sz w:val="28"/>
                <w:szCs w:val="28"/>
                <w:lang w:val="uk-UA"/>
              </w:rPr>
              <w:softHyphen/>
              <w:t>тя. Звичайно, він охоплює грошовий обіг, кредитну систему і фінанси, виробниче і особисте споживання. Вказані стадії інтенсив</w:t>
            </w:r>
            <w:r w:rsidRPr="00616970">
              <w:rPr>
                <w:rFonts w:ascii="Times New Roman" w:hAnsi="Times New Roman"/>
                <w:sz w:val="28"/>
                <w:szCs w:val="28"/>
                <w:lang w:val="uk-UA"/>
              </w:rPr>
              <w:softHyphen/>
              <w:t>ності інфляційного процесу суттєво відрізняються одна від одної, насамперед індексом щорічного зростання цін, темпами спаду рі</w:t>
            </w:r>
            <w:r w:rsidRPr="00616970">
              <w:rPr>
                <w:rFonts w:ascii="Times New Roman" w:hAnsi="Times New Roman"/>
                <w:sz w:val="28"/>
                <w:szCs w:val="28"/>
                <w:lang w:val="uk-UA"/>
              </w:rPr>
              <w:softHyphen/>
              <w:t>вня виробництва та продуктивності суспільної праці, неконтрольо-ваним перерозподілом національного доходу та національного багатства на шкоду абсолютної більшості населення. Кожна із стадій розрізняється також співвідношенням темпів зростання емі</w:t>
            </w:r>
            <w:r w:rsidRPr="00616970">
              <w:rPr>
                <w:rFonts w:ascii="Times New Roman" w:hAnsi="Times New Roman"/>
                <w:sz w:val="28"/>
                <w:szCs w:val="28"/>
                <w:lang w:val="uk-UA"/>
              </w:rPr>
              <w:softHyphen/>
              <w:t>сії паперових грошей і темпів знецінення грошової одиниці.</w:t>
            </w:r>
          </w:p>
          <w:p w:rsidR="00E4025D" w:rsidRPr="00616970" w:rsidRDefault="00E4025D" w:rsidP="00CE36D6">
            <w:pPr>
              <w:spacing w:line="240" w:lineRule="auto"/>
              <w:jc w:val="center"/>
              <w:rPr>
                <w:rFonts w:ascii="Times New Roman" w:hAnsi="Times New Roman"/>
                <w:b/>
                <w:sz w:val="28"/>
                <w:szCs w:val="28"/>
              </w:rPr>
            </w:pPr>
            <w:r w:rsidRPr="008F1273">
              <w:rPr>
                <w:rFonts w:ascii="Times New Roman" w:hAnsi="Times New Roman"/>
                <w:b/>
                <w:sz w:val="28"/>
                <w:szCs w:val="28"/>
                <w:lang w:val="uk-UA"/>
              </w:rPr>
              <w:t>5.</w:t>
            </w:r>
            <w:r w:rsidRPr="008F1273">
              <w:rPr>
                <w:rFonts w:ascii="Times New Roman" w:hAnsi="Times New Roman"/>
                <w:b/>
                <w:sz w:val="28"/>
                <w:szCs w:val="28"/>
              </w:rPr>
              <w:t>3</w:t>
            </w:r>
            <w:r w:rsidRPr="00616970">
              <w:rPr>
                <w:b/>
                <w:sz w:val="28"/>
                <w:szCs w:val="28"/>
              </w:rPr>
              <w:t>.</w:t>
            </w:r>
            <w:r w:rsidRPr="00616970">
              <w:rPr>
                <w:rFonts w:ascii="Times New Roman" w:hAnsi="Times New Roman"/>
                <w:b/>
                <w:sz w:val="28"/>
                <w:szCs w:val="28"/>
              </w:rPr>
              <w:t>Грошові реформи як інструмент стабілізації грошового обігу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Грошова реформа</w:t>
            </w:r>
            <w:r w:rsidRPr="00616970">
              <w:rPr>
                <w:rFonts w:ascii="Times New Roman" w:hAnsi="Times New Roman"/>
                <w:sz w:val="28"/>
                <w:szCs w:val="28"/>
                <w:lang w:val="uk-UA"/>
              </w:rPr>
              <w:t xml:space="preserve"> - це повна або часткова структурна перебудова наявної грошової системи країни з метою оздоров</w:t>
            </w:r>
            <w:r w:rsidRPr="00616970">
              <w:rPr>
                <w:rFonts w:ascii="Times New Roman" w:hAnsi="Times New Roman"/>
                <w:sz w:val="28"/>
                <w:szCs w:val="28"/>
                <w:lang w:val="uk-UA"/>
              </w:rPr>
              <w:softHyphen/>
              <w:t>лення грошей чи поліпшення механізму регулювання грошового обороту. Актуальність проведення грошових реформ посилюється інфляційним нагромадженням протиріч у монетарній сфері. Виче-рпа'вши консервативні засоби оздоровлення економіки і грошово-кредитної сфери, держави вимушені здійснювати комплекси захо</w:t>
            </w:r>
            <w:r w:rsidRPr="00616970">
              <w:rPr>
                <w:rFonts w:ascii="Times New Roman" w:hAnsi="Times New Roman"/>
                <w:sz w:val="28"/>
                <w:szCs w:val="28"/>
                <w:lang w:val="uk-UA"/>
              </w:rPr>
              <w:softHyphen/>
              <w:t>дів проведення грошових реформ з метою подолання хворобли</w:t>
            </w:r>
            <w:r w:rsidRPr="00616970">
              <w:rPr>
                <w:rFonts w:ascii="Times New Roman" w:hAnsi="Times New Roman"/>
                <w:sz w:val="28"/>
                <w:szCs w:val="28"/>
                <w:lang w:val="uk-UA"/>
              </w:rPr>
              <w:softHyphen/>
              <w:t>вого стану грошей і повної чи часткової перебудови грошової сис</w:t>
            </w:r>
            <w:r w:rsidRPr="00616970">
              <w:rPr>
                <w:rFonts w:ascii="Times New Roman" w:hAnsi="Times New Roman"/>
                <w:sz w:val="28"/>
                <w:szCs w:val="28"/>
                <w:lang w:val="uk-UA"/>
              </w:rPr>
              <w:softHyphen/>
              <w:t>теми відносно нових соціально-економічних умов.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Студенти мають з'ясувати, що спосіб впорядкування грошових систем за допомогою грошових реформ застосовується вимушено, коли вже вичерпано інші (консервативні) способи ста</w:t>
            </w:r>
            <w:r w:rsidRPr="00616970">
              <w:rPr>
                <w:rFonts w:ascii="Times New Roman" w:hAnsi="Times New Roman"/>
                <w:sz w:val="28"/>
                <w:szCs w:val="28"/>
                <w:lang w:val="uk-UA"/>
              </w:rPr>
              <w:softHyphen/>
              <w:t>білізації грошей. Найважливішою метою грошової реформи є від</w:t>
            </w:r>
            <w:r w:rsidRPr="00616970">
              <w:rPr>
                <w:rFonts w:ascii="Times New Roman" w:hAnsi="Times New Roman"/>
                <w:sz w:val="28"/>
                <w:szCs w:val="28"/>
                <w:lang w:val="uk-UA"/>
              </w:rPr>
              <w:softHyphen/>
              <w:t>новлення дієздатності функцій грошової одиниці, надання націо</w:t>
            </w:r>
            <w:r w:rsidRPr="00616970">
              <w:rPr>
                <w:rFonts w:ascii="Times New Roman" w:hAnsi="Times New Roman"/>
                <w:sz w:val="28"/>
                <w:szCs w:val="28"/>
                <w:lang w:val="uk-UA"/>
              </w:rPr>
              <w:softHyphen/>
              <w:t>нальній валюті характеру єдиного законного платіжного засобу й суттєве підвищення її купівельної сили. Приміром, з 1944 по 1952 рр. європейські країни, щоб подолати післявоєнну господарську розруху й розбурхану інфляцію, здійснили 24 грошових реформи, в ході яких старі банкноти обмінювалися на нові з суттєво змен</w:t>
            </w:r>
            <w:r w:rsidRPr="00616970">
              <w:rPr>
                <w:rFonts w:ascii="Times New Roman" w:hAnsi="Times New Roman"/>
                <w:sz w:val="28"/>
                <w:szCs w:val="28"/>
                <w:lang w:val="uk-UA"/>
              </w:rPr>
              <w:softHyphen/>
              <w:t>шеним номіналом.</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lastRenderedPageBreak/>
              <w:t>Типи грошових реформ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Аналізуючи причини й характер спрямування грошової реформи, студенти мають навчитись класифікувати грошові ре</w:t>
            </w:r>
            <w:r w:rsidRPr="00616970">
              <w:rPr>
                <w:rFonts w:ascii="Times New Roman" w:hAnsi="Times New Roman"/>
                <w:sz w:val="28"/>
                <w:szCs w:val="28"/>
                <w:lang w:val="uk-UA"/>
              </w:rPr>
              <w:softHyphen/>
              <w:t>форми за їх цілями, глибиною реформування і методами стабілі</w:t>
            </w:r>
            <w:r w:rsidRPr="00616970">
              <w:rPr>
                <w:rFonts w:ascii="Times New Roman" w:hAnsi="Times New Roman"/>
                <w:sz w:val="28"/>
                <w:szCs w:val="28"/>
                <w:lang w:val="uk-UA"/>
              </w:rPr>
              <w:softHyphen/>
              <w:t>зації. За глибиною перетворень і вдосконалень механізму регулю</w:t>
            </w:r>
            <w:r w:rsidRPr="00616970">
              <w:rPr>
                <w:rFonts w:ascii="Times New Roman" w:hAnsi="Times New Roman"/>
                <w:sz w:val="28"/>
                <w:szCs w:val="28"/>
                <w:lang w:val="uk-UA"/>
              </w:rPr>
              <w:softHyphen/>
              <w:t>вання грошового обороту стосовно нових соціально-економічних умов грошові реформи класифікують так: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по-перше, повні грошові реформи, їх здійснення перед</w:t>
            </w:r>
            <w:r w:rsidRPr="00616970">
              <w:rPr>
                <w:rFonts w:ascii="Times New Roman" w:hAnsi="Times New Roman"/>
                <w:sz w:val="28"/>
                <w:szCs w:val="28"/>
                <w:lang w:val="uk-UA"/>
              </w:rPr>
              <w:softHyphen/>
              <w:t>бачає проведення радикальних структурних і оздоровчих пере</w:t>
            </w:r>
            <w:r w:rsidRPr="00616970">
              <w:rPr>
                <w:rFonts w:ascii="Times New Roman" w:hAnsi="Times New Roman"/>
                <w:sz w:val="28"/>
                <w:szCs w:val="28"/>
                <w:lang w:val="uk-UA"/>
              </w:rPr>
              <w:softHyphen/>
              <w:t>творень у фінансово-кредитній системі та грошовому обороті краї</w:t>
            </w:r>
            <w:r w:rsidRPr="00616970">
              <w:rPr>
                <w:rFonts w:ascii="Times New Roman" w:hAnsi="Times New Roman"/>
                <w:sz w:val="28"/>
                <w:szCs w:val="28"/>
                <w:lang w:val="uk-UA"/>
              </w:rPr>
              <w:softHyphen/>
              <w:t>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по-друге, реформи часткового типу. В процесі їх реаліза</w:t>
            </w:r>
            <w:r w:rsidRPr="00616970">
              <w:rPr>
                <w:rFonts w:ascii="Times New Roman" w:hAnsi="Times New Roman"/>
                <w:sz w:val="28"/>
                <w:szCs w:val="28"/>
                <w:lang w:val="uk-UA"/>
              </w:rPr>
              <w:softHyphen/>
              <w:t>ції вносяться необхідні зміни й раціональні вдосконалення до окремих елементів механізму організації грошового обороту та реформуються певні елементи 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по-третє, грошові реформи для проведення спеціальних стабілізаційних заходів.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Радикальними грошовими реформами стають</w:t>
            </w:r>
            <w:r w:rsidRPr="00616970">
              <w:rPr>
                <w:rFonts w:ascii="Times New Roman" w:hAnsi="Times New Roman"/>
                <w:sz w:val="28"/>
                <w:szCs w:val="28"/>
                <w:lang w:val="uk-UA"/>
              </w:rPr>
              <w:t xml:space="preserve"> ті з них, що формують нову грошову систему та забезпечують станов</w:t>
            </w:r>
            <w:r w:rsidRPr="00616970">
              <w:rPr>
                <w:rFonts w:ascii="Times New Roman" w:hAnsi="Times New Roman"/>
                <w:sz w:val="28"/>
                <w:szCs w:val="28"/>
                <w:lang w:val="uk-UA"/>
              </w:rPr>
              <w:softHyphen/>
              <w:t>лення нових якісних елементів її функціонування. Такою була грошова реформа 1895-1897 рр. в Росії, коли було здійснено пе</w:t>
            </w:r>
            <w:r w:rsidRPr="00616970">
              <w:rPr>
                <w:rFonts w:ascii="Times New Roman" w:hAnsi="Times New Roman"/>
                <w:sz w:val="28"/>
                <w:szCs w:val="28"/>
                <w:lang w:val="uk-UA"/>
              </w:rPr>
              <w:softHyphen/>
              <w:t>рехід до золотомонетного стандарту. Таким же радикальним обся</w:t>
            </w:r>
            <w:r w:rsidRPr="00616970">
              <w:rPr>
                <w:rFonts w:ascii="Times New Roman" w:hAnsi="Times New Roman"/>
                <w:sz w:val="28"/>
                <w:szCs w:val="28"/>
                <w:lang w:val="uk-UA"/>
              </w:rPr>
              <w:softHyphen/>
              <w:t>гом перетворень відзначалися заходи для створення національ</w:t>
            </w:r>
            <w:r w:rsidRPr="00616970">
              <w:rPr>
                <w:rFonts w:ascii="Times New Roman" w:hAnsi="Times New Roman"/>
                <w:sz w:val="28"/>
                <w:szCs w:val="28"/>
                <w:lang w:val="uk-UA"/>
              </w:rPr>
              <w:softHyphen/>
              <w:t>них грошових систем у колишніх колоніях та в процесі створення національних грошових систем незалежних держав СНД. Впрова</w:t>
            </w:r>
            <w:r w:rsidRPr="00616970">
              <w:rPr>
                <w:rFonts w:ascii="Times New Roman" w:hAnsi="Times New Roman"/>
                <w:sz w:val="28"/>
                <w:szCs w:val="28"/>
                <w:lang w:val="uk-UA"/>
              </w:rPr>
              <w:softHyphen/>
              <w:t>дження нової грошової одиниці і формування грошово-валютних і кредитних відносин здійснила грошова реформа 2-16 вересня 1996 р. в Україні. Вона фактично охопила ознаки всіх трьох типів грошових систем, створивши власну, українську національну гро</w:t>
            </w:r>
            <w:r w:rsidRPr="00616970">
              <w:rPr>
                <w:rFonts w:ascii="Times New Roman" w:hAnsi="Times New Roman"/>
                <w:sz w:val="28"/>
                <w:szCs w:val="28"/>
                <w:lang w:val="uk-UA"/>
              </w:rPr>
              <w:softHyphen/>
              <w:t>шову одиницю незалежної держави, впровадивши комплекс анти-інфляційних заходів для оздоровлення економіки і грошово-кредитної сфери.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Грошові реформи для внесення часткових змін</w:t>
            </w:r>
            <w:r w:rsidRPr="00616970">
              <w:rPr>
                <w:rFonts w:ascii="Times New Roman" w:hAnsi="Times New Roman"/>
                <w:sz w:val="28"/>
                <w:szCs w:val="28"/>
                <w:lang w:val="uk-UA"/>
              </w:rPr>
              <w:t xml:space="preserve"> у ді</w:t>
            </w:r>
            <w:r w:rsidRPr="00616970">
              <w:rPr>
                <w:rFonts w:ascii="Times New Roman" w:hAnsi="Times New Roman"/>
                <w:sz w:val="28"/>
                <w:szCs w:val="28"/>
                <w:lang w:val="uk-UA"/>
              </w:rPr>
              <w:softHyphen/>
              <w:t>ючі грошові системи є менш радикальними. В ході їх проведення реформуються окремі елементи грошової системи, вносяться змі</w:t>
            </w:r>
            <w:r w:rsidRPr="00616970">
              <w:rPr>
                <w:rFonts w:ascii="Times New Roman" w:hAnsi="Times New Roman"/>
                <w:sz w:val="28"/>
                <w:szCs w:val="28"/>
                <w:lang w:val="uk-UA"/>
              </w:rPr>
              <w:softHyphen/>
              <w:t>ни в назву грошової одиниці, величину та набір видів грошових знаків, порядок їх емісії і забезпечення.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Ще менш радикальний характер мають </w:t>
            </w:r>
            <w:r w:rsidRPr="00616970">
              <w:rPr>
                <w:rFonts w:ascii="Times New Roman" w:hAnsi="Times New Roman"/>
                <w:b/>
                <w:sz w:val="28"/>
                <w:szCs w:val="28"/>
                <w:lang w:val="uk-UA"/>
              </w:rPr>
              <w:t>грошові рефо</w:t>
            </w:r>
            <w:r w:rsidRPr="00616970">
              <w:rPr>
                <w:rFonts w:ascii="Times New Roman" w:hAnsi="Times New Roman"/>
                <w:b/>
                <w:sz w:val="28"/>
                <w:szCs w:val="28"/>
                <w:lang w:val="uk-UA"/>
              </w:rPr>
              <w:softHyphen/>
              <w:t>рми для проведення</w:t>
            </w:r>
            <w:r w:rsidRPr="00616970">
              <w:rPr>
                <w:rFonts w:ascii="Times New Roman" w:hAnsi="Times New Roman"/>
                <w:sz w:val="28"/>
                <w:szCs w:val="28"/>
                <w:lang w:val="uk-UA"/>
              </w:rPr>
              <w:t xml:space="preserve"> </w:t>
            </w:r>
            <w:r w:rsidRPr="00616970">
              <w:rPr>
                <w:rFonts w:ascii="Times New Roman" w:hAnsi="Times New Roman"/>
                <w:b/>
                <w:sz w:val="28"/>
                <w:szCs w:val="28"/>
                <w:lang w:val="uk-UA"/>
              </w:rPr>
              <w:t>спеціальних стабілізаційних заходів</w:t>
            </w:r>
            <w:r w:rsidRPr="00616970">
              <w:rPr>
                <w:rFonts w:ascii="Times New Roman" w:hAnsi="Times New Roman"/>
                <w:sz w:val="28"/>
                <w:szCs w:val="28"/>
                <w:lang w:val="uk-UA"/>
              </w:rPr>
              <w:t>, які передбачають використання важелів обмеження інтенсивності інфляційного процесу чи подолання його наслідків шляхом дева</w:t>
            </w:r>
            <w:r w:rsidRPr="00616970">
              <w:rPr>
                <w:rFonts w:ascii="Times New Roman" w:hAnsi="Times New Roman"/>
                <w:sz w:val="28"/>
                <w:szCs w:val="28"/>
                <w:lang w:val="uk-UA"/>
              </w:rPr>
              <w:softHyphen/>
              <w:t>львації чи ревальвації, ревалоризації і реставрації грошової оди</w:t>
            </w:r>
            <w:r w:rsidRPr="00616970">
              <w:rPr>
                <w:rFonts w:ascii="Times New Roman" w:hAnsi="Times New Roman"/>
                <w:sz w:val="28"/>
                <w:szCs w:val="28"/>
                <w:lang w:val="uk-UA"/>
              </w:rPr>
              <w:softHyphen/>
              <w:t>ниці.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Студенти мають ознайомитись з критеріями моделюван</w:t>
            </w:r>
            <w:r w:rsidRPr="00616970">
              <w:rPr>
                <w:rFonts w:ascii="Times New Roman" w:hAnsi="Times New Roman"/>
                <w:sz w:val="28"/>
                <w:szCs w:val="28"/>
                <w:lang w:val="uk-UA"/>
              </w:rPr>
              <w:softHyphen/>
              <w:t>ня грошових реформ:</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lastRenderedPageBreak/>
              <w:t xml:space="preserve">1 розкрити механізм реалізації грошових </w:t>
            </w:r>
            <w:r w:rsidRPr="00616970">
              <w:rPr>
                <w:rFonts w:ascii="Times New Roman" w:hAnsi="Times New Roman"/>
                <w:b/>
                <w:sz w:val="28"/>
                <w:szCs w:val="28"/>
                <w:lang w:val="uk-UA"/>
              </w:rPr>
              <w:t>реформ формального типу</w:t>
            </w:r>
            <w:r w:rsidRPr="00616970">
              <w:rPr>
                <w:rFonts w:ascii="Times New Roman" w:hAnsi="Times New Roman"/>
                <w:sz w:val="28"/>
                <w:szCs w:val="28"/>
                <w:lang w:val="uk-UA"/>
              </w:rPr>
              <w:t>, які переважно зводяться ли</w:t>
            </w:r>
            <w:r w:rsidRPr="00616970">
              <w:rPr>
                <w:rFonts w:ascii="Times New Roman" w:hAnsi="Times New Roman"/>
                <w:sz w:val="28"/>
                <w:szCs w:val="28"/>
                <w:lang w:val="uk-UA"/>
              </w:rPr>
              <w:softHyphen/>
              <w:t>ше до впровадження нових зразків купюр з одночасним або поступовим вилученням тих, що перебу</w:t>
            </w:r>
            <w:r w:rsidRPr="00616970">
              <w:rPr>
                <w:rFonts w:ascii="Times New Roman" w:hAnsi="Times New Roman"/>
                <w:sz w:val="28"/>
                <w:szCs w:val="28"/>
                <w:lang w:val="uk-UA"/>
              </w:rPr>
              <w:softHyphen/>
              <w:t xml:space="preserve">вали в обігу, але без зміни масштабу цін;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з'ясувати особливості грошових реформ з деномі</w:t>
            </w:r>
            <w:r w:rsidRPr="00616970">
              <w:rPr>
                <w:rFonts w:ascii="Times New Roman" w:hAnsi="Times New Roman"/>
                <w:sz w:val="28"/>
                <w:szCs w:val="28"/>
                <w:lang w:val="uk-UA"/>
              </w:rPr>
              <w:softHyphen/>
              <w:t>нацією грошового обігу, коли провідним складо</w:t>
            </w:r>
            <w:r w:rsidRPr="00616970">
              <w:rPr>
                <w:rFonts w:ascii="Times New Roman" w:hAnsi="Times New Roman"/>
                <w:sz w:val="28"/>
                <w:szCs w:val="28"/>
                <w:lang w:val="uk-UA"/>
              </w:rPr>
              <w:softHyphen/>
              <w:t>вим елементом грошової реформи стає ліквідація сили грошей для одних знаків і заміна їх функцій іншими грошовими знаками шляхом обміну та за</w:t>
            </w:r>
            <w:r w:rsidRPr="00616970">
              <w:rPr>
                <w:rFonts w:ascii="Times New Roman" w:hAnsi="Times New Roman"/>
                <w:sz w:val="28"/>
                <w:szCs w:val="28"/>
                <w:lang w:val="uk-UA"/>
              </w:rPr>
              <w:softHyphen/>
              <w:t>міни чинного масштабу цін, заробітної плати і та</w:t>
            </w:r>
            <w:r w:rsidRPr="00616970">
              <w:rPr>
                <w:rFonts w:ascii="Times New Roman" w:hAnsi="Times New Roman"/>
                <w:sz w:val="28"/>
                <w:szCs w:val="28"/>
                <w:lang w:val="uk-UA"/>
              </w:rPr>
              <w:softHyphen/>
              <w:t>рифів на послуги. Такою, приміром, була грошова реформа 1960 р., в ході якої старі грошові знаки було вилучено з обігу й обміняно без будь-яких об</w:t>
            </w:r>
            <w:r w:rsidRPr="00616970">
              <w:rPr>
                <w:rFonts w:ascii="Times New Roman" w:hAnsi="Times New Roman"/>
                <w:sz w:val="28"/>
                <w:szCs w:val="28"/>
                <w:lang w:val="uk-UA"/>
              </w:rPr>
              <w:softHyphen/>
              <w:t>межень у пропорції 10:1 на нові. Формальною гро</w:t>
            </w:r>
            <w:r w:rsidRPr="00616970">
              <w:rPr>
                <w:rFonts w:ascii="Times New Roman" w:hAnsi="Times New Roman"/>
                <w:sz w:val="28"/>
                <w:szCs w:val="28"/>
                <w:lang w:val="uk-UA"/>
              </w:rPr>
              <w:softHyphen/>
              <w:t>шовою реформою стала заміна у 1990 р. старих купюр 100 і 50 рублів на нові.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За характером обміну старих грошей на нові розрізняють грошові реформи конфіскаційного і неконфіскаційного типів. За </w:t>
            </w:r>
            <w:r w:rsidRPr="00616970">
              <w:rPr>
                <w:rFonts w:ascii="Times New Roman" w:hAnsi="Times New Roman"/>
                <w:b/>
                <w:sz w:val="28"/>
                <w:szCs w:val="28"/>
                <w:lang w:val="uk-UA"/>
              </w:rPr>
              <w:t>грошових реформ неконфіскаційного</w:t>
            </w:r>
            <w:r w:rsidRPr="00616970">
              <w:rPr>
                <w:rFonts w:ascii="Times New Roman" w:hAnsi="Times New Roman"/>
                <w:sz w:val="28"/>
                <w:szCs w:val="28"/>
                <w:lang w:val="uk-UA"/>
              </w:rPr>
              <w:t xml:space="preserve"> </w:t>
            </w:r>
            <w:r w:rsidRPr="00616970">
              <w:rPr>
                <w:rFonts w:ascii="Times New Roman" w:hAnsi="Times New Roman"/>
                <w:b/>
                <w:sz w:val="28"/>
                <w:szCs w:val="28"/>
                <w:lang w:val="uk-UA"/>
              </w:rPr>
              <w:t>типу</w:t>
            </w:r>
            <w:r w:rsidRPr="00616970">
              <w:rPr>
                <w:rFonts w:ascii="Times New Roman" w:hAnsi="Times New Roman"/>
                <w:sz w:val="28"/>
                <w:szCs w:val="28"/>
                <w:lang w:val="uk-UA"/>
              </w:rPr>
              <w:t xml:space="preserve"> обмін грошей здій</w:t>
            </w:r>
            <w:r w:rsidRPr="00616970">
              <w:rPr>
                <w:rFonts w:ascii="Times New Roman" w:hAnsi="Times New Roman"/>
                <w:sz w:val="28"/>
                <w:szCs w:val="28"/>
                <w:lang w:val="uk-UA"/>
              </w:rPr>
              <w:softHyphen/>
              <w:t>снюється за єдиним співвідношенням. Тоді уцінка запасів грошей, доходів, цін і тарифів здійснюється однаково для всіх суб'єктів економічних відносин, незалежно від розмірів обмінюваних сум готівкових чи безготівкових грошових запасів. Такою була грошова реформа в Україні у вересні 1996 р.</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Грошові реформи конфіскаційного типу</w:t>
            </w:r>
            <w:r w:rsidRPr="00616970">
              <w:rPr>
                <w:rFonts w:ascii="Times New Roman" w:hAnsi="Times New Roman"/>
                <w:sz w:val="28"/>
                <w:szCs w:val="28"/>
                <w:lang w:val="uk-UA"/>
              </w:rPr>
              <w:t xml:space="preserve"> формують диференційоване співвідношення обміну грошей залежно від фо</w:t>
            </w:r>
            <w:r w:rsidRPr="00616970">
              <w:rPr>
                <w:rFonts w:ascii="Times New Roman" w:hAnsi="Times New Roman"/>
                <w:sz w:val="28"/>
                <w:szCs w:val="28"/>
                <w:lang w:val="uk-UA"/>
              </w:rPr>
              <w:softHyphen/>
              <w:t>рми запасу старих грошей (вклади в банки у 1947 р. було обміняно як 1:1, а готівка на руках населення як 10:1 рубля). Можуть запро</w:t>
            </w:r>
            <w:r w:rsidRPr="00616970">
              <w:rPr>
                <w:rFonts w:ascii="Times New Roman" w:hAnsi="Times New Roman"/>
                <w:sz w:val="28"/>
                <w:szCs w:val="28"/>
                <w:lang w:val="uk-UA"/>
              </w:rPr>
              <w:softHyphen/>
              <w:t>ваджуватися різні співвідношення, які залежать від величини по</w:t>
            </w:r>
            <w:r w:rsidRPr="00616970">
              <w:rPr>
                <w:rFonts w:ascii="Times New Roman" w:hAnsi="Times New Roman"/>
                <w:sz w:val="28"/>
                <w:szCs w:val="28"/>
                <w:lang w:val="uk-UA"/>
              </w:rPr>
              <w:softHyphen/>
              <w:t>даного до обміну запасу старих грошей, від форми власності вла</w:t>
            </w:r>
            <w:r w:rsidRPr="00616970">
              <w:rPr>
                <w:rFonts w:ascii="Times New Roman" w:hAnsi="Times New Roman"/>
                <w:sz w:val="28"/>
                <w:szCs w:val="28"/>
                <w:lang w:val="uk-UA"/>
              </w:rPr>
              <w:softHyphen/>
              <w:t>сника (державних власників, кооперативів, приватних та ін.). До конфіскаційних грошових реформ належать нуліфікація, що була запроваджена після перевороту 1917 р. в Росії та грошові рефор</w:t>
            </w:r>
            <w:r w:rsidRPr="00616970">
              <w:rPr>
                <w:rFonts w:ascii="Times New Roman" w:hAnsi="Times New Roman"/>
                <w:sz w:val="28"/>
                <w:szCs w:val="28"/>
                <w:lang w:val="uk-UA"/>
              </w:rPr>
              <w:softHyphen/>
              <w:t>ми в Німеччині 1924 і 1948 рр. Головна мета конфіскаційних ре</w:t>
            </w:r>
            <w:r w:rsidRPr="00616970">
              <w:rPr>
                <w:rFonts w:ascii="Times New Roman" w:hAnsi="Times New Roman"/>
                <w:sz w:val="28"/>
                <w:szCs w:val="28"/>
                <w:lang w:val="uk-UA"/>
              </w:rPr>
              <w:softHyphen/>
              <w:t>форм обґрунтовується потребами вилучення незаконних доходів, відновленням соціальної справедливості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Залежно від мети проведення й глибини перебудови на</w:t>
            </w:r>
            <w:r w:rsidRPr="00616970">
              <w:rPr>
                <w:rFonts w:ascii="Times New Roman" w:hAnsi="Times New Roman"/>
                <w:sz w:val="28"/>
                <w:szCs w:val="28"/>
                <w:lang w:val="uk-UA"/>
              </w:rPr>
              <w:softHyphen/>
              <w:t xml:space="preserve">явної грошової системи розрізняють грошові реформи у вузькому і широкому розумінні. </w:t>
            </w:r>
            <w:r w:rsidRPr="00616970">
              <w:rPr>
                <w:rFonts w:ascii="Times New Roman" w:hAnsi="Times New Roman"/>
                <w:b/>
                <w:sz w:val="28"/>
                <w:szCs w:val="28"/>
                <w:lang w:val="uk-UA"/>
              </w:rPr>
              <w:t>Грошову реформу</w:t>
            </w:r>
            <w:r w:rsidRPr="00616970">
              <w:rPr>
                <w:rFonts w:ascii="Times New Roman" w:hAnsi="Times New Roman"/>
                <w:sz w:val="28"/>
                <w:szCs w:val="28"/>
                <w:lang w:val="uk-UA"/>
              </w:rPr>
              <w:t xml:space="preserve"> </w:t>
            </w:r>
            <w:r w:rsidRPr="00616970">
              <w:rPr>
                <w:rFonts w:ascii="Times New Roman" w:hAnsi="Times New Roman"/>
                <w:b/>
                <w:sz w:val="28"/>
                <w:szCs w:val="28"/>
                <w:lang w:val="uk-UA"/>
              </w:rPr>
              <w:t>у вузькому розумінні</w:t>
            </w:r>
            <w:r w:rsidRPr="00616970">
              <w:rPr>
                <w:rFonts w:ascii="Times New Roman" w:hAnsi="Times New Roman"/>
                <w:sz w:val="28"/>
                <w:szCs w:val="28"/>
                <w:lang w:val="uk-UA"/>
              </w:rPr>
              <w:t xml:space="preserve"> цього поняття класифікують тоді, коли йдеться про проведення обмежених заходів, що пов'язані із заміною діючої грошової оди</w:t>
            </w:r>
            <w:r w:rsidRPr="00616970">
              <w:rPr>
                <w:rFonts w:ascii="Times New Roman" w:hAnsi="Times New Roman"/>
                <w:sz w:val="28"/>
                <w:szCs w:val="28"/>
                <w:lang w:val="uk-UA"/>
              </w:rPr>
              <w:softHyphen/>
              <w:t>ниці на нову та відповідною стабілізацією грошей без якісної пе</w:t>
            </w:r>
            <w:r w:rsidRPr="00616970">
              <w:rPr>
                <w:rFonts w:ascii="Times New Roman" w:hAnsi="Times New Roman"/>
                <w:sz w:val="28"/>
                <w:szCs w:val="28"/>
                <w:lang w:val="uk-UA"/>
              </w:rPr>
              <w:softHyphen/>
              <w:t>ребудови системи грошового обігу. До грошових реформ цього</w:t>
            </w:r>
            <w:r w:rsidRPr="00616970">
              <w:rPr>
                <w:rFonts w:ascii="Times New Roman" w:hAnsi="Times New Roman"/>
                <w:sz w:val="28"/>
                <w:szCs w:val="28"/>
              </w:rPr>
              <w:t xml:space="preserve"> </w:t>
            </w:r>
            <w:r w:rsidRPr="00616970">
              <w:rPr>
                <w:rFonts w:ascii="Times New Roman" w:hAnsi="Times New Roman"/>
                <w:sz w:val="28"/>
                <w:szCs w:val="28"/>
                <w:lang w:val="uk-UA"/>
              </w:rPr>
              <w:t>типу відносяться грошові реформи формального типу, грошові реформи з деномінацією грошового обігу, конфіскаційного типу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Грошові реформи в широкому розумінні</w:t>
            </w:r>
            <w:r w:rsidRPr="00616970">
              <w:rPr>
                <w:rFonts w:ascii="Times New Roman" w:hAnsi="Times New Roman"/>
                <w:sz w:val="28"/>
                <w:szCs w:val="28"/>
                <w:lang w:val="uk-UA"/>
              </w:rPr>
              <w:t xml:space="preserve"> передбача</w:t>
            </w:r>
            <w:r w:rsidRPr="00616970">
              <w:rPr>
                <w:rFonts w:ascii="Times New Roman" w:hAnsi="Times New Roman"/>
                <w:sz w:val="28"/>
                <w:szCs w:val="28"/>
                <w:lang w:val="uk-UA"/>
              </w:rPr>
              <w:softHyphen/>
              <w:t>ють впровадження в обіг не тільки нової грошової одиниці, а й структурну перебудову діючої системи грошово-валютних і креди</w:t>
            </w:r>
            <w:r w:rsidRPr="00616970">
              <w:rPr>
                <w:rFonts w:ascii="Times New Roman" w:hAnsi="Times New Roman"/>
                <w:sz w:val="28"/>
                <w:szCs w:val="28"/>
                <w:lang w:val="uk-UA"/>
              </w:rPr>
              <w:softHyphen/>
              <w:t xml:space="preserve">тних відносин, запровадження принципово нової за структурою і змістом системи грошового обороту. Такі </w:t>
            </w:r>
            <w:r w:rsidRPr="00616970">
              <w:rPr>
                <w:rFonts w:ascii="Times New Roman" w:hAnsi="Times New Roman"/>
                <w:sz w:val="28"/>
                <w:szCs w:val="28"/>
                <w:lang w:val="uk-UA"/>
              </w:rPr>
              <w:lastRenderedPageBreak/>
              <w:t>грошові реформи було проведено в процесі переходу окремих країн від біметалевого грошового обороту до монометалізму і далі до паперово-грошового обігу. Проведення структурної грошової реформи в ши</w:t>
            </w:r>
            <w:r w:rsidRPr="00616970">
              <w:rPr>
                <w:rFonts w:ascii="Times New Roman" w:hAnsi="Times New Roman"/>
                <w:sz w:val="28"/>
                <w:szCs w:val="28"/>
                <w:lang w:val="uk-UA"/>
              </w:rPr>
              <w:softHyphen/>
              <w:t>рокому розумінні передбачало подолання негативних наслідків адміністративно-командної системи і формування якісно нових грошей ринкової економіки в Україні 1996 р. й інших незалежних країн.</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Реалізація заходів в ході грошових реформ в широкому розумінні передбачає втілення в життя масштабних й різноплано</w:t>
            </w:r>
            <w:r w:rsidRPr="00616970">
              <w:rPr>
                <w:rFonts w:ascii="Times New Roman" w:hAnsi="Times New Roman"/>
                <w:sz w:val="28"/>
                <w:szCs w:val="28"/>
                <w:lang w:val="uk-UA"/>
              </w:rPr>
              <w:softHyphen/>
              <w:t>вих структурних змін та інституційних перетворень, тому потребує тривалого часового періоду, як правило, декілька років. В залеж</w:t>
            </w:r>
            <w:r w:rsidRPr="00616970">
              <w:rPr>
                <w:rFonts w:ascii="Times New Roman" w:hAnsi="Times New Roman"/>
                <w:sz w:val="28"/>
                <w:szCs w:val="28"/>
                <w:lang w:val="uk-UA"/>
              </w:rPr>
              <w:softHyphen/>
              <w:t>ності від часового періоду реформувань розрізняють одномомент-ні грошові реформи й реформи паралельного типу.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Одномоментні реформи</w:t>
            </w:r>
            <w:r w:rsidRPr="00616970">
              <w:rPr>
                <w:rFonts w:ascii="Times New Roman" w:hAnsi="Times New Roman"/>
                <w:sz w:val="28"/>
                <w:szCs w:val="28"/>
                <w:lang w:val="uk-UA"/>
              </w:rPr>
              <w:t>, як правило, пов'язані із вве</w:t>
            </w:r>
            <w:r w:rsidRPr="00616970">
              <w:rPr>
                <w:rFonts w:ascii="Times New Roman" w:hAnsi="Times New Roman"/>
                <w:sz w:val="28"/>
                <w:szCs w:val="28"/>
                <w:lang w:val="uk-UA"/>
              </w:rPr>
              <w:softHyphen/>
              <w:t>денням в обіг нових грошей за короткий строк (7-15 днів), тобто термін реформування визначається технічними можливостями вилучення старих грошей і запровадженням нових. Грошові рефо</w:t>
            </w:r>
            <w:r w:rsidRPr="00616970">
              <w:rPr>
                <w:rFonts w:ascii="Times New Roman" w:hAnsi="Times New Roman"/>
                <w:sz w:val="28"/>
                <w:szCs w:val="28"/>
                <w:lang w:val="uk-UA"/>
              </w:rPr>
              <w:softHyphen/>
              <w:t>рми конфіскаційного типу проводяться якомога коротшим строком, щоб власники великих запасів грошей не встигли сховати їх від конфіскації.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Грошові реформи паралельного типу</w:t>
            </w:r>
            <w:r w:rsidRPr="00616970">
              <w:rPr>
                <w:rFonts w:ascii="Times New Roman" w:hAnsi="Times New Roman"/>
                <w:sz w:val="28"/>
                <w:szCs w:val="28"/>
                <w:lang w:val="uk-UA"/>
              </w:rPr>
              <w:t xml:space="preserve"> випуск в обо</w:t>
            </w:r>
            <w:r w:rsidRPr="00616970">
              <w:rPr>
                <w:rFonts w:ascii="Times New Roman" w:hAnsi="Times New Roman"/>
                <w:sz w:val="28"/>
                <w:szCs w:val="28"/>
                <w:lang w:val="uk-UA"/>
              </w:rPr>
              <w:softHyphen/>
              <w:t>рот нових грошей здійснюють поступово, паралельно з проведен</w:t>
            </w:r>
            <w:r w:rsidRPr="00616970">
              <w:rPr>
                <w:rFonts w:ascii="Times New Roman" w:hAnsi="Times New Roman"/>
                <w:sz w:val="28"/>
                <w:szCs w:val="28"/>
                <w:lang w:val="uk-UA"/>
              </w:rPr>
              <w:softHyphen/>
              <w:t>ням радикальних перетворень в економіці, фінансах і грошовому обігу. Вони потребують тривалого часу одночасного паралельного обігу нових грошових знаків зі старими. Зокрема, якщо нові і старі грошові знаки емітуються банківською системою на однакових умовах, то обидва види грошей сприймаються однаково і обміню</w:t>
            </w:r>
            <w:r w:rsidRPr="00616970">
              <w:rPr>
                <w:rFonts w:ascii="Times New Roman" w:hAnsi="Times New Roman"/>
                <w:sz w:val="28"/>
                <w:szCs w:val="28"/>
                <w:lang w:val="uk-UA"/>
              </w:rPr>
              <w:softHyphen/>
              <w:t>ються між собою за співвідношенням 1:1. Так проводилося вилу</w:t>
            </w:r>
            <w:r w:rsidRPr="00616970">
              <w:rPr>
                <w:rFonts w:ascii="Times New Roman" w:hAnsi="Times New Roman"/>
                <w:sz w:val="28"/>
                <w:szCs w:val="28"/>
                <w:lang w:val="uk-UA"/>
              </w:rPr>
              <w:softHyphen/>
              <w:t>чення 100 і 50 доларових купюр і заміна їх новими, більш захище</w:t>
            </w:r>
            <w:r w:rsidRPr="00616970">
              <w:rPr>
                <w:rFonts w:ascii="Times New Roman" w:hAnsi="Times New Roman"/>
                <w:sz w:val="28"/>
                <w:szCs w:val="28"/>
                <w:lang w:val="uk-UA"/>
              </w:rPr>
              <w:softHyphen/>
              <w:t>ними від фальшування купюрами на межі ХХ-ХХІ ст. у США. У випадку запровадження різних засад для нових і старих грошових знаків старі спрямовуються для покриття бюджетних витрат, а нові - для кредитування економіки. Якщо емісія нових грошових знаків має певне забезпечення (золото, інвалюта), а в емісії старих воно відсутнє, то між ними в обороті виникає конкуренція, внаслідок якої менш надійні старі гроші знецінюються, користування ними ставатиме все більш ризикованим і незручним. Внаслідок цього в обігу залишається лише нова форма грошей, що означає досяг</w:t>
            </w:r>
            <w:r w:rsidRPr="00616970">
              <w:rPr>
                <w:rFonts w:ascii="Times New Roman" w:hAnsi="Times New Roman"/>
                <w:sz w:val="28"/>
                <w:szCs w:val="28"/>
                <w:lang w:val="uk-UA"/>
              </w:rPr>
              <w:softHyphen/>
              <w:t>нення поставлених цілей. Такою була грошова реформа 1922-1924 рр. в Росії. Важливо обґрунтувати складність і переваги про</w:t>
            </w:r>
            <w:r w:rsidRPr="00616970">
              <w:rPr>
                <w:rFonts w:ascii="Times New Roman" w:hAnsi="Times New Roman"/>
                <w:sz w:val="28"/>
                <w:szCs w:val="28"/>
                <w:lang w:val="uk-UA"/>
              </w:rPr>
              <w:softHyphen/>
              <w:t>ведення реформ паралельного обігу старої знеціненої грошової одиниці і нової, яка має володіти стабільністю купівельної спро</w:t>
            </w:r>
            <w:r w:rsidRPr="00616970">
              <w:rPr>
                <w:rFonts w:ascii="Times New Roman" w:hAnsi="Times New Roman"/>
                <w:sz w:val="28"/>
                <w:szCs w:val="28"/>
                <w:lang w:val="uk-UA"/>
              </w:rPr>
              <w:softHyphen/>
              <w:t>можності в умовах ще недостатнього наповнення ринку товарами й послугами та за відсутності стабілізаційного фонду. Незалежно від обраної моделі та методу проведення грошова реформа має стати дієвим чинником зміцнення купівельної спроможності націо</w:t>
            </w:r>
            <w:r w:rsidRPr="00616970">
              <w:rPr>
                <w:rFonts w:ascii="Times New Roman" w:hAnsi="Times New Roman"/>
                <w:sz w:val="28"/>
                <w:szCs w:val="28"/>
                <w:lang w:val="uk-UA"/>
              </w:rPr>
              <w:softHyphen/>
              <w:t>нальної валюти і забезпечення її конвертованості.</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Методи проведення грошових реформ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Обираючи комплекс методів і заходів реформування грошової системи, студенти мають звернути увагу на взаємодію проблем оздоровлення економіки і грошово-кредитної сфери, за</w:t>
            </w:r>
            <w:r w:rsidRPr="00616970">
              <w:rPr>
                <w:rFonts w:ascii="Times New Roman" w:hAnsi="Times New Roman"/>
                <w:sz w:val="28"/>
                <w:szCs w:val="28"/>
                <w:lang w:val="uk-UA"/>
              </w:rPr>
              <w:softHyphen/>
              <w:t>безпечення стабільності обмінного курсу національної валюти і стабільності цін та усунення інфляції. Дані аспекти формують інші сторони процесу оздоровлення грошового обігу. Ось чому кожна грошова реформа здатна успішно використати досвід проведення реформ в інших країнах і саме, виходячи із конкретно-історичних умов, обрати свою методологію, набути свого особливого змісту й спрямування. Для досягнення успіхів важливо вірно оцінити прові</w:t>
            </w:r>
            <w:r w:rsidRPr="00616970">
              <w:rPr>
                <w:rFonts w:ascii="Times New Roman" w:hAnsi="Times New Roman"/>
                <w:sz w:val="28"/>
                <w:szCs w:val="28"/>
                <w:lang w:val="uk-UA"/>
              </w:rPr>
              <w:softHyphen/>
              <w:t>дні чинники інфляційного процесу і метод проведення грошових реформ.</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 xml:space="preserve">Світовий досвід знає два основних методи проведення грошових реформ: </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i/>
                <w:sz w:val="28"/>
                <w:szCs w:val="28"/>
              </w:rPr>
              <w:t xml:space="preserve">- </w:t>
            </w:r>
            <w:r w:rsidRPr="00616970">
              <w:rPr>
                <w:rFonts w:ascii="Times New Roman" w:hAnsi="Times New Roman"/>
                <w:i/>
                <w:sz w:val="28"/>
                <w:szCs w:val="28"/>
                <w:lang w:val="uk-UA"/>
              </w:rPr>
              <w:t>метод блокування банківських рахунків на за</w:t>
            </w:r>
            <w:r w:rsidRPr="00616970">
              <w:rPr>
                <w:rFonts w:ascii="Times New Roman" w:hAnsi="Times New Roman"/>
                <w:i/>
                <w:sz w:val="28"/>
                <w:szCs w:val="28"/>
                <w:lang w:val="uk-UA"/>
              </w:rPr>
              <w:softHyphen/>
              <w:t xml:space="preserve">здалегідь визначений строк або навіть на невизначений термін </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i/>
                <w:sz w:val="28"/>
                <w:szCs w:val="28"/>
                <w:lang w:val="uk-UA"/>
              </w:rPr>
              <w:t>метод списання готівки та коштів населення</w:t>
            </w:r>
            <w:r w:rsidRPr="00616970">
              <w:rPr>
                <w:rFonts w:ascii="Times New Roman" w:hAnsi="Times New Roman"/>
                <w:sz w:val="28"/>
                <w:szCs w:val="28"/>
                <w:lang w:val="uk-UA"/>
              </w:rPr>
              <w:t xml:space="preserve"> </w:t>
            </w:r>
            <w:r w:rsidRPr="00616970">
              <w:rPr>
                <w:rFonts w:ascii="Times New Roman" w:hAnsi="Times New Roman"/>
                <w:i/>
                <w:sz w:val="28"/>
                <w:szCs w:val="28"/>
                <w:lang w:val="uk-UA"/>
              </w:rPr>
              <w:t>на банківських рахун</w:t>
            </w:r>
            <w:r w:rsidRPr="00616970">
              <w:rPr>
                <w:rFonts w:ascii="Times New Roman" w:hAnsi="Times New Roman"/>
                <w:i/>
                <w:sz w:val="28"/>
                <w:szCs w:val="28"/>
                <w:lang w:val="uk-UA"/>
              </w:rPr>
              <w:softHyphen/>
              <w:t>ках</w:t>
            </w:r>
            <w:r w:rsidRPr="00616970">
              <w:rPr>
                <w:rFonts w:ascii="Times New Roman" w:hAnsi="Times New Roman"/>
                <w:sz w:val="28"/>
                <w:szCs w:val="28"/>
                <w:lang w:val="uk-UA"/>
              </w:rPr>
              <w:t xml:space="preserve"> з одночасною заміною їх на нову грошову одиницю за єдиним чи диференційованим співвідношенням.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Важливо, що перший із вказаних методів надає необхідний оперативно-економічний прос</w:t>
            </w:r>
            <w:r w:rsidRPr="00616970">
              <w:rPr>
                <w:rFonts w:ascii="Times New Roman" w:hAnsi="Times New Roman"/>
                <w:sz w:val="28"/>
                <w:szCs w:val="28"/>
                <w:lang w:val="uk-UA"/>
              </w:rPr>
              <w:softHyphen/>
              <w:t>тір урядові країни для збалансування грошової і товарної маси, а заморожені кошти повертаються власникам після нормалізації економіки і зростання суспільного виробництва. Цивілізованість методу блокування банківських рахунків полягає в тому, що за</w:t>
            </w:r>
            <w:r w:rsidRPr="00616970">
              <w:rPr>
                <w:rFonts w:ascii="Times New Roman" w:hAnsi="Times New Roman"/>
                <w:sz w:val="28"/>
                <w:szCs w:val="28"/>
                <w:lang w:val="uk-UA"/>
              </w:rPr>
              <w:softHyphen/>
              <w:t>блоковані кошти можна конвертувати у цінні папери, що не будуть</w:t>
            </w:r>
            <w:r w:rsidRPr="00616970">
              <w:rPr>
                <w:rFonts w:ascii="Times New Roman" w:hAnsi="Times New Roman"/>
                <w:sz w:val="28"/>
                <w:szCs w:val="28"/>
              </w:rPr>
              <w:t xml:space="preserve"> </w:t>
            </w:r>
            <w:r w:rsidRPr="00616970">
              <w:rPr>
                <w:rFonts w:ascii="Times New Roman" w:hAnsi="Times New Roman"/>
                <w:sz w:val="28"/>
                <w:szCs w:val="28"/>
                <w:lang w:val="uk-UA"/>
              </w:rPr>
              <w:t>знецінюватися і одночасно приноситимуть їх власникам дохід. А з іншого боку, впровадження цього методу гарантує захист грошо</w:t>
            </w:r>
            <w:r w:rsidRPr="00616970">
              <w:rPr>
                <w:rFonts w:ascii="Times New Roman" w:hAnsi="Times New Roman"/>
                <w:sz w:val="28"/>
                <w:szCs w:val="28"/>
                <w:lang w:val="uk-UA"/>
              </w:rPr>
              <w:softHyphen/>
              <w:t>вих нагромаджень населення і підприємців та одночасно надає свободу дії ініціаторам реформи для стабілізації товарного ринку і розбудови стабільної 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i/>
                <w:sz w:val="28"/>
                <w:szCs w:val="28"/>
                <w:lang w:val="uk-UA"/>
              </w:rPr>
              <w:t>Метод списання готівки і коштів населення на банків</w:t>
            </w:r>
            <w:r w:rsidRPr="00616970">
              <w:rPr>
                <w:rFonts w:ascii="Times New Roman" w:hAnsi="Times New Roman"/>
                <w:i/>
                <w:sz w:val="28"/>
                <w:szCs w:val="28"/>
                <w:lang w:val="uk-UA"/>
              </w:rPr>
              <w:softHyphen/>
              <w:t>ських рахунках</w:t>
            </w:r>
            <w:r w:rsidRPr="00616970">
              <w:rPr>
                <w:rFonts w:ascii="Times New Roman" w:hAnsi="Times New Roman"/>
                <w:sz w:val="28"/>
                <w:szCs w:val="28"/>
                <w:lang w:val="uk-UA"/>
              </w:rPr>
              <w:t xml:space="preserve"> за одночасної їх заміни на нову грошову одиницю за єдиним або диференційованим співвідношенням. Цей метод переважно використовується в процесі проведення одномомент-них грошових реформ. В ньому доцільність застосування дифере</w:t>
            </w:r>
            <w:r w:rsidRPr="00616970">
              <w:rPr>
                <w:rFonts w:ascii="Times New Roman" w:hAnsi="Times New Roman"/>
                <w:sz w:val="28"/>
                <w:szCs w:val="28"/>
                <w:lang w:val="uk-UA"/>
              </w:rPr>
              <w:softHyphen/>
              <w:t>нційованого співвідношення може обґрунтовуватися різними при</w:t>
            </w:r>
            <w:r w:rsidRPr="00616970">
              <w:rPr>
                <w:rFonts w:ascii="Times New Roman" w:hAnsi="Times New Roman"/>
                <w:sz w:val="28"/>
                <w:szCs w:val="28"/>
                <w:lang w:val="uk-UA"/>
              </w:rPr>
              <w:softHyphen/>
              <w:t>чинами: досягнення соціальної справедливості відносно зубожілої більшості громадян, потребами покриття витрат на проведення грошової реформи тощо. Але внаслідок цього впроваджується зрівнялівка, яка інколи здатна принести більше шкоди, ніж очіку</w:t>
            </w:r>
            <w:r w:rsidRPr="00616970">
              <w:rPr>
                <w:rFonts w:ascii="Times New Roman" w:hAnsi="Times New Roman"/>
                <w:sz w:val="28"/>
                <w:szCs w:val="28"/>
                <w:lang w:val="uk-UA"/>
              </w:rPr>
              <w:softHyphen/>
              <w:t>вані доходи чи соціальна справедливість.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Реформатори можуть за необхідності використати різні варіанти комбінування цих методів, вдаватися до застосування інших важелів і прийомів. Але слід мати на увазі, що вони дають найкращий результат лише за умов: одночасного і узгодженого реформування відносин економіки, кредиту, фінансів і грошового обігу; формування ефективної нормативно-</w:t>
            </w:r>
            <w:r w:rsidRPr="00616970">
              <w:rPr>
                <w:rFonts w:ascii="Times New Roman" w:hAnsi="Times New Roman"/>
                <w:sz w:val="28"/>
                <w:szCs w:val="28"/>
                <w:lang w:val="uk-UA"/>
              </w:rPr>
              <w:lastRenderedPageBreak/>
              <w:t>економічної бази; впровадження єдиних паритетів стосовно усіх іноземних валют; встановлення обґрунтованого розрахункового курсу національної грошової одиниці. Першочерговість досягнення стабілізації валю</w:t>
            </w:r>
            <w:r w:rsidRPr="00616970">
              <w:rPr>
                <w:rFonts w:ascii="Times New Roman" w:hAnsi="Times New Roman"/>
                <w:sz w:val="28"/>
                <w:szCs w:val="28"/>
                <w:lang w:val="uk-UA"/>
              </w:rPr>
              <w:softHyphen/>
              <w:t>ти диктує необхідність застосування методів деномінації, нуліфі</w:t>
            </w:r>
            <w:r w:rsidRPr="00616970">
              <w:rPr>
                <w:rFonts w:ascii="Times New Roman" w:hAnsi="Times New Roman"/>
                <w:sz w:val="28"/>
                <w:szCs w:val="28"/>
                <w:lang w:val="uk-UA"/>
              </w:rPr>
              <w:softHyphen/>
              <w:t>кації, ревалоризації, реставрації, девальвації, ревальвації валюти та запровадження політики дефляції.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Розкриваючи зміст </w:t>
            </w:r>
            <w:r w:rsidRPr="00616970">
              <w:rPr>
                <w:rFonts w:ascii="Times New Roman" w:hAnsi="Times New Roman"/>
                <w:i/>
                <w:sz w:val="28"/>
                <w:szCs w:val="28"/>
                <w:lang w:val="uk-UA"/>
              </w:rPr>
              <w:t>методу реформи паралельного обігу валют</w:t>
            </w:r>
            <w:r w:rsidRPr="00616970">
              <w:rPr>
                <w:rFonts w:ascii="Times New Roman" w:hAnsi="Times New Roman"/>
                <w:sz w:val="28"/>
                <w:szCs w:val="28"/>
                <w:lang w:val="uk-UA"/>
              </w:rPr>
              <w:t>, студенти мають з'ясувати, що вони є реформами консер</w:t>
            </w:r>
            <w:r w:rsidRPr="00616970">
              <w:rPr>
                <w:rFonts w:ascii="Times New Roman" w:hAnsi="Times New Roman"/>
                <w:sz w:val="28"/>
                <w:szCs w:val="28"/>
                <w:lang w:val="uk-UA"/>
              </w:rPr>
              <w:softHyphen/>
              <w:t>вативного типу, а за технікою проведення - найскладніші.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Одночасність обігу двох валют дозволяє обрати найдоці</w:t>
            </w:r>
            <w:r w:rsidRPr="00616970">
              <w:rPr>
                <w:rFonts w:ascii="Times New Roman" w:hAnsi="Times New Roman"/>
                <w:sz w:val="28"/>
                <w:szCs w:val="28"/>
                <w:lang w:val="uk-UA"/>
              </w:rPr>
              <w:softHyphen/>
              <w:t>льніший спосіб економічного маневрування, здійснити мобілізацію необхідних ресурсів, погашати державний борг шляхом розміщен</w:t>
            </w:r>
            <w:r w:rsidRPr="00616970">
              <w:rPr>
                <w:rFonts w:ascii="Times New Roman" w:hAnsi="Times New Roman"/>
                <w:sz w:val="28"/>
                <w:szCs w:val="28"/>
                <w:lang w:val="uk-UA"/>
              </w:rPr>
              <w:softHyphen/>
              <w:t>ня позик, вдосконалювати систему кредиту тощо. Внаслідок стрім</w:t>
            </w:r>
            <w:r w:rsidRPr="00616970">
              <w:rPr>
                <w:rFonts w:ascii="Times New Roman" w:hAnsi="Times New Roman"/>
                <w:sz w:val="28"/>
                <w:szCs w:val="28"/>
                <w:lang w:val="uk-UA"/>
              </w:rPr>
              <w:softHyphen/>
              <w:t>кого запровадження комплексу перетворень й інших заходів нова грошова одиниця розширює простір свого обігу, насамперед, за</w:t>
            </w:r>
            <w:r w:rsidRPr="00616970">
              <w:rPr>
                <w:rFonts w:ascii="Times New Roman" w:hAnsi="Times New Roman"/>
                <w:sz w:val="28"/>
                <w:szCs w:val="28"/>
                <w:lang w:val="uk-UA"/>
              </w:rPr>
              <w:softHyphen/>
              <w:t>повнюючи сфери безінфляційного функціонування і поступово ви</w:t>
            </w:r>
            <w:r w:rsidRPr="00616970">
              <w:rPr>
                <w:rFonts w:ascii="Times New Roman" w:hAnsi="Times New Roman"/>
                <w:sz w:val="28"/>
                <w:szCs w:val="28"/>
                <w:lang w:val="uk-UA"/>
              </w:rPr>
              <w:softHyphen/>
              <w:t>тісняє з обігу старі гроші, які весь тиск інфляційного процесу пере</w:t>
            </w:r>
            <w:r w:rsidRPr="00616970">
              <w:rPr>
                <w:rFonts w:ascii="Times New Roman" w:hAnsi="Times New Roman"/>
                <w:sz w:val="28"/>
                <w:szCs w:val="28"/>
                <w:lang w:val="uk-UA"/>
              </w:rPr>
              <w:softHyphen/>
              <w:t>бирають на себе.</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Водночас сегментація сфери грошового обігу здатна створити реальні загрози передчасного знецінення старої грошо</w:t>
            </w:r>
            <w:r w:rsidRPr="00616970">
              <w:rPr>
                <w:rFonts w:ascii="Times New Roman" w:hAnsi="Times New Roman"/>
                <w:sz w:val="28"/>
                <w:szCs w:val="28"/>
                <w:lang w:val="uk-UA"/>
              </w:rPr>
              <w:softHyphen/>
              <w:t>вої одиниці, викликати сплески тіньових і спекулятивних операцій, що може підірвати стабільність обігу нової грошової одиниці. Об</w:t>
            </w:r>
            <w:r w:rsidRPr="00616970">
              <w:rPr>
                <w:rFonts w:ascii="Times New Roman" w:hAnsi="Times New Roman"/>
                <w:sz w:val="28"/>
                <w:szCs w:val="28"/>
                <w:lang w:val="uk-UA"/>
              </w:rPr>
              <w:softHyphen/>
              <w:t>межити розвиток вірогідних негативних тенденцій в ході грошової реформи паралельного типу здатний обґрунтований фіксований або ринковий курс обох типів грошових знаків. Зокрема, якщо принципи емісії залишаються однаковими або емісія старої гро</w:t>
            </w:r>
            <w:r w:rsidRPr="00616970">
              <w:rPr>
                <w:rFonts w:ascii="Times New Roman" w:hAnsi="Times New Roman"/>
                <w:sz w:val="28"/>
                <w:szCs w:val="28"/>
                <w:lang w:val="uk-UA"/>
              </w:rPr>
              <w:softHyphen/>
              <w:t>шової одиниці припиняється, то вводиться фіксоване співвідно</w:t>
            </w:r>
            <w:r w:rsidRPr="00616970">
              <w:rPr>
                <w:rFonts w:ascii="Times New Roman" w:hAnsi="Times New Roman"/>
                <w:sz w:val="28"/>
                <w:szCs w:val="28"/>
                <w:lang w:val="uk-UA"/>
              </w:rPr>
              <w:softHyphen/>
              <w:t>шення між новою і старою валютою. У інших випадках запрова</w:t>
            </w:r>
            <w:r w:rsidRPr="00616970">
              <w:rPr>
                <w:rFonts w:ascii="Times New Roman" w:hAnsi="Times New Roman"/>
                <w:sz w:val="28"/>
                <w:szCs w:val="28"/>
                <w:lang w:val="uk-UA"/>
              </w:rPr>
              <w:softHyphen/>
              <w:t>джується співвідношення фактичної купівельної спроможності, на основі якої стара валюта продовжує знецінюватися, а нова споча</w:t>
            </w:r>
            <w:r w:rsidRPr="00616970">
              <w:rPr>
                <w:rFonts w:ascii="Times New Roman" w:hAnsi="Times New Roman"/>
                <w:sz w:val="28"/>
                <w:szCs w:val="28"/>
                <w:lang w:val="uk-UA"/>
              </w:rPr>
              <w:softHyphen/>
              <w:t>тку поширюється у спеціально визначених сферах споживацького ринку і безготівкових розрахунках, тому уникатиме інфляційного тиску. З часом зростатиме її привабливість та ефективність впли</w:t>
            </w:r>
            <w:r w:rsidRPr="00616970">
              <w:rPr>
                <w:rFonts w:ascii="Times New Roman" w:hAnsi="Times New Roman"/>
                <w:sz w:val="28"/>
                <w:szCs w:val="28"/>
                <w:lang w:val="uk-UA"/>
              </w:rPr>
              <w:softHyphen/>
              <w:t>ву в усіх інших сферах суспільно-господарського життя, що дозво</w:t>
            </w:r>
            <w:r w:rsidRPr="00616970">
              <w:rPr>
                <w:rFonts w:ascii="Times New Roman" w:hAnsi="Times New Roman"/>
                <w:sz w:val="28"/>
                <w:szCs w:val="28"/>
                <w:lang w:val="uk-UA"/>
              </w:rPr>
              <w:softHyphen/>
              <w:t>лить успішно завершити грошову реформу і на основі нової гро</w:t>
            </w:r>
            <w:r w:rsidRPr="00616970">
              <w:rPr>
                <w:rFonts w:ascii="Times New Roman" w:hAnsi="Times New Roman"/>
                <w:sz w:val="28"/>
                <w:szCs w:val="28"/>
                <w:lang w:val="uk-UA"/>
              </w:rPr>
              <w:softHyphen/>
              <w:t>шової одиниці забезпечити стабільність розвитку і добробут.</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Грошова реформа в Україні</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Важливо вірно оцінити механізм грошової реформи 2-16 вересня 1996 р. в Україні. За масштабами і глибиною перетворень вона класифікується</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rPr>
              <w:t>-</w:t>
            </w:r>
            <w:r w:rsidRPr="00616970">
              <w:rPr>
                <w:rFonts w:ascii="Times New Roman" w:hAnsi="Times New Roman"/>
                <w:sz w:val="28"/>
                <w:szCs w:val="28"/>
                <w:lang w:val="uk-UA"/>
              </w:rPr>
              <w:t xml:space="preserve"> як структурна, </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rPr>
              <w:t>-</w:t>
            </w:r>
            <w:r w:rsidRPr="00616970">
              <w:rPr>
                <w:rFonts w:ascii="Times New Roman" w:hAnsi="Times New Roman"/>
                <w:sz w:val="28"/>
                <w:szCs w:val="28"/>
                <w:lang w:val="uk-UA"/>
              </w:rPr>
              <w:t xml:space="preserve">повна </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rPr>
              <w:t>-</w:t>
            </w:r>
            <w:r w:rsidRPr="00616970">
              <w:rPr>
                <w:rFonts w:ascii="Times New Roman" w:hAnsi="Times New Roman"/>
                <w:sz w:val="28"/>
                <w:szCs w:val="28"/>
                <w:lang w:val="uk-UA"/>
              </w:rPr>
              <w:t xml:space="preserve"> широкомасштабна грошова реформа.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 xml:space="preserve"> Перебіг процесів її реалізації охопив створен</w:t>
            </w:r>
            <w:r w:rsidRPr="00616970">
              <w:rPr>
                <w:rFonts w:ascii="Times New Roman" w:hAnsi="Times New Roman"/>
                <w:sz w:val="28"/>
                <w:szCs w:val="28"/>
                <w:lang w:val="uk-UA"/>
              </w:rPr>
              <w:softHyphen/>
              <w:t>ня нових грошей і системи їх обороту, започатковано реструктури</w:t>
            </w:r>
            <w:r w:rsidRPr="00616970">
              <w:rPr>
                <w:rFonts w:ascii="Times New Roman" w:hAnsi="Times New Roman"/>
                <w:sz w:val="28"/>
                <w:szCs w:val="28"/>
                <w:lang w:val="uk-UA"/>
              </w:rPr>
              <w:softHyphen/>
              <w:t>зацію адміністративно-командної економіки і формування соціаль</w:t>
            </w:r>
            <w:r w:rsidRPr="00616970">
              <w:rPr>
                <w:rFonts w:ascii="Times New Roman" w:hAnsi="Times New Roman"/>
                <w:sz w:val="28"/>
                <w:szCs w:val="28"/>
                <w:lang w:val="uk-UA"/>
              </w:rPr>
              <w:softHyphen/>
              <w:t>не орієнтованої ринкової економіки, набувають динаміки інші про</w:t>
            </w:r>
            <w:r w:rsidRPr="00616970">
              <w:rPr>
                <w:rFonts w:ascii="Times New Roman" w:hAnsi="Times New Roman"/>
                <w:sz w:val="28"/>
                <w:szCs w:val="28"/>
                <w:lang w:val="uk-UA"/>
              </w:rPr>
              <w:softHyphen/>
              <w:t>гресивні процеси, які покликані забезпечити самостійне стабільне функціонування нової грошової системи України.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До характерних ознак цієї грошової реформи належать: багатофакторна причинність і багатоцільове спрямування; трива</w:t>
            </w:r>
            <w:r w:rsidRPr="00616970">
              <w:rPr>
                <w:rFonts w:ascii="Times New Roman" w:hAnsi="Times New Roman"/>
                <w:sz w:val="28"/>
                <w:szCs w:val="28"/>
                <w:lang w:val="uk-UA"/>
              </w:rPr>
              <w:softHyphen/>
              <w:t>лий період проведення (1991-1996 рр.); застосування тимчасових грошей (купоно-карбованців) як перехідних; тривалий період вико</w:t>
            </w:r>
            <w:r w:rsidRPr="00616970">
              <w:rPr>
                <w:rFonts w:ascii="Times New Roman" w:hAnsi="Times New Roman"/>
                <w:sz w:val="28"/>
                <w:szCs w:val="28"/>
                <w:lang w:val="uk-UA"/>
              </w:rPr>
              <w:softHyphen/>
              <w:t>ристання купоно-карбованців та їх гіпервисоке знецінення; ство</w:t>
            </w:r>
            <w:r w:rsidRPr="00616970">
              <w:rPr>
                <w:rFonts w:ascii="Times New Roman" w:hAnsi="Times New Roman"/>
                <w:sz w:val="28"/>
                <w:szCs w:val="28"/>
                <w:lang w:val="uk-UA"/>
              </w:rPr>
              <w:softHyphen/>
              <w:t>рення нового механізму емісії, інкасування і забезпечення грошо</w:t>
            </w:r>
            <w:r w:rsidRPr="00616970">
              <w:rPr>
                <w:rFonts w:ascii="Times New Roman" w:hAnsi="Times New Roman"/>
                <w:sz w:val="28"/>
                <w:szCs w:val="28"/>
                <w:lang w:val="uk-UA"/>
              </w:rPr>
              <w:softHyphen/>
              <w:t>вого обігу та його регулювання; особлива соціальна спрямованість та ін. В процесі її підготовки і здійснення проведено оздоровлення фінансово-грошової системи, суттєво знижено інтенсивність ін</w:t>
            </w:r>
            <w:r w:rsidRPr="00616970">
              <w:rPr>
                <w:rFonts w:ascii="Times New Roman" w:hAnsi="Times New Roman"/>
                <w:sz w:val="28"/>
                <w:szCs w:val="28"/>
                <w:lang w:val="uk-UA"/>
              </w:rPr>
              <w:softHyphen/>
              <w:t>фляційного процесу, стабілізовано курс національної валюти, упо</w:t>
            </w:r>
            <w:r w:rsidRPr="00616970">
              <w:rPr>
                <w:rFonts w:ascii="Times New Roman" w:hAnsi="Times New Roman"/>
                <w:sz w:val="28"/>
                <w:szCs w:val="28"/>
                <w:lang w:val="uk-UA"/>
              </w:rPr>
              <w:softHyphen/>
              <w:t>вільнено темпи падіння рівня промислового виробництва й обсягів ВВП.</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Багатоцільовий характер перетворень підготовчого пері</w:t>
            </w:r>
            <w:r w:rsidRPr="00616970">
              <w:rPr>
                <w:rFonts w:ascii="Times New Roman" w:hAnsi="Times New Roman"/>
                <w:sz w:val="28"/>
                <w:szCs w:val="28"/>
                <w:lang w:val="uk-UA"/>
              </w:rPr>
              <w:softHyphen/>
              <w:t>оду дозволяє виділити два його етапи: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rPr>
              <w:t xml:space="preserve">1. </w:t>
            </w:r>
            <w:r w:rsidRPr="00616970">
              <w:rPr>
                <w:rFonts w:ascii="Times New Roman" w:hAnsi="Times New Roman"/>
                <w:sz w:val="28"/>
                <w:szCs w:val="28"/>
                <w:lang w:val="uk-UA"/>
              </w:rPr>
              <w:t>перший (січень - листопад 1992 р.), коли здійснено емі</w:t>
            </w:r>
            <w:r w:rsidRPr="00616970">
              <w:rPr>
                <w:rFonts w:ascii="Times New Roman" w:hAnsi="Times New Roman"/>
                <w:sz w:val="28"/>
                <w:szCs w:val="28"/>
                <w:lang w:val="uk-UA"/>
              </w:rPr>
              <w:softHyphen/>
              <w:t>сію купоно-карбованців і забезпечено належну інфра</w:t>
            </w:r>
            <w:r w:rsidRPr="00616970">
              <w:rPr>
                <w:rFonts w:ascii="Times New Roman" w:hAnsi="Times New Roman"/>
                <w:sz w:val="28"/>
                <w:szCs w:val="28"/>
                <w:lang w:val="uk-UA"/>
              </w:rPr>
              <w:softHyphen/>
              <w:t>структуру   його   функціонування.   Зокрема,   здійснено розбудову Національного банку як емісійного центру, розроблено   необхідну   нормативно-законодавчу   базу регулювання грошового обігу і забезпечення грошової маси в обороті;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другий етап (листопад 1992 р. - серпень 1996 р.). Здій</w:t>
            </w:r>
            <w:r w:rsidRPr="00616970">
              <w:rPr>
                <w:rFonts w:ascii="Times New Roman" w:hAnsi="Times New Roman"/>
                <w:sz w:val="28"/>
                <w:szCs w:val="28"/>
                <w:lang w:val="uk-UA"/>
              </w:rPr>
              <w:softHyphen/>
              <w:t>снені  перетворення  остаточно закріпили  український карбованець в обороті як єдину національну валюту. Хоч він і виконував роль тимчасової валюти, але на ос</w:t>
            </w:r>
            <w:r w:rsidRPr="00616970">
              <w:rPr>
                <w:rFonts w:ascii="Times New Roman" w:hAnsi="Times New Roman"/>
                <w:sz w:val="28"/>
                <w:szCs w:val="28"/>
                <w:lang w:val="uk-UA"/>
              </w:rPr>
              <w:softHyphen/>
              <w:t>нові  створення економічних  і  фінансових передумов став діяти як стабільний засіб обігу і платежу, що отри</w:t>
            </w:r>
            <w:r w:rsidRPr="00616970">
              <w:rPr>
                <w:rFonts w:ascii="Times New Roman" w:hAnsi="Times New Roman"/>
                <w:sz w:val="28"/>
                <w:szCs w:val="28"/>
                <w:lang w:val="uk-UA"/>
              </w:rPr>
              <w:softHyphen/>
              <w:t>мав міжнародне визнану вартість на основі регулярних валютних торгів УМВБ.</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Лише після успішних наслідків економічних перетворень і розвитку національної грошової системи було розпочато завер</w:t>
            </w:r>
            <w:r w:rsidRPr="00616970">
              <w:rPr>
                <w:rFonts w:ascii="Times New Roman" w:hAnsi="Times New Roman"/>
                <w:sz w:val="28"/>
                <w:szCs w:val="28"/>
                <w:lang w:val="uk-UA"/>
              </w:rPr>
              <w:softHyphen/>
              <w:t>шальну фазу грошової реформи. В ході її проведення 2-16 верес</w:t>
            </w:r>
            <w:r w:rsidRPr="00616970">
              <w:rPr>
                <w:rFonts w:ascii="Times New Roman" w:hAnsi="Times New Roman"/>
                <w:sz w:val="28"/>
                <w:szCs w:val="28"/>
                <w:lang w:val="uk-UA"/>
              </w:rPr>
              <w:softHyphen/>
              <w:t>ня 1996 р. реалізовано такий комплекс заходів:</w:t>
            </w:r>
          </w:p>
          <w:p w:rsidR="00E4025D" w:rsidRPr="00616970" w:rsidRDefault="00E4025D" w:rsidP="00CE36D6">
            <w:pPr>
              <w:widowControl w:val="0"/>
              <w:numPr>
                <w:ilvl w:val="0"/>
                <w:numId w:val="1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проведено деномінацію українського карбованця;</w:t>
            </w:r>
          </w:p>
          <w:p w:rsidR="00E4025D" w:rsidRPr="00616970" w:rsidRDefault="00E4025D" w:rsidP="00CE36D6">
            <w:pPr>
              <w:widowControl w:val="0"/>
              <w:numPr>
                <w:ilvl w:val="0"/>
                <w:numId w:val="1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у грошовий обіг впроваджено нову постійно діючу націо</w:t>
            </w:r>
            <w:r w:rsidRPr="00616970">
              <w:rPr>
                <w:rFonts w:ascii="Times New Roman" w:hAnsi="Times New Roman"/>
                <w:sz w:val="28"/>
                <w:szCs w:val="28"/>
                <w:lang w:val="uk-UA"/>
              </w:rPr>
              <w:softHyphen/>
              <w:t>нальну грошову одиницю - гривню;</w:t>
            </w:r>
          </w:p>
          <w:p w:rsidR="00E4025D" w:rsidRPr="00616970" w:rsidRDefault="00E4025D" w:rsidP="00CE36D6">
            <w:pPr>
              <w:widowControl w:val="0"/>
              <w:numPr>
                <w:ilvl w:val="0"/>
                <w:numId w:val="1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замінено чинний тоді масштаб цін: 100 тис. українських карбованців на 1 гривню;</w:t>
            </w:r>
          </w:p>
          <w:p w:rsidR="00E4025D" w:rsidRPr="00616970" w:rsidRDefault="00E4025D" w:rsidP="00CE36D6">
            <w:pPr>
              <w:widowControl w:val="0"/>
              <w:numPr>
                <w:ilvl w:val="0"/>
                <w:numId w:val="1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впродовж всього періоду обміну старої грошової одиниці на гривню діяв єдиний порядок обміну без будь-яких обмежень;</w:t>
            </w:r>
          </w:p>
          <w:p w:rsidR="00E4025D" w:rsidRPr="00616970" w:rsidRDefault="00E4025D" w:rsidP="00CE36D6">
            <w:pPr>
              <w:widowControl w:val="0"/>
              <w:numPr>
                <w:ilvl w:val="0"/>
                <w:numId w:val="1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замінено ціни всіх товарів і послуг, розміри тарифів, за</w:t>
            </w:r>
            <w:r w:rsidRPr="00616970">
              <w:rPr>
                <w:rFonts w:ascii="Times New Roman" w:hAnsi="Times New Roman"/>
                <w:sz w:val="28"/>
                <w:szCs w:val="28"/>
                <w:lang w:val="uk-UA"/>
              </w:rPr>
              <w:softHyphen/>
              <w:t>робітної плати, пенсій, стипендій, платіжних зобов'язань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Проведена деномінація за співвідношенням 1:100000 всіх цінових показників і запасів грошей (готівкових і безготівкових) та всіх поточних доходів фізичних та юридичних осіб, незалежно від обсягу пред'явлених запасів грошей і розмірів доходів, підтверди</w:t>
            </w:r>
            <w:r w:rsidRPr="00616970">
              <w:rPr>
                <w:rFonts w:ascii="Times New Roman" w:hAnsi="Times New Roman"/>
                <w:sz w:val="28"/>
                <w:szCs w:val="28"/>
                <w:lang w:val="uk-UA"/>
              </w:rPr>
              <w:softHyphen/>
              <w:t>ла соціальне справедливий характер реформи, її неконфіскацій- ний характер. А використані принципи організованості й забезпе</w:t>
            </w:r>
            <w:r w:rsidRPr="00616970">
              <w:rPr>
                <w:rFonts w:ascii="Times New Roman" w:hAnsi="Times New Roman"/>
                <w:sz w:val="28"/>
                <w:szCs w:val="28"/>
                <w:lang w:val="uk-UA"/>
              </w:rPr>
              <w:softHyphen/>
              <w:t>ченості матеріальними ресурсами та прозорість грошової рефор</w:t>
            </w:r>
            <w:r w:rsidRPr="00616970">
              <w:rPr>
                <w:rFonts w:ascii="Times New Roman" w:hAnsi="Times New Roman"/>
                <w:sz w:val="28"/>
                <w:szCs w:val="28"/>
                <w:lang w:val="uk-UA"/>
              </w:rPr>
              <w:softHyphen/>
              <w:t>ми завоювали довіру до гривні з боку громадян і підприємців. Об</w:t>
            </w:r>
            <w:r w:rsidRPr="00616970">
              <w:rPr>
                <w:rFonts w:ascii="Times New Roman" w:hAnsi="Times New Roman"/>
                <w:sz w:val="28"/>
                <w:szCs w:val="28"/>
                <w:lang w:val="uk-UA"/>
              </w:rPr>
              <w:softHyphen/>
              <w:t>ґрунтованість розрахункове встановленого курсу гривні до долара як 1,76 грн. / 1 дол. підтвердили вільні ринкові торги на Міжбанків-ській валютній біржі України впродовж наступних років. Лише сві</w:t>
            </w:r>
            <w:r w:rsidRPr="00616970">
              <w:rPr>
                <w:rFonts w:ascii="Times New Roman" w:hAnsi="Times New Roman"/>
                <w:sz w:val="28"/>
                <w:szCs w:val="28"/>
                <w:lang w:val="uk-UA"/>
              </w:rPr>
              <w:softHyphen/>
              <w:t>това фінансова криза 1998 р. та зовнішній інфляційний тиск пере</w:t>
            </w:r>
            <w:r w:rsidRPr="00616970">
              <w:rPr>
                <w:rFonts w:ascii="Times New Roman" w:hAnsi="Times New Roman"/>
                <w:sz w:val="28"/>
                <w:szCs w:val="28"/>
                <w:lang w:val="uk-UA"/>
              </w:rPr>
              <w:softHyphen/>
              <w:t>рвали стабільність курсу гривні. Процеси зростання виробництва, зміцнення фінансів і банківської системи у 2001 р. створили умови для поступового піднесення курсу і стабілізації купівельної спро</w:t>
            </w:r>
            <w:r w:rsidRPr="00616970">
              <w:rPr>
                <w:rFonts w:ascii="Times New Roman" w:hAnsi="Times New Roman"/>
                <w:sz w:val="28"/>
                <w:szCs w:val="28"/>
                <w:lang w:val="uk-UA"/>
              </w:rPr>
              <w:softHyphen/>
              <w:t>можності гривні в нових економічних умовах.</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Дайте визначення інфляції як економічної категорії. Чому ін</w:t>
            </w:r>
            <w:r w:rsidRPr="00616970">
              <w:rPr>
                <w:rFonts w:ascii="Times New Roman" w:hAnsi="Times New Roman"/>
                <w:sz w:val="28"/>
                <w:szCs w:val="28"/>
                <w:lang w:val="uk-UA"/>
              </w:rPr>
              <w:softHyphen/>
              <w:t>фляція виникла лише після появи паперових грошей в обігу?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w:t>
            </w:r>
            <w:r w:rsidRPr="00616970">
              <w:rPr>
                <w:rFonts w:ascii="Times New Roman" w:hAnsi="Times New Roman"/>
                <w:sz w:val="28"/>
                <w:szCs w:val="28"/>
                <w:lang w:val="uk-UA"/>
              </w:rPr>
              <w:tab/>
              <w:t>З'ясуйте причини зародження та розвитку інфляційного про</w:t>
            </w:r>
            <w:r w:rsidRPr="00616970">
              <w:rPr>
                <w:rFonts w:ascii="Times New Roman" w:hAnsi="Times New Roman"/>
                <w:sz w:val="28"/>
                <w:szCs w:val="28"/>
                <w:lang w:val="uk-UA"/>
              </w:rPr>
              <w:softHyphen/>
              <w:t>цесу. Які форми прояву інфляційного процесу?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w:t>
            </w:r>
            <w:r w:rsidRPr="00616970">
              <w:rPr>
                <w:rFonts w:ascii="Times New Roman" w:hAnsi="Times New Roman"/>
                <w:sz w:val="28"/>
                <w:szCs w:val="28"/>
                <w:lang w:val="uk-UA"/>
              </w:rPr>
              <w:tab/>
              <w:t>Дайте оцінку розвитку інфляційного процесу на етапі повзучої інфляції. Які наслідки прихованої (придушеної інфляції) та очевидної 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w:t>
            </w:r>
            <w:r w:rsidRPr="00616970">
              <w:rPr>
                <w:rFonts w:ascii="Times New Roman" w:hAnsi="Times New Roman"/>
                <w:sz w:val="28"/>
                <w:szCs w:val="28"/>
                <w:lang w:val="uk-UA"/>
              </w:rPr>
              <w:tab/>
              <w:t>Розкрийте механізм впливу інфляції на стан грошової систе</w:t>
            </w:r>
            <w:r w:rsidRPr="00616970">
              <w:rPr>
                <w:rFonts w:ascii="Times New Roman" w:hAnsi="Times New Roman"/>
                <w:sz w:val="28"/>
                <w:szCs w:val="28"/>
                <w:lang w:val="uk-UA"/>
              </w:rPr>
              <w:softHyphen/>
              <w:t>ми. Як падіння купівельної сили грошей вплинуло на Ваш сі</w:t>
            </w:r>
            <w:r w:rsidRPr="00616970">
              <w:rPr>
                <w:rFonts w:ascii="Times New Roman" w:hAnsi="Times New Roman"/>
                <w:sz w:val="28"/>
                <w:szCs w:val="28"/>
                <w:lang w:val="uk-UA"/>
              </w:rPr>
              <w:softHyphen/>
              <w:t>мейний бюджет?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w:t>
            </w:r>
            <w:r w:rsidRPr="00616970">
              <w:rPr>
                <w:rFonts w:ascii="Times New Roman" w:hAnsi="Times New Roman"/>
                <w:sz w:val="28"/>
                <w:szCs w:val="28"/>
                <w:lang w:val="uk-UA"/>
              </w:rPr>
              <w:tab/>
              <w:t>З'ясуйте   необхідність   пофакторного   аналізу   інфляційного процесу.   В  чому суть ефективності  визначення  провідних складових елементів інфляційного процесу та їх питомої ва</w:t>
            </w:r>
            <w:r w:rsidRPr="00616970">
              <w:rPr>
                <w:rFonts w:ascii="Times New Roman" w:hAnsi="Times New Roman"/>
                <w:sz w:val="28"/>
                <w:szCs w:val="28"/>
                <w:lang w:val="uk-UA"/>
              </w:rPr>
              <w:softHyphen/>
              <w:t>ги?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lang w:val="uk-UA"/>
              </w:rPr>
              <w:tab/>
              <w:t>Охарактеризуйте зміст та особливості механізму дії повзучої інфляції. Які способи обмеженого використання повзучої ін</w:t>
            </w:r>
            <w:r w:rsidRPr="00616970">
              <w:rPr>
                <w:rFonts w:ascii="Times New Roman" w:hAnsi="Times New Roman"/>
                <w:sz w:val="28"/>
                <w:szCs w:val="28"/>
                <w:lang w:val="uk-UA"/>
              </w:rPr>
              <w:softHyphen/>
              <w:t>фляції для стимулювання темпів економічного зростання ви</w:t>
            </w:r>
            <w:r w:rsidRPr="00616970">
              <w:rPr>
                <w:rFonts w:ascii="Times New Roman" w:hAnsi="Times New Roman"/>
                <w:sz w:val="28"/>
                <w:szCs w:val="28"/>
                <w:lang w:val="uk-UA"/>
              </w:rPr>
              <w:softHyphen/>
              <w:t>користовуються в країнах з розвинутою ринковою економі</w:t>
            </w:r>
            <w:r w:rsidRPr="00616970">
              <w:rPr>
                <w:rFonts w:ascii="Times New Roman" w:hAnsi="Times New Roman"/>
                <w:sz w:val="28"/>
                <w:szCs w:val="28"/>
                <w:lang w:val="uk-UA"/>
              </w:rPr>
              <w:softHyphen/>
              <w:t>кою?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7.</w:t>
            </w:r>
            <w:r w:rsidRPr="00616970">
              <w:rPr>
                <w:rFonts w:ascii="Times New Roman" w:hAnsi="Times New Roman"/>
                <w:sz w:val="28"/>
                <w:szCs w:val="28"/>
                <w:lang w:val="uk-UA"/>
              </w:rPr>
              <w:tab/>
              <w:t>Проаналізуйте механізм дії галопуючої інфляції. В чому поля</w:t>
            </w:r>
            <w:r w:rsidRPr="00616970">
              <w:rPr>
                <w:rFonts w:ascii="Times New Roman" w:hAnsi="Times New Roman"/>
                <w:sz w:val="28"/>
                <w:szCs w:val="28"/>
                <w:lang w:val="uk-UA"/>
              </w:rPr>
              <w:softHyphen/>
              <w:t>гають її загрозливі наслідки для економіки та соціальної сфе</w:t>
            </w:r>
            <w:r w:rsidRPr="00616970">
              <w:rPr>
                <w:rFonts w:ascii="Times New Roman" w:hAnsi="Times New Roman"/>
                <w:sz w:val="28"/>
                <w:szCs w:val="28"/>
                <w:lang w:val="uk-UA"/>
              </w:rPr>
              <w:softHyphen/>
              <w:t>ри?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8. Дайте визначення гіперінфляції та охарактеризуйте механізмїї розкручування. В чому полягають наслідки гіперінфляційного процесу для економіки та 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9. З'ясувавши механізми дії інфляції на всіх стадіях її розвитку, обґрунтуйте ймовірні антиінфляційні заходи, що принесли б ефективне </w:t>
            </w:r>
            <w:r w:rsidRPr="00616970">
              <w:rPr>
                <w:rFonts w:ascii="Times New Roman" w:hAnsi="Times New Roman"/>
                <w:sz w:val="28"/>
                <w:szCs w:val="28"/>
                <w:lang w:val="uk-UA"/>
              </w:rPr>
              <w:lastRenderedPageBreak/>
              <w:t>обмеження інфляції. Які характерні ознаки і нас</w:t>
            </w:r>
            <w:r w:rsidRPr="00616970">
              <w:rPr>
                <w:rFonts w:ascii="Times New Roman" w:hAnsi="Times New Roman"/>
                <w:sz w:val="28"/>
                <w:szCs w:val="28"/>
                <w:lang w:val="uk-UA"/>
              </w:rPr>
              <w:softHyphen/>
              <w:t>лідки супергіперінфляції?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10. Назвіть складові елементи стабільно діючого комплексу захо</w:t>
            </w:r>
            <w:r w:rsidRPr="00616970">
              <w:rPr>
                <w:rFonts w:ascii="Times New Roman" w:hAnsi="Times New Roman"/>
                <w:sz w:val="28"/>
                <w:szCs w:val="28"/>
                <w:lang w:val="uk-UA"/>
              </w:rPr>
              <w:softHyphen/>
              <w:t>дів протистояння інфляції. Що таке стагфляція?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11. Охарактеризуйте кейнсіанський досвід формування антиінфляційного механізму функціонування економіки та соціальної сфери. В чому суть визначення ефективного попиту і його ви</w:t>
            </w:r>
            <w:r w:rsidRPr="00616970">
              <w:rPr>
                <w:rFonts w:ascii="Times New Roman" w:hAnsi="Times New Roman"/>
                <w:sz w:val="28"/>
                <w:szCs w:val="28"/>
                <w:lang w:val="uk-UA"/>
              </w:rPr>
              <w:softHyphen/>
              <w:t>користання для подолання тенденцій розвитку інфляційного процесу?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12. З'ясуйте суть монетаристського методу оцінки і подолання інфляційного процесу? Яка роль і функції центрального (наці</w:t>
            </w:r>
            <w:r w:rsidRPr="00616970">
              <w:rPr>
                <w:rFonts w:ascii="Times New Roman" w:hAnsi="Times New Roman"/>
                <w:sz w:val="28"/>
                <w:szCs w:val="28"/>
                <w:lang w:val="uk-UA"/>
              </w:rPr>
              <w:softHyphen/>
              <w:t>онального) банку у обмеженні потужності інфляційного про</w:t>
            </w:r>
            <w:r w:rsidRPr="00616970">
              <w:rPr>
                <w:rFonts w:ascii="Times New Roman" w:hAnsi="Times New Roman"/>
                <w:sz w:val="28"/>
                <w:szCs w:val="28"/>
                <w:lang w:val="uk-UA"/>
              </w:rPr>
              <w:softHyphen/>
              <w:t>цесу?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13. Охарактеризуйте провідні чинники  інфляційного процесу в Україні. Які елементи і заходи антиінфляційних дій можна використати в Україні, спираючись на рекомендації сучасного монетаризму?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14. Охарактеризуйте закономірності розвитку інфляційного про</w:t>
            </w:r>
            <w:r w:rsidRPr="00616970">
              <w:rPr>
                <w:rFonts w:ascii="Times New Roman" w:hAnsi="Times New Roman"/>
                <w:sz w:val="28"/>
                <w:szCs w:val="28"/>
                <w:lang w:val="uk-UA"/>
              </w:rPr>
              <w:softHyphen/>
              <w:t>цесу. Які стабілізаційні методи здатна використати Україна у подоланні інфляції та формуванні динамічно зростаючої еко</w:t>
            </w:r>
            <w:r w:rsidRPr="00616970">
              <w:rPr>
                <w:rFonts w:ascii="Times New Roman" w:hAnsi="Times New Roman"/>
                <w:sz w:val="28"/>
                <w:szCs w:val="28"/>
                <w:lang w:val="uk-UA"/>
              </w:rPr>
              <w:softHyphen/>
              <w:t>номіки?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15. З'ясуйте економічну суть інфляційного процесу. Які основні соціально-економічні наслідки 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w:t>
            </w:r>
            <w:r w:rsidRPr="00616970">
              <w:rPr>
                <w:rFonts w:ascii="Times New Roman" w:hAnsi="Times New Roman"/>
                <w:sz w:val="28"/>
                <w:szCs w:val="28"/>
              </w:rPr>
              <w:t>6</w:t>
            </w:r>
            <w:r w:rsidRPr="00616970">
              <w:rPr>
                <w:rFonts w:ascii="Times New Roman" w:hAnsi="Times New Roman"/>
                <w:sz w:val="28"/>
                <w:szCs w:val="28"/>
                <w:lang w:val="uk-UA"/>
              </w:rPr>
              <w:t xml:space="preserve">. З'ясуйте,  які об'єктивні  причини зумовлюють необхідність грошових реформ. Що таке грошова реформа? </w:t>
            </w:r>
          </w:p>
          <w:p w:rsidR="00E4025D" w:rsidRPr="0005053A"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rPr>
              <w:t>17</w:t>
            </w:r>
            <w:r w:rsidRPr="00616970">
              <w:rPr>
                <w:rFonts w:ascii="Times New Roman" w:hAnsi="Times New Roman"/>
                <w:sz w:val="28"/>
                <w:szCs w:val="28"/>
                <w:lang w:val="uk-UA"/>
              </w:rPr>
              <w:t xml:space="preserve">. Розкрийте зміст проявів інтенсивності інфляційного процесу. Які ознаки хворобливого стану грошового обігу, економіки і фінансів свідчать про необхідність грошової реформи? </w:t>
            </w: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ind w:firstLine="480"/>
              <w:jc w:val="center"/>
              <w:rPr>
                <w:rFonts w:ascii="Times New Roman" w:hAnsi="Times New Roman"/>
                <w:b/>
                <w:color w:val="000000"/>
                <w:sz w:val="28"/>
                <w:szCs w:val="28"/>
              </w:rPr>
            </w:pPr>
          </w:p>
          <w:p w:rsidR="00E4025D" w:rsidRPr="00346E5E" w:rsidRDefault="00E4025D" w:rsidP="00CE36D6">
            <w:pPr>
              <w:spacing w:line="240" w:lineRule="auto"/>
              <w:rPr>
                <w:rFonts w:ascii="Times New Roman" w:hAnsi="Times New Roman"/>
                <w:b/>
                <w:color w:val="000000"/>
                <w:sz w:val="28"/>
                <w:szCs w:val="28"/>
              </w:rPr>
            </w:pPr>
          </w:p>
          <w:p w:rsidR="00E4025D" w:rsidRPr="00F16846" w:rsidRDefault="00E4025D" w:rsidP="00CE36D6">
            <w:pPr>
              <w:spacing w:line="240" w:lineRule="auto"/>
              <w:ind w:firstLine="480"/>
              <w:jc w:val="center"/>
              <w:rPr>
                <w:rFonts w:ascii="Times New Roman" w:hAnsi="Times New Roman"/>
                <w:b/>
                <w:color w:val="000000"/>
                <w:sz w:val="28"/>
                <w:szCs w:val="28"/>
                <w:lang w:val="uk-UA"/>
              </w:rPr>
            </w:pPr>
            <w:r w:rsidRPr="00616970">
              <w:rPr>
                <w:rFonts w:ascii="Times New Roman" w:hAnsi="Times New Roman"/>
                <w:b/>
                <w:color w:val="000000"/>
                <w:sz w:val="28"/>
                <w:szCs w:val="28"/>
                <w:lang w:val="uk-UA"/>
              </w:rPr>
              <w:lastRenderedPageBreak/>
              <w:t>Тема 6. Валютні відносини й валютні системи</w:t>
            </w:r>
          </w:p>
          <w:p w:rsidR="00E4025D" w:rsidRPr="00616970" w:rsidRDefault="00E4025D" w:rsidP="00CE36D6">
            <w:pPr>
              <w:widowControl w:val="0"/>
              <w:autoSpaceDE w:val="0"/>
              <w:autoSpaceDN w:val="0"/>
              <w:adjustRightInd w:val="0"/>
              <w:spacing w:after="0" w:line="240" w:lineRule="auto"/>
              <w:ind w:left="840"/>
              <w:jc w:val="both"/>
              <w:rPr>
                <w:rFonts w:ascii="Times New Roman" w:hAnsi="Times New Roman"/>
                <w:sz w:val="28"/>
                <w:szCs w:val="28"/>
                <w:lang w:val="uk-UA"/>
              </w:rPr>
            </w:pPr>
            <w:r>
              <w:rPr>
                <w:rFonts w:ascii="Times New Roman" w:hAnsi="Times New Roman"/>
                <w:sz w:val="28"/>
                <w:szCs w:val="28"/>
                <w:lang w:val="uk-UA"/>
              </w:rPr>
              <w:t>6.1.</w:t>
            </w:r>
            <w:r w:rsidRPr="00616970">
              <w:rPr>
                <w:rFonts w:ascii="Times New Roman" w:hAnsi="Times New Roman"/>
                <w:sz w:val="28"/>
                <w:szCs w:val="28"/>
                <w:lang w:val="uk-UA"/>
              </w:rPr>
              <w:t>Поняття валюти, види. Суть і види валютної системи.</w:t>
            </w:r>
          </w:p>
          <w:p w:rsidR="00E4025D" w:rsidRPr="00616970" w:rsidRDefault="00E4025D" w:rsidP="00CE36D6">
            <w:pPr>
              <w:widowControl w:val="0"/>
              <w:autoSpaceDE w:val="0"/>
              <w:autoSpaceDN w:val="0"/>
              <w:adjustRightInd w:val="0"/>
              <w:spacing w:after="0" w:line="240" w:lineRule="auto"/>
              <w:ind w:left="840"/>
              <w:jc w:val="both"/>
              <w:rPr>
                <w:rFonts w:ascii="Times New Roman" w:hAnsi="Times New Roman"/>
                <w:sz w:val="28"/>
                <w:szCs w:val="28"/>
                <w:lang w:val="uk-UA"/>
              </w:rPr>
            </w:pPr>
            <w:r>
              <w:rPr>
                <w:rFonts w:ascii="Times New Roman" w:hAnsi="Times New Roman"/>
                <w:sz w:val="28"/>
                <w:szCs w:val="28"/>
                <w:lang w:val="uk-UA"/>
              </w:rPr>
              <w:t>6.2.</w:t>
            </w:r>
            <w:r w:rsidRPr="00616970">
              <w:rPr>
                <w:rFonts w:ascii="Times New Roman" w:hAnsi="Times New Roman"/>
                <w:sz w:val="28"/>
                <w:szCs w:val="28"/>
                <w:lang w:val="uk-UA"/>
              </w:rPr>
              <w:t>Валютний ринок – суть, основи функціонування, об’єкти, суб’єкти. Види валютних операцій.</w:t>
            </w:r>
          </w:p>
          <w:p w:rsidR="00E4025D" w:rsidRPr="00616970" w:rsidRDefault="00E4025D" w:rsidP="00CE36D6">
            <w:pPr>
              <w:widowControl w:val="0"/>
              <w:autoSpaceDE w:val="0"/>
              <w:autoSpaceDN w:val="0"/>
              <w:adjustRightInd w:val="0"/>
              <w:spacing w:after="0" w:line="240" w:lineRule="auto"/>
              <w:ind w:left="840"/>
              <w:jc w:val="both"/>
              <w:rPr>
                <w:rFonts w:ascii="Times New Roman" w:hAnsi="Times New Roman"/>
                <w:sz w:val="28"/>
                <w:szCs w:val="28"/>
                <w:lang w:val="uk-UA"/>
              </w:rPr>
            </w:pPr>
            <w:r>
              <w:rPr>
                <w:rFonts w:ascii="Times New Roman" w:hAnsi="Times New Roman"/>
                <w:sz w:val="28"/>
                <w:szCs w:val="28"/>
                <w:lang w:val="uk-UA"/>
              </w:rPr>
              <w:t>6.3.</w:t>
            </w:r>
            <w:r w:rsidRPr="00616970">
              <w:rPr>
                <w:rFonts w:ascii="Times New Roman" w:hAnsi="Times New Roman"/>
                <w:sz w:val="28"/>
                <w:szCs w:val="28"/>
                <w:lang w:val="uk-UA"/>
              </w:rPr>
              <w:t>Валютний курс та конвертованість валют. Суть, основи й види валютного курсу.</w:t>
            </w:r>
          </w:p>
          <w:p w:rsidR="00E4025D" w:rsidRPr="00616970" w:rsidRDefault="00E4025D" w:rsidP="00CE36D6">
            <w:pPr>
              <w:widowControl w:val="0"/>
              <w:autoSpaceDE w:val="0"/>
              <w:autoSpaceDN w:val="0"/>
              <w:adjustRightInd w:val="0"/>
              <w:spacing w:after="0" w:line="240" w:lineRule="auto"/>
              <w:ind w:left="840"/>
              <w:jc w:val="both"/>
              <w:rPr>
                <w:rFonts w:ascii="Times New Roman" w:hAnsi="Times New Roman"/>
                <w:sz w:val="28"/>
                <w:szCs w:val="28"/>
                <w:lang w:val="uk-UA"/>
              </w:rPr>
            </w:pPr>
            <w:r>
              <w:rPr>
                <w:rFonts w:ascii="Times New Roman" w:hAnsi="Times New Roman"/>
                <w:sz w:val="28"/>
                <w:szCs w:val="28"/>
                <w:lang w:val="uk-UA"/>
              </w:rPr>
              <w:t>6.4.</w:t>
            </w:r>
            <w:r w:rsidRPr="00616970">
              <w:rPr>
                <w:rFonts w:ascii="Times New Roman" w:hAnsi="Times New Roman"/>
                <w:sz w:val="28"/>
                <w:szCs w:val="28"/>
                <w:lang w:val="uk-UA"/>
              </w:rPr>
              <w:t>Валютні системи – поняття, структура, призначення, види</w:t>
            </w:r>
          </w:p>
          <w:p w:rsidR="00E4025D" w:rsidRPr="00616970" w:rsidRDefault="00E4025D" w:rsidP="00CE36D6">
            <w:pPr>
              <w:spacing w:line="240" w:lineRule="auto"/>
              <w:ind w:firstLine="480"/>
              <w:jc w:val="right"/>
              <w:rPr>
                <w:rFonts w:ascii="Times New Roman" w:hAnsi="Times New Roman"/>
                <w:sz w:val="28"/>
                <w:szCs w:val="28"/>
              </w:rPr>
            </w:pPr>
          </w:p>
          <w:p w:rsidR="00E4025D" w:rsidRPr="00F16846" w:rsidRDefault="00E4025D" w:rsidP="00CE36D6">
            <w:pPr>
              <w:widowControl w:val="0"/>
              <w:autoSpaceDE w:val="0"/>
              <w:autoSpaceDN w:val="0"/>
              <w:adjustRightInd w:val="0"/>
              <w:spacing w:after="0" w:line="240" w:lineRule="auto"/>
              <w:ind w:left="840"/>
              <w:jc w:val="center"/>
              <w:rPr>
                <w:rFonts w:ascii="Times New Roman" w:hAnsi="Times New Roman"/>
                <w:b/>
                <w:sz w:val="28"/>
                <w:szCs w:val="28"/>
                <w:lang w:val="uk-UA"/>
              </w:rPr>
            </w:pPr>
            <w:r>
              <w:rPr>
                <w:rFonts w:ascii="Times New Roman" w:hAnsi="Times New Roman"/>
                <w:b/>
                <w:sz w:val="28"/>
                <w:szCs w:val="28"/>
                <w:lang w:val="uk-UA"/>
              </w:rPr>
              <w:t>6.1.</w:t>
            </w:r>
            <w:r w:rsidRPr="00616970">
              <w:rPr>
                <w:rFonts w:ascii="Times New Roman" w:hAnsi="Times New Roman"/>
                <w:b/>
                <w:sz w:val="28"/>
                <w:szCs w:val="28"/>
                <w:lang w:val="uk-UA"/>
              </w:rPr>
              <w:t>Поняття валюти. Суть і види валютної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Валютні відносини</w:t>
            </w:r>
            <w:r w:rsidRPr="00616970">
              <w:rPr>
                <w:rFonts w:ascii="Times New Roman" w:hAnsi="Times New Roman"/>
                <w:sz w:val="28"/>
                <w:szCs w:val="28"/>
                <w:lang w:val="uk-UA"/>
              </w:rPr>
              <w:t xml:space="preserve"> - це сукупність валютно-грошових і розрахунково-кредитних відносин у міжнародній сфері, їх функціо</w:t>
            </w:r>
            <w:r w:rsidRPr="00616970">
              <w:rPr>
                <w:rFonts w:ascii="Times New Roman" w:hAnsi="Times New Roman"/>
                <w:sz w:val="28"/>
                <w:szCs w:val="28"/>
                <w:lang w:val="uk-UA"/>
              </w:rPr>
              <w:softHyphen/>
              <w:t xml:space="preserve">нування передбачає укладання угод щодо купівлі-продажу валют, отримання й надання різного роду позик з-за кордону, надання економічної й технічної допомоги з-за кордону, функціонування у зовнішньоекономічній торгівлі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Суб'єктами валютних відносин виступають держави, між</w:t>
            </w:r>
            <w:r w:rsidRPr="00616970">
              <w:rPr>
                <w:rFonts w:ascii="Times New Roman" w:hAnsi="Times New Roman"/>
                <w:sz w:val="28"/>
                <w:szCs w:val="28"/>
                <w:lang w:val="uk-UA"/>
              </w:rPr>
              <w:softHyphen/>
              <w:t>народні організації, юридичні і фізичні особи. Для їх взаємодії ва</w:t>
            </w:r>
            <w:r w:rsidRPr="00616970">
              <w:rPr>
                <w:rFonts w:ascii="Times New Roman" w:hAnsi="Times New Roman"/>
                <w:sz w:val="28"/>
                <w:szCs w:val="28"/>
                <w:lang w:val="uk-UA"/>
              </w:rPr>
              <w:softHyphen/>
              <w:t>жливою є реалізація еквівалентності міжнародного обміну товарів і послуг, що стає можливою лише внаслідок функціонування зага</w:t>
            </w:r>
            <w:r w:rsidRPr="00616970">
              <w:rPr>
                <w:rFonts w:ascii="Times New Roman" w:hAnsi="Times New Roman"/>
                <w:sz w:val="28"/>
                <w:szCs w:val="28"/>
                <w:lang w:val="uk-UA"/>
              </w:rPr>
              <w:softHyphen/>
              <w:t>льного інтернаціонального за змістом вартісного еквівалента. Фу</w:t>
            </w:r>
            <w:r w:rsidRPr="00616970">
              <w:rPr>
                <w:rFonts w:ascii="Times New Roman" w:hAnsi="Times New Roman"/>
                <w:sz w:val="28"/>
                <w:szCs w:val="28"/>
                <w:lang w:val="uk-UA"/>
              </w:rPr>
              <w:softHyphen/>
              <w:t>нкція такого еквівалента світових грошей у міжнародних розрахун</w:t>
            </w:r>
            <w:r w:rsidRPr="00616970">
              <w:rPr>
                <w:rFonts w:ascii="Times New Roman" w:hAnsi="Times New Roman"/>
                <w:sz w:val="28"/>
                <w:szCs w:val="28"/>
                <w:lang w:val="uk-UA"/>
              </w:rPr>
              <w:softHyphen/>
              <w:t>ках нині реалізується у формі функціонування міжнародної розра</w:t>
            </w:r>
            <w:r w:rsidRPr="00616970">
              <w:rPr>
                <w:rFonts w:ascii="Times New Roman" w:hAnsi="Times New Roman"/>
                <w:sz w:val="28"/>
                <w:szCs w:val="28"/>
                <w:lang w:val="uk-UA"/>
              </w:rPr>
              <w:softHyphen/>
              <w:t>хункової одиниці чи міжнародного засобу обігу і платежу як валю</w:t>
            </w:r>
            <w:r w:rsidRPr="00616970">
              <w:rPr>
                <w:rFonts w:ascii="Times New Roman" w:hAnsi="Times New Roman"/>
                <w:sz w:val="28"/>
                <w:szCs w:val="28"/>
                <w:lang w:val="uk-UA"/>
              </w:rPr>
              <w:softHyphen/>
              <w:t>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Впродовж багатьох віків роль світових грошей виконува</w:t>
            </w:r>
            <w:r w:rsidRPr="00616970">
              <w:rPr>
                <w:rFonts w:ascii="Times New Roman" w:hAnsi="Times New Roman"/>
                <w:sz w:val="28"/>
                <w:szCs w:val="28"/>
                <w:lang w:val="uk-UA"/>
              </w:rPr>
              <w:softHyphen/>
              <w:t>ло золото, а базою вартісних відносин була національна вартість у вигляді відповідної вагової кількості грошового матеріалу, що формувалася в межах кожної окремої країни. Після демонетизації золота природа І роль світових грошей змінюється. Головним при</w:t>
            </w:r>
            <w:r w:rsidRPr="00616970">
              <w:rPr>
                <w:rFonts w:ascii="Times New Roman" w:hAnsi="Times New Roman"/>
                <w:sz w:val="28"/>
                <w:szCs w:val="28"/>
                <w:lang w:val="uk-UA"/>
              </w:rPr>
              <w:softHyphen/>
              <w:t>значенням світових грошей стає виконання функції інтернаціона</w:t>
            </w:r>
            <w:r w:rsidRPr="00616970">
              <w:rPr>
                <w:rFonts w:ascii="Times New Roman" w:hAnsi="Times New Roman"/>
                <w:sz w:val="28"/>
                <w:szCs w:val="28"/>
                <w:lang w:val="uk-UA"/>
              </w:rPr>
              <w:softHyphen/>
              <w:t xml:space="preserve">льної міри вартості, за допомогою якої порівнюється купівельна спроможність національних валют.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Валюта</w:t>
            </w:r>
            <w:r w:rsidRPr="00616970">
              <w:rPr>
                <w:rFonts w:ascii="Times New Roman" w:hAnsi="Times New Roman"/>
                <w:sz w:val="28"/>
                <w:szCs w:val="28"/>
                <w:lang w:val="uk-UA"/>
              </w:rPr>
              <w:t xml:space="preserve"> - вартість, грошова одиниця, яка використову</w:t>
            </w:r>
            <w:r w:rsidRPr="00616970">
              <w:rPr>
                <w:rFonts w:ascii="Times New Roman" w:hAnsi="Times New Roman"/>
                <w:sz w:val="28"/>
                <w:szCs w:val="28"/>
                <w:lang w:val="uk-UA"/>
              </w:rPr>
              <w:softHyphen/>
              <w:t>ється у функціях світових грошей для виміру величини вартості товару у процесі здійснення міжнародних розрахунків. Категорія «валюта» вживається переважно у трьох значеннях: як грошова одиниця даної країни, а колись також і у значенні того чи іншого типу валюти - золота, срібла, паперових валют; грошові знаки іноземних держав, а також кредитні і платіжні засоби, що виражені у іноземних грошових одиницях і використовуються у міжнародних розрахунках, Іноземна валюта; міжнародна (регіональна) грошова розрахункова одиниця і платіжний засіб (СПЗ (</w:t>
            </w:r>
            <w:r w:rsidRPr="00616970">
              <w:rPr>
                <w:rFonts w:ascii="Times New Roman" w:hAnsi="Times New Roman"/>
                <w:sz w:val="28"/>
                <w:szCs w:val="28"/>
                <w:lang w:val="en-US"/>
              </w:rPr>
              <w:t>SDR</w:t>
            </w:r>
            <w:r w:rsidRPr="00616970">
              <w:rPr>
                <w:rFonts w:ascii="Times New Roman" w:hAnsi="Times New Roman"/>
                <w:sz w:val="28"/>
                <w:szCs w:val="28"/>
                <w:lang w:val="uk-UA"/>
              </w:rPr>
              <w:t xml:space="preserve">) - валюта МВФ, євро - грошова одиниця Європейського співтовариства).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    Термін «валюта» може використовуватися також у чисе</w:t>
            </w:r>
            <w:r w:rsidRPr="00616970">
              <w:rPr>
                <w:rFonts w:ascii="Times New Roman" w:hAnsi="Times New Roman"/>
                <w:sz w:val="28"/>
                <w:szCs w:val="28"/>
                <w:lang w:val="uk-UA"/>
              </w:rPr>
              <w:softHyphen/>
              <w:t xml:space="preserve">льних розрахункових операціях і носити зміст суто технічного виразу (валюта </w:t>
            </w:r>
            <w:r w:rsidRPr="00616970">
              <w:rPr>
                <w:rFonts w:ascii="Times New Roman" w:hAnsi="Times New Roman"/>
                <w:sz w:val="28"/>
                <w:szCs w:val="28"/>
                <w:lang w:val="uk-UA"/>
              </w:rPr>
              <w:lastRenderedPageBreak/>
              <w:t xml:space="preserve">експортера, валюта імпортера), і виражати факт поставки й розрахунку.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Як грошову одиницю, що використовується у функції світових грошей для міжнародних розрахунків, види валют можна класифікувати так –  залежно від емітента валютних коштів</w:t>
            </w:r>
          </w:p>
          <w:p w:rsidR="00E4025D" w:rsidRPr="00616970" w:rsidRDefault="00E4025D" w:rsidP="00CE36D6">
            <w:pPr>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rPr>
              <w:t xml:space="preserve"> </w:t>
            </w:r>
            <w:r w:rsidRPr="00616970">
              <w:rPr>
                <w:rFonts w:ascii="Times New Roman" w:hAnsi="Times New Roman"/>
                <w:sz w:val="28"/>
                <w:szCs w:val="28"/>
                <w:lang w:val="uk-UA"/>
              </w:rPr>
              <w:t>національна</w:t>
            </w:r>
          </w:p>
          <w:p w:rsidR="00E4025D" w:rsidRPr="00616970" w:rsidRDefault="00E4025D" w:rsidP="00CE36D6">
            <w:pPr>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іноземна</w:t>
            </w:r>
          </w:p>
          <w:p w:rsidR="00E4025D" w:rsidRPr="00616970" w:rsidRDefault="00E4025D" w:rsidP="00CE36D6">
            <w:pPr>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колективна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залежно від режиму використання </w:t>
            </w:r>
          </w:p>
          <w:p w:rsidR="00E4025D" w:rsidRPr="00616970" w:rsidRDefault="00E4025D" w:rsidP="00CE36D6">
            <w:pPr>
              <w:widowControl w:val="0"/>
              <w:numPr>
                <w:ilvl w:val="0"/>
                <w:numId w:val="13"/>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конвертовано повно</w:t>
            </w:r>
          </w:p>
          <w:p w:rsidR="00E4025D" w:rsidRPr="00616970" w:rsidRDefault="00E4025D" w:rsidP="00CE36D6">
            <w:pPr>
              <w:widowControl w:val="0"/>
              <w:numPr>
                <w:ilvl w:val="0"/>
                <w:numId w:val="13"/>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конвертовано частково</w:t>
            </w:r>
          </w:p>
          <w:p w:rsidR="00E4025D" w:rsidRPr="00616970" w:rsidRDefault="00E4025D" w:rsidP="00CE36D6">
            <w:pPr>
              <w:widowControl w:val="0"/>
              <w:numPr>
                <w:ilvl w:val="0"/>
                <w:numId w:val="13"/>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неконвертована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залежно від форми і методів використання</w:t>
            </w:r>
          </w:p>
          <w:p w:rsidR="00E4025D" w:rsidRPr="00616970" w:rsidRDefault="00E4025D" w:rsidP="00CE36D6">
            <w:pPr>
              <w:widowControl w:val="0"/>
              <w:numPr>
                <w:ilvl w:val="0"/>
                <w:numId w:val="1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валюта оплати</w:t>
            </w:r>
          </w:p>
          <w:p w:rsidR="00E4025D" w:rsidRPr="00616970" w:rsidRDefault="00E4025D" w:rsidP="00CE36D6">
            <w:pPr>
              <w:widowControl w:val="0"/>
              <w:numPr>
                <w:ilvl w:val="0"/>
                <w:numId w:val="1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валюта кредиту</w:t>
            </w:r>
          </w:p>
          <w:p w:rsidR="00E4025D" w:rsidRPr="00616970" w:rsidRDefault="00E4025D" w:rsidP="00CE36D6">
            <w:pPr>
              <w:widowControl w:val="0"/>
              <w:numPr>
                <w:ilvl w:val="0"/>
                <w:numId w:val="14"/>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валютні угоди (ціни)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Крім цього розрізняють категорії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 міжнародна торгова валюта, тобто валюта, яка використовується для оцінки міжнародних торгівельних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 міжнародна резервна валюта – валюта, що використовується для покриття дефіциту платіжного балансу, надання позик, кредиту, фінансової допомоги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У міжнародних валютних резервних ресурсах питома вага долара сягала 61 %. Після впровадження євро як резервної валюти долар і євро охоплюють близько 38-40% міжнародних резервів кожна. При чому серйозну конкуренцію доларові євро стано</w:t>
            </w:r>
            <w:r w:rsidRPr="00616970">
              <w:rPr>
                <w:rFonts w:ascii="Times New Roman" w:hAnsi="Times New Roman"/>
                <w:sz w:val="28"/>
                <w:szCs w:val="28"/>
                <w:lang w:val="uk-UA"/>
              </w:rPr>
              <w:softHyphen/>
              <w:t>вить завдяки таким перевагам: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здатності понизити індекс 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зниженню процентних ставок;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полегшенню податкового тиску;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стимулюванню економічного зростання і зайнято</w:t>
            </w:r>
            <w:r w:rsidRPr="00616970">
              <w:rPr>
                <w:rFonts w:ascii="Times New Roman" w:hAnsi="Times New Roman"/>
                <w:sz w:val="28"/>
                <w:szCs w:val="28"/>
                <w:lang w:val="uk-UA"/>
              </w:rPr>
              <w:softHyphen/>
              <w:t>сті;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зростанню прозорості фінансового ринку і фор</w:t>
            </w:r>
            <w:r w:rsidRPr="00616970">
              <w:rPr>
                <w:rFonts w:ascii="Times New Roman" w:hAnsi="Times New Roman"/>
                <w:sz w:val="28"/>
                <w:szCs w:val="28"/>
                <w:lang w:val="uk-UA"/>
              </w:rPr>
              <w:softHyphen/>
              <w:t>муванню єдиного ринку та загальної конкуренції і координації макроекономічної політики.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 залежності від емітента валюта розрізняється як інозе</w:t>
            </w:r>
            <w:r w:rsidRPr="00616970">
              <w:rPr>
                <w:rFonts w:ascii="Times New Roman" w:hAnsi="Times New Roman"/>
                <w:sz w:val="28"/>
                <w:szCs w:val="28"/>
                <w:lang w:val="uk-UA"/>
              </w:rPr>
              <w:softHyphen/>
              <w:t>мна, так і національна, світова чи регіональна. Залежно від режи</w:t>
            </w:r>
            <w:r w:rsidRPr="00616970">
              <w:rPr>
                <w:rFonts w:ascii="Times New Roman" w:hAnsi="Times New Roman"/>
                <w:sz w:val="28"/>
                <w:szCs w:val="28"/>
                <w:lang w:val="uk-UA"/>
              </w:rPr>
              <w:softHyphen/>
              <w:t xml:space="preserve">му використання вона може бути конвертованою і неконвертованою. Студентам важливо уяснити, що поняття «гроші» і «валюта» близькі, але не тотожні, тому що не всі національні гроші здатні виступати загальним еквівалентом. Поняття </w:t>
            </w:r>
            <w:r w:rsidRPr="00616970">
              <w:rPr>
                <w:rFonts w:ascii="Times New Roman" w:hAnsi="Times New Roman"/>
                <w:sz w:val="28"/>
                <w:szCs w:val="28"/>
                <w:lang w:val="uk-UA"/>
              </w:rPr>
              <w:lastRenderedPageBreak/>
              <w:t>«валюта» і «гроші» співпадають лише відносно тих грошових одиниць, які визнані сві</w:t>
            </w:r>
            <w:r w:rsidRPr="00616970">
              <w:rPr>
                <w:rFonts w:ascii="Times New Roman" w:hAnsi="Times New Roman"/>
                <w:sz w:val="28"/>
                <w:szCs w:val="28"/>
                <w:lang w:val="uk-UA"/>
              </w:rPr>
              <w:softHyphen/>
              <w:t>товим співтовариством як міжнародні розрахункові одиниці. Таки</w:t>
            </w:r>
            <w:r w:rsidRPr="00616970">
              <w:rPr>
                <w:rFonts w:ascii="Times New Roman" w:hAnsi="Times New Roman"/>
                <w:sz w:val="28"/>
                <w:szCs w:val="28"/>
                <w:lang w:val="uk-UA"/>
              </w:rPr>
              <w:softHyphen/>
              <w:t>ми нині є вільно конвертовані грошові одиниці. Неконвертована грошова одиниця не може бути повноцінною валютою.</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Нині у міжнародних розрахунках найширше використо</w:t>
            </w:r>
            <w:r w:rsidRPr="00616970">
              <w:rPr>
                <w:rFonts w:ascii="Times New Roman" w:hAnsi="Times New Roman"/>
                <w:sz w:val="28"/>
                <w:szCs w:val="28"/>
                <w:lang w:val="uk-UA"/>
              </w:rPr>
              <w:softHyphen/>
              <w:t>вуються так звані «ключові» валюти: долар США, японська єна і європейська колективна валюта - євро. Як міжнародна колективна валюта країн-членів МВФ використовується умовна розрахункова одиниця - спеціальні права запозичення (</w:t>
            </w:r>
            <w:r w:rsidRPr="00616970">
              <w:rPr>
                <w:rFonts w:ascii="Times New Roman" w:hAnsi="Times New Roman"/>
                <w:sz w:val="28"/>
                <w:szCs w:val="28"/>
                <w:lang w:val="en-US"/>
              </w:rPr>
              <w:t>SDR</w:t>
            </w:r>
            <w:r w:rsidRPr="00616970">
              <w:rPr>
                <w:rFonts w:ascii="Times New Roman" w:hAnsi="Times New Roman"/>
                <w:sz w:val="28"/>
                <w:szCs w:val="28"/>
                <w:lang w:val="uk-UA"/>
              </w:rPr>
              <w:t>) у вигляді спеціа</w:t>
            </w:r>
            <w:r w:rsidRPr="00616970">
              <w:rPr>
                <w:rFonts w:ascii="Times New Roman" w:hAnsi="Times New Roman"/>
                <w:sz w:val="28"/>
                <w:szCs w:val="28"/>
                <w:lang w:val="uk-UA"/>
              </w:rPr>
              <w:softHyphen/>
              <w:t xml:space="preserve">льних записів на рахунках країн - членів МВФ. </w:t>
            </w:r>
          </w:p>
          <w:p w:rsidR="00E4025D" w:rsidRPr="00F16846" w:rsidRDefault="00E4025D" w:rsidP="00CE36D6">
            <w:pPr>
              <w:widowControl w:val="0"/>
              <w:autoSpaceDE w:val="0"/>
              <w:autoSpaceDN w:val="0"/>
              <w:adjustRightInd w:val="0"/>
              <w:spacing w:after="0" w:line="240" w:lineRule="auto"/>
              <w:ind w:left="840"/>
              <w:jc w:val="center"/>
              <w:rPr>
                <w:rFonts w:ascii="Times New Roman" w:hAnsi="Times New Roman"/>
                <w:b/>
                <w:sz w:val="28"/>
                <w:szCs w:val="28"/>
                <w:lang w:val="uk-UA"/>
              </w:rPr>
            </w:pPr>
            <w:r>
              <w:rPr>
                <w:rFonts w:ascii="Times New Roman" w:hAnsi="Times New Roman"/>
                <w:b/>
                <w:sz w:val="28"/>
                <w:szCs w:val="28"/>
                <w:lang w:val="uk-UA"/>
              </w:rPr>
              <w:t>6.2.</w:t>
            </w:r>
            <w:r w:rsidRPr="00616970">
              <w:rPr>
                <w:rFonts w:ascii="Times New Roman" w:hAnsi="Times New Roman"/>
                <w:b/>
                <w:sz w:val="28"/>
                <w:szCs w:val="28"/>
                <w:lang w:val="uk-UA"/>
              </w:rPr>
              <w:t>Валютний ринок – суть, основи функціонування, об’єкти, суб’єкти. Види валютних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Розглядаючи механізм функціонування валютних відно</w:t>
            </w:r>
            <w:r w:rsidRPr="00616970">
              <w:rPr>
                <w:rFonts w:ascii="Times New Roman" w:hAnsi="Times New Roman"/>
                <w:sz w:val="28"/>
                <w:szCs w:val="28"/>
                <w:lang w:val="uk-UA"/>
              </w:rPr>
              <w:softHyphen/>
              <w:t>син, важливо з'ясувати суть валютного ринку як системи різнома</w:t>
            </w:r>
            <w:r w:rsidRPr="00616970">
              <w:rPr>
                <w:rFonts w:ascii="Times New Roman" w:hAnsi="Times New Roman"/>
                <w:sz w:val="28"/>
                <w:szCs w:val="28"/>
                <w:lang w:val="uk-UA"/>
              </w:rPr>
              <w:softHyphen/>
              <w:t>нітних економічних і організаційних відносин, які потребують обмі</w:t>
            </w:r>
            <w:r w:rsidRPr="00616970">
              <w:rPr>
                <w:rFonts w:ascii="Times New Roman" w:hAnsi="Times New Roman"/>
                <w:sz w:val="28"/>
                <w:szCs w:val="28"/>
                <w:lang w:val="uk-UA"/>
              </w:rPr>
              <w:softHyphen/>
              <w:t>ну і використання іноземної валюти. В структурі валютного ринку взаємодіє розгалужена мережа фінансово-кредитних інститутів і</w:t>
            </w:r>
            <w:r>
              <w:rPr>
                <w:rFonts w:ascii="Times New Roman" w:hAnsi="Times New Roman"/>
                <w:sz w:val="28"/>
                <w:szCs w:val="28"/>
                <w:lang w:val="uk-UA"/>
              </w:rPr>
              <w:t xml:space="preserve"> </w:t>
            </w:r>
            <w:r w:rsidRPr="00616970">
              <w:rPr>
                <w:rFonts w:ascii="Times New Roman" w:hAnsi="Times New Roman"/>
                <w:sz w:val="28"/>
                <w:szCs w:val="28"/>
                <w:lang w:val="uk-UA"/>
              </w:rPr>
              <w:t>механізмів, за допомогою яких забезпечується купівля і продаж іноземних валют.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Ось чому категорія «валютний ринок» - поняття збірне. Під цим розуміється значна кількість національних, міжнародних і світового ринків та їх операцій, їх економічним змістом є забезпе</w:t>
            </w:r>
            <w:r w:rsidRPr="00616970">
              <w:rPr>
                <w:rFonts w:ascii="Times New Roman" w:hAnsi="Times New Roman"/>
                <w:sz w:val="28"/>
                <w:szCs w:val="28"/>
                <w:lang w:val="uk-UA"/>
              </w:rPr>
              <w:softHyphen/>
              <w:t>чення потреб врівноваження попиту і пропозиції валют, а основ</w:t>
            </w:r>
            <w:r w:rsidRPr="00616970">
              <w:rPr>
                <w:rFonts w:ascii="Times New Roman" w:hAnsi="Times New Roman"/>
                <w:sz w:val="28"/>
                <w:szCs w:val="28"/>
                <w:lang w:val="uk-UA"/>
              </w:rPr>
              <w:softHyphen/>
              <w:t>ними функціями є:</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 Забезпечення умов і механізмів реалізації валютної політики держави</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сприяння реалізації міжнародних планів і зовнішній торгівлі</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забезпе</w:t>
            </w:r>
            <w:r w:rsidRPr="00616970">
              <w:rPr>
                <w:rFonts w:ascii="Times New Roman" w:hAnsi="Times New Roman"/>
                <w:sz w:val="28"/>
                <w:szCs w:val="28"/>
                <w:lang w:val="uk-UA"/>
              </w:rPr>
              <w:softHyphen/>
              <w:t>чення прибутку учасникам валютних відносин</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форму</w:t>
            </w:r>
            <w:r w:rsidRPr="00616970">
              <w:rPr>
                <w:rFonts w:ascii="Times New Roman" w:hAnsi="Times New Roman"/>
                <w:sz w:val="28"/>
                <w:szCs w:val="28"/>
                <w:lang w:val="uk-UA"/>
              </w:rPr>
              <w:softHyphen/>
              <w:t>вання й урівноваження попиту та пропозиції, регулювання валютного курсу,</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страхування валютних ризиків</w:t>
            </w:r>
          </w:p>
          <w:p w:rsidR="00E4025D" w:rsidRPr="00616970" w:rsidRDefault="00E4025D" w:rsidP="00CE36D6">
            <w:pPr>
              <w:widowControl w:val="0"/>
              <w:numPr>
                <w:ilvl w:val="0"/>
                <w:numId w:val="19"/>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диверси</w:t>
            </w:r>
            <w:r w:rsidRPr="00616970">
              <w:rPr>
                <w:rFonts w:ascii="Times New Roman" w:hAnsi="Times New Roman"/>
                <w:sz w:val="28"/>
                <w:szCs w:val="28"/>
                <w:lang w:val="uk-UA"/>
              </w:rPr>
              <w:softHyphen/>
              <w:t>фікація валютних резервів</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sz w:val="28"/>
                <w:szCs w:val="28"/>
                <w:lang w:val="uk-UA"/>
              </w:rPr>
              <w:t xml:space="preserve">Вказані функції реалізуються через </w:t>
            </w:r>
            <w:r w:rsidRPr="00616970">
              <w:rPr>
                <w:rFonts w:ascii="Times New Roman" w:hAnsi="Times New Roman"/>
                <w:b/>
                <w:sz w:val="28"/>
                <w:szCs w:val="28"/>
                <w:lang w:val="uk-UA"/>
              </w:rPr>
              <w:t xml:space="preserve">валютні операції, </w:t>
            </w:r>
            <w:r w:rsidRPr="00616970">
              <w:rPr>
                <w:rFonts w:ascii="Times New Roman" w:hAnsi="Times New Roman"/>
                <w:sz w:val="28"/>
                <w:szCs w:val="28"/>
                <w:lang w:val="uk-UA"/>
              </w:rPr>
              <w:t>під якими розуміються будь-які платежі, що пов'язані з переміщен</w:t>
            </w:r>
            <w:r w:rsidRPr="00616970">
              <w:rPr>
                <w:rFonts w:ascii="Times New Roman" w:hAnsi="Times New Roman"/>
                <w:sz w:val="28"/>
                <w:szCs w:val="28"/>
                <w:lang w:val="uk-UA"/>
              </w:rPr>
              <w:softHyphen/>
              <w:t>ням валютних цінностей між суб'єктами валютного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Класифікації операцій валютного ринку в залежно</w:t>
            </w:r>
            <w:r w:rsidRPr="00616970">
              <w:rPr>
                <w:rFonts w:ascii="Times New Roman" w:hAnsi="Times New Roman"/>
                <w:sz w:val="28"/>
                <w:szCs w:val="28"/>
                <w:lang w:val="uk-UA"/>
              </w:rPr>
              <w:softHyphen/>
              <w:t>сті від критеріїв  -</w:t>
            </w:r>
          </w:p>
          <w:p w:rsidR="00E4025D" w:rsidRPr="00616970" w:rsidRDefault="00E4025D" w:rsidP="00CE36D6">
            <w:pPr>
              <w:widowControl w:val="0"/>
              <w:numPr>
                <w:ilvl w:val="0"/>
                <w:numId w:val="2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конверсійні – касові, форвардні, ф’ючерсні, операції своп, арбітражні</w:t>
            </w:r>
          </w:p>
          <w:p w:rsidR="00E4025D" w:rsidRPr="00616970" w:rsidRDefault="00E4025D" w:rsidP="00CE36D6">
            <w:pPr>
              <w:widowControl w:val="0"/>
              <w:numPr>
                <w:ilvl w:val="0"/>
                <w:numId w:val="2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депозитні – до запитання, короткострокові, строкові</w:t>
            </w:r>
          </w:p>
          <w:p w:rsidR="00E4025D" w:rsidRPr="00616970" w:rsidRDefault="00E4025D" w:rsidP="00CE36D6">
            <w:pPr>
              <w:widowControl w:val="0"/>
              <w:numPr>
                <w:ilvl w:val="0"/>
                <w:numId w:val="20"/>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кредитні – короткострокові, середньострокові, довгострокові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Операції валютного ринку можна класифікувати за: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терміном здійснення платежу: касові, строкові;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2. механізмом    здійснення   -   спот,    форвардні, ф'ючерсні, опціонні;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3.цільовим призначенням - з метою отримання валюти, страхування, отримання прибутку;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формою здійснення - безготівкові, готівкові;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масштабами - оптові, роздрібні.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Валютний ринок має свою інфраструктуру. Залежно від механізму організації торгівлі валютний ринок поділяється на бір</w:t>
            </w:r>
            <w:r w:rsidRPr="00616970">
              <w:rPr>
                <w:rFonts w:ascii="Times New Roman" w:hAnsi="Times New Roman"/>
                <w:sz w:val="28"/>
                <w:szCs w:val="28"/>
                <w:lang w:val="uk-UA"/>
              </w:rPr>
              <w:softHyphen/>
              <w:t>жовий і позабіржовий.</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Класифікація валютних ринків</w:t>
            </w:r>
          </w:p>
          <w:tbl>
            <w:tblPr>
              <w:tblW w:w="5000" w:type="pct"/>
              <w:tblCellMar>
                <w:left w:w="40" w:type="dxa"/>
                <w:right w:w="40" w:type="dxa"/>
              </w:tblCellMar>
              <w:tblLook w:val="0000"/>
            </w:tblPr>
            <w:tblGrid>
              <w:gridCol w:w="2359"/>
              <w:gridCol w:w="2300"/>
              <w:gridCol w:w="2257"/>
              <w:gridCol w:w="2458"/>
            </w:tblGrid>
            <w:tr w:rsidR="00E4025D" w:rsidRPr="00346E5E" w:rsidTr="00CB7B5E">
              <w:trPr>
                <w:trHeight w:val="456"/>
              </w:trPr>
              <w:tc>
                <w:tcPr>
                  <w:tcW w:w="1258"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За сферою поши</w:t>
                  </w:r>
                  <w:r w:rsidRPr="00CE36D6">
                    <w:rPr>
                      <w:rFonts w:ascii="Times New Roman" w:hAnsi="Times New Roman"/>
                      <w:sz w:val="24"/>
                      <w:szCs w:val="24"/>
                      <w:lang w:val="uk-UA"/>
                    </w:rPr>
                    <w:softHyphen/>
                    <w:t xml:space="preserve">рення </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Відносно валют</w:t>
                  </w:r>
                  <w:r w:rsidRPr="00CE36D6">
                    <w:rPr>
                      <w:rFonts w:ascii="Times New Roman" w:hAnsi="Times New Roman"/>
                      <w:sz w:val="24"/>
                      <w:szCs w:val="24"/>
                      <w:lang w:val="uk-UA"/>
                    </w:rPr>
                    <w:softHyphen/>
                    <w:t xml:space="preserve">них обмежень </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За видами валю</w:t>
                  </w:r>
                  <w:r w:rsidRPr="00CE36D6">
                    <w:rPr>
                      <w:rFonts w:ascii="Times New Roman" w:hAnsi="Times New Roman"/>
                      <w:sz w:val="24"/>
                      <w:szCs w:val="24"/>
                      <w:lang w:val="uk-UA"/>
                    </w:rPr>
                    <w:softHyphen/>
                    <w:t xml:space="preserve">тних курсів </w:t>
                  </w: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За рівнем органі</w:t>
                  </w:r>
                  <w:r w:rsidRPr="00CE36D6">
                    <w:rPr>
                      <w:rFonts w:ascii="Times New Roman" w:hAnsi="Times New Roman"/>
                      <w:sz w:val="24"/>
                      <w:szCs w:val="24"/>
                      <w:lang w:val="uk-UA"/>
                    </w:rPr>
                    <w:softHyphen/>
                    <w:t xml:space="preserve">зованості </w:t>
                  </w:r>
                </w:p>
              </w:tc>
            </w:tr>
            <w:tr w:rsidR="00E4025D" w:rsidRPr="00346E5E" w:rsidTr="00CB7B5E">
              <w:trPr>
                <w:trHeight w:val="456"/>
              </w:trPr>
              <w:tc>
                <w:tcPr>
                  <w:tcW w:w="1258"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Міжнародний </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Вільний </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3 одним режимом </w:t>
                  </w: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Біржовий </w:t>
                  </w:r>
                </w:p>
              </w:tc>
            </w:tr>
            <w:tr w:rsidR="00E4025D" w:rsidRPr="00346E5E" w:rsidTr="00CB7B5E">
              <w:trPr>
                <w:trHeight w:val="456"/>
              </w:trPr>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Внутрішній </w:t>
                  </w:r>
                </w:p>
              </w:tc>
              <w:tc>
                <w:tcPr>
                  <w:tcW w:w="1227"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Регульований </w:t>
                  </w:r>
                </w:p>
              </w:tc>
              <w:tc>
                <w:tcPr>
                  <w:tcW w:w="1204"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3 подвійним ре</w:t>
                  </w:r>
                  <w:r w:rsidRPr="00CE36D6">
                    <w:rPr>
                      <w:rFonts w:ascii="Times New Roman" w:hAnsi="Times New Roman"/>
                      <w:sz w:val="24"/>
                      <w:szCs w:val="24"/>
                      <w:lang w:val="uk-UA"/>
                    </w:rPr>
                    <w:softHyphen/>
                    <w:t xml:space="preserve">жимом </w:t>
                  </w:r>
                </w:p>
              </w:tc>
              <w:tc>
                <w:tcPr>
                  <w:tcW w:w="1311" w:type="pct"/>
                  <w:tcBorders>
                    <w:top w:val="single" w:sz="6" w:space="0" w:color="auto"/>
                    <w:left w:val="single" w:sz="6" w:space="0" w:color="auto"/>
                    <w:bottom w:val="single" w:sz="6" w:space="0" w:color="auto"/>
                    <w:right w:val="single" w:sz="6" w:space="0" w:color="auto"/>
                  </w:tcBorders>
                  <w:shd w:val="clear" w:color="auto" w:fill="FFFFFF"/>
                  <w:vAlign w:val="center"/>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Позабіржовий </w:t>
                  </w:r>
                </w:p>
              </w:tc>
            </w:tr>
            <w:tr w:rsidR="00E4025D" w:rsidRPr="00346E5E" w:rsidTr="00CB7B5E">
              <w:trPr>
                <w:trHeight w:val="457"/>
              </w:trPr>
              <w:tc>
                <w:tcPr>
                  <w:tcW w:w="1258"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Світові регіональні ринки </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Внутрішні регіо</w:t>
                  </w:r>
                  <w:r w:rsidRPr="00CE36D6">
                    <w:rPr>
                      <w:rFonts w:ascii="Times New Roman" w:hAnsi="Times New Roman"/>
                      <w:sz w:val="24"/>
                      <w:szCs w:val="24"/>
                      <w:lang w:val="uk-UA"/>
                    </w:rPr>
                    <w:softHyphen/>
                    <w:t xml:space="preserve">нальні ринки </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E4025D" w:rsidRPr="00CE36D6" w:rsidRDefault="00E4025D" w:rsidP="00CE36D6">
                  <w:pPr>
                    <w:spacing w:line="240" w:lineRule="auto"/>
                    <w:ind w:firstLine="480"/>
                    <w:jc w:val="both"/>
                    <w:rPr>
                      <w:rFonts w:ascii="Times New Roman" w:hAnsi="Times New Roman"/>
                      <w:sz w:val="24"/>
                      <w:szCs w:val="24"/>
                      <w:lang w:val="uk-UA"/>
                    </w:rPr>
                  </w:pPr>
                </w:p>
              </w:tc>
            </w:tr>
          </w:tbl>
          <w:p w:rsidR="00E4025D" w:rsidRPr="00616970" w:rsidRDefault="00E4025D" w:rsidP="00CE36D6">
            <w:pPr>
              <w:spacing w:line="240" w:lineRule="auto"/>
              <w:jc w:val="both"/>
              <w:rPr>
                <w:rFonts w:ascii="Times New Roman" w:hAnsi="Times New Roman"/>
                <w:b/>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Біржовому ринку</w:t>
            </w:r>
            <w:r w:rsidRPr="00616970">
              <w:rPr>
                <w:rFonts w:ascii="Times New Roman" w:hAnsi="Times New Roman"/>
                <w:sz w:val="28"/>
                <w:szCs w:val="28"/>
                <w:lang w:val="uk-UA"/>
              </w:rPr>
              <w:t xml:space="preserve"> властива організована торгівля валю</w:t>
            </w:r>
            <w:r w:rsidRPr="00616970">
              <w:rPr>
                <w:rFonts w:ascii="Times New Roman" w:hAnsi="Times New Roman"/>
                <w:sz w:val="28"/>
                <w:szCs w:val="28"/>
                <w:lang w:val="uk-UA"/>
              </w:rPr>
              <w:softHyphen/>
              <w:t>тою на біржі, яка діє як майданчик зосередження пропозиції і по</w:t>
            </w:r>
            <w:r w:rsidRPr="00616970">
              <w:rPr>
                <w:rFonts w:ascii="Times New Roman" w:hAnsi="Times New Roman"/>
                <w:sz w:val="28"/>
                <w:szCs w:val="28"/>
                <w:lang w:val="uk-UA"/>
              </w:rPr>
              <w:softHyphen/>
              <w:t>питу на валюту в один і той же час. Будучи посередником, валют</w:t>
            </w:r>
            <w:r w:rsidRPr="00616970">
              <w:rPr>
                <w:rFonts w:ascii="Times New Roman" w:hAnsi="Times New Roman"/>
                <w:sz w:val="28"/>
                <w:szCs w:val="28"/>
                <w:lang w:val="uk-UA"/>
              </w:rPr>
              <w:softHyphen/>
              <w:t>на біржа е некомерційним підприємством, проте за свої послуги стягує вагому комісійну винагороду. Значно дешевшими стають прямі контакти між продавцями й покупцями валюти. А швидкість проведення небіржових валютних операцій стимулює прискорений розвиток позабіржової торгівлі.</w:t>
            </w:r>
          </w:p>
          <w:p w:rsidR="00E4025D" w:rsidRPr="00616970" w:rsidRDefault="00E4025D" w:rsidP="00CE36D6">
            <w:pPr>
              <w:spacing w:line="240" w:lineRule="auto"/>
              <w:ind w:firstLine="480"/>
              <w:jc w:val="center"/>
              <w:rPr>
                <w:rFonts w:ascii="Times New Roman" w:hAnsi="Times New Roman"/>
                <w:b/>
                <w:sz w:val="28"/>
                <w:szCs w:val="28"/>
                <w:lang w:val="en-US"/>
              </w:rPr>
            </w:pPr>
            <w:r w:rsidRPr="00616970">
              <w:rPr>
                <w:rFonts w:ascii="Times New Roman" w:hAnsi="Times New Roman"/>
                <w:b/>
                <w:sz w:val="28"/>
                <w:szCs w:val="28"/>
                <w:lang w:val="uk-UA"/>
              </w:rPr>
              <w:t>Класифікація напрямів валютних операцій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2330"/>
              <w:gridCol w:w="2343"/>
              <w:gridCol w:w="2342"/>
            </w:tblGrid>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en-US"/>
                    </w:rPr>
                  </w:pPr>
                  <w:r w:rsidRPr="00CE36D6">
                    <w:rPr>
                      <w:rFonts w:ascii="Times New Roman" w:hAnsi="Times New Roman"/>
                      <w:b/>
                      <w:sz w:val="24"/>
                      <w:szCs w:val="24"/>
                      <w:lang w:val="uk-UA"/>
                    </w:rPr>
                    <w:t>Переказ валютних коштів</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b/>
                      <w:sz w:val="24"/>
                      <w:szCs w:val="24"/>
                      <w:lang w:val="uk-UA"/>
                    </w:rPr>
                    <w:t>Переміщення капіталу для його приросту</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b/>
                      <w:sz w:val="24"/>
                      <w:szCs w:val="24"/>
                      <w:lang w:val="uk-UA"/>
                    </w:rPr>
                    <w:t>Спекулятивні операції</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b/>
                      <w:sz w:val="24"/>
                      <w:szCs w:val="24"/>
                      <w:lang w:val="uk-UA"/>
                    </w:rPr>
                    <w:t>Збереження здат</w:t>
                  </w:r>
                  <w:r w:rsidRPr="00CE36D6">
                    <w:rPr>
                      <w:rFonts w:ascii="Times New Roman" w:hAnsi="Times New Roman"/>
                      <w:b/>
                      <w:sz w:val="24"/>
                      <w:szCs w:val="24"/>
                      <w:lang w:val="uk-UA"/>
                    </w:rPr>
                    <w:softHyphen/>
                    <w:t>ності капіталу приносити дохід</w:t>
                  </w: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Кредитні картки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Депозити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Трастові операції</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Страхування за допомогою валют</w:t>
                  </w:r>
                  <w:r w:rsidRPr="00CE36D6">
                    <w:rPr>
                      <w:rFonts w:ascii="Times New Roman" w:hAnsi="Times New Roman"/>
                      <w:sz w:val="24"/>
                      <w:szCs w:val="24"/>
                      <w:lang w:val="uk-UA"/>
                    </w:rPr>
                    <w:softHyphen/>
                    <w:t>них застережень</w:t>
                  </w: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Дебетові картки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Вклади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Операції своп</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Страхування за допомогою форва</w:t>
                  </w:r>
                  <w:r w:rsidRPr="00CE36D6">
                    <w:rPr>
                      <w:rFonts w:ascii="Times New Roman" w:hAnsi="Times New Roman"/>
                      <w:sz w:val="24"/>
                      <w:szCs w:val="24"/>
                      <w:lang w:val="uk-UA"/>
                    </w:rPr>
                    <w:softHyphen/>
                    <w:t>рдних операцій</w:t>
                  </w: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en-US"/>
                    </w:rPr>
                    <w:t xml:space="preserve">Банківський </w:t>
                  </w:r>
                  <w:r w:rsidRPr="00CE36D6">
                    <w:rPr>
                      <w:rFonts w:ascii="Times New Roman" w:hAnsi="Times New Roman"/>
                      <w:sz w:val="24"/>
                      <w:szCs w:val="24"/>
                      <w:lang w:val="uk-UA"/>
                    </w:rPr>
                    <w:t>переказ</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Фінансовий кредит</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Репорт</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Хеджирування з-а допомогою форвардного </w:t>
                  </w:r>
                  <w:r w:rsidRPr="00CE36D6">
                    <w:rPr>
                      <w:rFonts w:ascii="Times New Roman" w:hAnsi="Times New Roman"/>
                      <w:sz w:val="24"/>
                      <w:szCs w:val="24"/>
                      <w:lang w:val="uk-UA"/>
                    </w:rPr>
                    <w:lastRenderedPageBreak/>
                    <w:t>контракту</w:t>
                  </w: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lastRenderedPageBreak/>
                    <w:t>Документарне інкасо</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Фінансовий кредит</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Депорт</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Документарний акредитив</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Факторинг</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 Операції з курсовими різницями</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rPr>
                    <w:t xml:space="preserve"> Розрахунки від</w:t>
                  </w:r>
                  <w:r w:rsidRPr="00CE36D6">
                    <w:rPr>
                      <w:rFonts w:ascii="Times New Roman" w:hAnsi="Times New Roman"/>
                      <w:sz w:val="24"/>
                      <w:szCs w:val="24"/>
                      <w:lang w:val="uk-UA"/>
                    </w:rPr>
                    <w:t>к</w:t>
                  </w:r>
                  <w:r w:rsidRPr="00CE36D6">
                    <w:rPr>
                      <w:rFonts w:ascii="Times New Roman" w:hAnsi="Times New Roman"/>
                      <w:sz w:val="24"/>
                      <w:szCs w:val="24"/>
                    </w:rPr>
                    <w:t>ритим рахунк</w:t>
                  </w:r>
                  <w:r w:rsidRPr="00CE36D6">
                    <w:rPr>
                      <w:rFonts w:ascii="Times New Roman" w:hAnsi="Times New Roman"/>
                      <w:sz w:val="24"/>
                      <w:szCs w:val="24"/>
                      <w:lang w:val="uk-UA"/>
                    </w:rPr>
                    <w:t>ом</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Форветування</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Конверсія валют</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Розрахунки чеками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Кредит за відкритими рахунками</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Валютний арбітраж</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Трансферт вексельний</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 Кредит врахування</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Процентний арбітраж</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Ф’ючерсні операції акцептний кредит</w:t>
                  </w:r>
                </w:p>
              </w:tc>
            </w:tr>
            <w:tr w:rsidR="00E4025D" w:rsidRPr="00616970" w:rsidTr="00CB7B5E">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Валютна спекуляція</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r w:rsidRPr="00CE36D6">
                    <w:rPr>
                      <w:rFonts w:ascii="Times New Roman" w:hAnsi="Times New Roman"/>
                      <w:sz w:val="24"/>
                      <w:szCs w:val="24"/>
                      <w:lang w:val="uk-UA"/>
                    </w:rPr>
                    <w:t>Овердрафт</w:t>
                  </w:r>
                </w:p>
              </w:tc>
              <w:tc>
                <w:tcPr>
                  <w:tcW w:w="2534"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„Ліга енд леге”</w:t>
                  </w:r>
                </w:p>
              </w:tc>
              <w:tc>
                <w:tcPr>
                  <w:tcW w:w="2535"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rPr>
                  </w:pPr>
                </w:p>
              </w:tc>
            </w:tr>
          </w:tbl>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 Україні з початку 2000 р. Українська міжбанківська біржа перестала здійснювати операції з валютою. Вся торгівля зосередилась у міжбанківському валютному ринку, на якому комерційні банки безпосередньо купують і продають валюту за свій рахунок чи за дорученням клієнтів, які є кінцевими покупцями та продавцями. А в секторі біржового ринку поступово зосереджуються переважно окремі ф’ючерсні й опціонні операції, що потребують централізованого механізму реалізації, яким є біржа.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Класична валютна біржа</w:t>
            </w:r>
            <w:r w:rsidRPr="00616970">
              <w:rPr>
                <w:rFonts w:ascii="Times New Roman" w:hAnsi="Times New Roman"/>
                <w:sz w:val="28"/>
                <w:szCs w:val="28"/>
                <w:lang w:val="uk-UA"/>
              </w:rPr>
              <w:t xml:space="preserve"> – офіційно оформлений ринок, на якому відбувається торгівля валютами на основі попиту і пропозиції.</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Операції валютної біржі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укладання двосторонніх угод між членами біржі на купівлю – продаж іноземної валюти,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організація розрахунків у іноземній та національній валютах за біржовими угодами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реалізація операцій ЦБ щодо підтримки курсу національної валюти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вираження ринкового курсу іноземної валюти відносно до національної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Членами валютної біржі можуть бути лише банки, яким надана ліцензія на проведення валютних операцій, або фінансові установи, яким законодавчо надане право на ведення валютних операцій.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Проблема збалансування попиту і пропозиції валют і за</w:t>
            </w:r>
            <w:r w:rsidRPr="00616970">
              <w:rPr>
                <w:rFonts w:ascii="Times New Roman" w:hAnsi="Times New Roman"/>
                <w:sz w:val="28"/>
                <w:szCs w:val="28"/>
                <w:lang w:val="uk-UA"/>
              </w:rPr>
              <w:softHyphen/>
              <w:t>безпечення стабільності національних грошей здійснюється валю</w:t>
            </w:r>
            <w:r w:rsidRPr="00616970">
              <w:rPr>
                <w:rFonts w:ascii="Times New Roman" w:hAnsi="Times New Roman"/>
                <w:sz w:val="28"/>
                <w:szCs w:val="28"/>
                <w:lang w:val="uk-UA"/>
              </w:rPr>
              <w:softHyphen/>
              <w:t>тним регулюванням. Для прискорення процесу входження еконо</w:t>
            </w:r>
            <w:r w:rsidRPr="00616970">
              <w:rPr>
                <w:rFonts w:ascii="Times New Roman" w:hAnsi="Times New Roman"/>
                <w:sz w:val="28"/>
                <w:szCs w:val="28"/>
                <w:lang w:val="uk-UA"/>
              </w:rPr>
              <w:softHyphen/>
              <w:t xml:space="preserve">міки України до світового ринку </w:t>
            </w:r>
            <w:r w:rsidRPr="00616970">
              <w:rPr>
                <w:rFonts w:ascii="Times New Roman" w:hAnsi="Times New Roman"/>
                <w:sz w:val="28"/>
                <w:szCs w:val="28"/>
                <w:lang w:val="uk-UA"/>
              </w:rPr>
              <w:lastRenderedPageBreak/>
              <w:t>здійснено ряд заходів з метою до</w:t>
            </w:r>
            <w:r w:rsidRPr="00616970">
              <w:rPr>
                <w:rFonts w:ascii="Times New Roman" w:hAnsi="Times New Roman"/>
                <w:sz w:val="28"/>
                <w:szCs w:val="28"/>
                <w:lang w:val="uk-UA"/>
              </w:rPr>
              <w:softHyphen/>
              <w:t>сягнення режиму конвертованості гривні за поточними операція</w:t>
            </w:r>
            <w:r w:rsidRPr="00616970">
              <w:rPr>
                <w:rFonts w:ascii="Times New Roman" w:hAnsi="Times New Roman"/>
                <w:sz w:val="28"/>
                <w:szCs w:val="28"/>
                <w:lang w:val="uk-UA"/>
              </w:rPr>
              <w:softHyphen/>
              <w:t>ми, лібералізується порядок проходження платежів у іноземній валюті, вдосконалено порядок відкриття рахунків іноземними інве</w:t>
            </w:r>
            <w:r w:rsidRPr="00616970">
              <w:rPr>
                <w:rFonts w:ascii="Times New Roman" w:hAnsi="Times New Roman"/>
                <w:sz w:val="28"/>
                <w:szCs w:val="28"/>
                <w:lang w:val="uk-UA"/>
              </w:rPr>
              <w:softHyphen/>
              <w:t>сторами, здійснюються заходи щодо лібералізації режиму валют</w:t>
            </w:r>
            <w:r w:rsidRPr="00616970">
              <w:rPr>
                <w:rFonts w:ascii="Times New Roman" w:hAnsi="Times New Roman"/>
                <w:sz w:val="28"/>
                <w:szCs w:val="28"/>
                <w:lang w:val="uk-UA"/>
              </w:rPr>
              <w:softHyphen/>
              <w:t>ного ринку та зняття валютних обмежень. Водночас повільні тем</w:t>
            </w:r>
            <w:r w:rsidRPr="00616970">
              <w:rPr>
                <w:rFonts w:ascii="Times New Roman" w:hAnsi="Times New Roman"/>
                <w:sz w:val="28"/>
                <w:szCs w:val="28"/>
                <w:lang w:val="uk-UA"/>
              </w:rPr>
              <w:softHyphen/>
              <w:t>пи структурної перебудови економіки і недосконала правова база ще вимагають ефективного контролю за валютними операціями, що пов'язані з рухом капіталу і доступом нерезидентів на валют</w:t>
            </w:r>
            <w:r w:rsidRPr="00616970">
              <w:rPr>
                <w:rFonts w:ascii="Times New Roman" w:hAnsi="Times New Roman"/>
                <w:sz w:val="28"/>
                <w:szCs w:val="28"/>
                <w:lang w:val="uk-UA"/>
              </w:rPr>
              <w:softHyphen/>
              <w:t>ний ринок України, а також за зовнішньоекономічною діяльністю суб'єктів господарської діяльності, пов'язаною з використанням іноземної валюти на території України і використанням вимог ва</w:t>
            </w:r>
            <w:r w:rsidRPr="00616970">
              <w:rPr>
                <w:rFonts w:ascii="Times New Roman" w:hAnsi="Times New Roman"/>
                <w:sz w:val="28"/>
                <w:szCs w:val="28"/>
                <w:lang w:val="uk-UA"/>
              </w:rPr>
              <w:softHyphen/>
              <w:t>лютного законодавства. Важливими формами валютного контро</w:t>
            </w:r>
            <w:r w:rsidRPr="00616970">
              <w:rPr>
                <w:rFonts w:ascii="Times New Roman" w:hAnsi="Times New Roman"/>
                <w:sz w:val="28"/>
                <w:szCs w:val="28"/>
                <w:lang w:val="uk-UA"/>
              </w:rPr>
              <w:softHyphen/>
              <w:t>лю стали ліцензування та контроль за отриманням і використан</w:t>
            </w:r>
            <w:r w:rsidRPr="00616970">
              <w:rPr>
                <w:rFonts w:ascii="Times New Roman" w:hAnsi="Times New Roman"/>
                <w:sz w:val="28"/>
                <w:szCs w:val="28"/>
                <w:lang w:val="uk-UA"/>
              </w:rPr>
              <w:softHyphen/>
              <w:t>ням резидентами іноземних кредитів, ліцензування права роботи комерційних банків України з валютними цінностями.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Валютне регулювання</w:t>
            </w:r>
            <w:r w:rsidRPr="00616970">
              <w:rPr>
                <w:rFonts w:ascii="Times New Roman" w:hAnsi="Times New Roman"/>
                <w:sz w:val="28"/>
                <w:szCs w:val="28"/>
                <w:lang w:val="uk-UA"/>
              </w:rPr>
              <w:t xml:space="preserve"> - це сукупність заходів, що реа</w:t>
            </w:r>
            <w:r w:rsidRPr="00616970">
              <w:rPr>
                <w:rFonts w:ascii="Times New Roman" w:hAnsi="Times New Roman"/>
                <w:sz w:val="28"/>
                <w:szCs w:val="28"/>
                <w:lang w:val="uk-UA"/>
              </w:rPr>
              <w:softHyphen/>
              <w:t>лізуються міжнародними організаціями, державою у сфері валют</w:t>
            </w:r>
            <w:r w:rsidRPr="00616970">
              <w:rPr>
                <w:rFonts w:ascii="Times New Roman" w:hAnsi="Times New Roman"/>
                <w:sz w:val="28"/>
                <w:szCs w:val="28"/>
                <w:lang w:val="uk-UA"/>
              </w:rPr>
              <w:softHyphen/>
              <w:t>них відносин. На міжнародному рівні функцію регулювання міжна</w:t>
            </w:r>
            <w:r w:rsidRPr="00616970">
              <w:rPr>
                <w:rFonts w:ascii="Times New Roman" w:hAnsi="Times New Roman"/>
                <w:sz w:val="28"/>
                <w:szCs w:val="28"/>
                <w:lang w:val="uk-UA"/>
              </w:rPr>
              <w:softHyphen/>
              <w:t>родних валютних відносин здійснює МВФ, який у своїх діях керу</w:t>
            </w:r>
            <w:r w:rsidRPr="00616970">
              <w:rPr>
                <w:rFonts w:ascii="Times New Roman" w:hAnsi="Times New Roman"/>
                <w:sz w:val="28"/>
                <w:szCs w:val="28"/>
                <w:lang w:val="uk-UA"/>
              </w:rPr>
              <w:softHyphen/>
              <w:t>ється статутом, ухвалами й домовленостями. Міжнародними ор</w:t>
            </w:r>
            <w:r w:rsidRPr="00616970">
              <w:rPr>
                <w:rFonts w:ascii="Times New Roman" w:hAnsi="Times New Roman"/>
                <w:sz w:val="28"/>
                <w:szCs w:val="28"/>
                <w:lang w:val="uk-UA"/>
              </w:rPr>
              <w:softHyphen/>
              <w:t>ганами валютних відносин є Міжнародний банк реконструкції й розвитку та інші міжнародні фінансово-кредитні організації. На державному рівні регулювання визначається законодавчими ак</w:t>
            </w:r>
            <w:r w:rsidRPr="00616970">
              <w:rPr>
                <w:rFonts w:ascii="Times New Roman" w:hAnsi="Times New Roman"/>
                <w:sz w:val="28"/>
                <w:szCs w:val="28"/>
                <w:lang w:val="uk-UA"/>
              </w:rPr>
              <w:softHyphen/>
              <w:t>тами кожної країни.</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Національні органи здійснення валютного регулювання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Міністерство Фінансів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Центральний банк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Органи валютного контролю</w:t>
            </w:r>
          </w:p>
          <w:p w:rsidR="00E4025D" w:rsidRPr="00F16846"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Центральний банк виконує функції нагромадження і управління валютними резервами та проводить операції їх розмі</w:t>
            </w:r>
            <w:r w:rsidRPr="00616970">
              <w:rPr>
                <w:rFonts w:ascii="Times New Roman" w:hAnsi="Times New Roman"/>
                <w:sz w:val="28"/>
                <w:szCs w:val="28"/>
                <w:lang w:val="uk-UA"/>
              </w:rPr>
              <w:softHyphen/>
              <w:t>щення, визначає сфери і порядок обігу іноземної валюти в країні, визначає курс національної грошової одиниці, встановлює прави</w:t>
            </w:r>
            <w:r w:rsidRPr="00616970">
              <w:rPr>
                <w:rFonts w:ascii="Times New Roman" w:hAnsi="Times New Roman"/>
                <w:sz w:val="28"/>
                <w:szCs w:val="28"/>
                <w:lang w:val="uk-UA"/>
              </w:rPr>
              <w:softHyphen/>
              <w:t>ла і надає ліцензії комерційним банкам на право ведення операцій з валютними цінностями, організує механізм обліку валютних оп рацій та валютний контроль. Міністерству фінансів належать фун</w:t>
            </w:r>
            <w:r w:rsidRPr="00616970">
              <w:rPr>
                <w:rFonts w:ascii="Times New Roman" w:hAnsi="Times New Roman"/>
                <w:sz w:val="28"/>
                <w:szCs w:val="28"/>
                <w:lang w:val="uk-UA"/>
              </w:rPr>
              <w:softHyphen/>
              <w:t>кції формування бюджетної політики щодо валютних цінностей, формування і використання валютного фонду, регулювання пла</w:t>
            </w:r>
            <w:r w:rsidRPr="00616970">
              <w:rPr>
                <w:rFonts w:ascii="Times New Roman" w:hAnsi="Times New Roman"/>
                <w:sz w:val="28"/>
                <w:szCs w:val="28"/>
                <w:lang w:val="uk-UA"/>
              </w:rPr>
              <w:softHyphen/>
              <w:t>тіжного балансу. Інші національні органи валютного контролю (Державна податкова адміністрація, Державний митний комітет, Міністерство зв'язку) контролюють процес повноти сплати подат</w:t>
            </w:r>
            <w:r w:rsidRPr="00616970">
              <w:rPr>
                <w:rFonts w:ascii="Times New Roman" w:hAnsi="Times New Roman"/>
                <w:sz w:val="28"/>
                <w:szCs w:val="28"/>
                <w:lang w:val="uk-UA"/>
              </w:rPr>
              <w:softHyphen/>
              <w:t>ків, переказу валюти, вивезення і ввезення золота, валюти тощо.</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Ознаки конвертованості валюти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Використання національної валюти для придбання чи продажу іноземної </w:t>
            </w:r>
            <w:r w:rsidRPr="00616970">
              <w:rPr>
                <w:rFonts w:ascii="Times New Roman" w:hAnsi="Times New Roman"/>
                <w:sz w:val="28"/>
                <w:szCs w:val="28"/>
                <w:lang w:val="uk-UA"/>
              </w:rPr>
              <w:lastRenderedPageBreak/>
              <w:t>валюти пов'язане з її конвертованістю, тобто здатністю обмінюватись на іноземні валюти. Конвертація націона</w:t>
            </w:r>
            <w:r w:rsidRPr="00616970">
              <w:rPr>
                <w:rFonts w:ascii="Times New Roman" w:hAnsi="Times New Roman"/>
                <w:sz w:val="28"/>
                <w:szCs w:val="28"/>
                <w:lang w:val="uk-UA"/>
              </w:rPr>
              <w:softHyphen/>
              <w:t>льної валюти у іноземну відбувається на валютних біржах, у бан</w:t>
            </w:r>
            <w:r w:rsidRPr="00616970">
              <w:rPr>
                <w:rFonts w:ascii="Times New Roman" w:hAnsi="Times New Roman"/>
                <w:sz w:val="28"/>
                <w:szCs w:val="28"/>
                <w:lang w:val="uk-UA"/>
              </w:rPr>
              <w:softHyphen/>
              <w:t>ках, спеціальних обмінних лавках та інших фінансово-кредитних закладах. Вона передбачає відкритість економіки, лібералізацію зовнішньої торгівлі, вільну міграцію капіталів.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Раніше, в умовах золотомонетного стандарту, конвертованість означала гарантовану здатність будь-якої національної валюти обертатися на інші валюти або на золото у процесі вільно</w:t>
            </w:r>
            <w:r w:rsidRPr="00616970">
              <w:rPr>
                <w:rFonts w:ascii="Times New Roman" w:hAnsi="Times New Roman"/>
                <w:sz w:val="28"/>
                <w:szCs w:val="28"/>
                <w:lang w:val="uk-UA"/>
              </w:rPr>
              <w:softHyphen/>
              <w:t>го обміну за офіційно встановленим паритетом. Після вилучення золота з грошового обігу конвертованість тлумачиться як валют</w:t>
            </w:r>
            <w:r w:rsidRPr="00616970">
              <w:rPr>
                <w:rFonts w:ascii="Times New Roman" w:hAnsi="Times New Roman"/>
                <w:sz w:val="28"/>
                <w:szCs w:val="28"/>
                <w:lang w:val="uk-UA"/>
              </w:rPr>
              <w:softHyphen/>
              <w:t>но-фінансовий режим, що дає змогу у зовнішньоекономічних опе</w:t>
            </w:r>
            <w:r w:rsidRPr="00616970">
              <w:rPr>
                <w:rFonts w:ascii="Times New Roman" w:hAnsi="Times New Roman"/>
                <w:sz w:val="28"/>
                <w:szCs w:val="28"/>
                <w:lang w:val="uk-UA"/>
              </w:rPr>
              <w:softHyphen/>
              <w:t>раціях здійснювати вільний обмін національних грошових одиниць на чужоземні. Як економічна категорія конвертованість означає повну свободу будь-якого підприємства чи особи вільно І без об</w:t>
            </w:r>
            <w:r w:rsidRPr="00616970">
              <w:rPr>
                <w:rFonts w:ascii="Times New Roman" w:hAnsi="Times New Roman"/>
                <w:sz w:val="28"/>
                <w:szCs w:val="28"/>
                <w:lang w:val="uk-UA"/>
              </w:rPr>
              <w:softHyphen/>
              <w:t>межень брати участь у зовнішньоекономічній діяльності, мати право вільно купувати, продавати або обмінювати національну валюту на іноземну за існуючим курсом без будь-яких обмежень чи втручання держави. Водночас конвертованість виражає висо</w:t>
            </w:r>
            <w:r w:rsidRPr="00616970">
              <w:rPr>
                <w:rFonts w:ascii="Times New Roman" w:hAnsi="Times New Roman"/>
                <w:sz w:val="28"/>
                <w:szCs w:val="28"/>
                <w:lang w:val="uk-UA"/>
              </w:rPr>
              <w:softHyphen/>
              <w:t xml:space="preserve">кий рівень товарно-грошових відносин і стан економіки та цілий механізм прямого зв’язку внутрішнього ринку зі світовим, з відповідною відкритістю економіки і багатосторонністю торгівлі. </w:t>
            </w:r>
            <w:r w:rsidRPr="00616970">
              <w:rPr>
                <w:rFonts w:ascii="Times New Roman" w:hAnsi="Times New Roman"/>
                <w:i/>
                <w:sz w:val="28"/>
                <w:szCs w:val="28"/>
                <w:lang w:val="uk-UA"/>
              </w:rPr>
              <w:t>Умовами конвертованості виступають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високорозвинена грошова і банківська система,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чітко налагоджений механізм,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нагромадження певних золотовалютних резервів,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свобода експортно-імпортних відносин.</w:t>
            </w:r>
          </w:p>
          <w:p w:rsidR="00E4025D" w:rsidRPr="00616970" w:rsidRDefault="00E4025D" w:rsidP="00CE36D6">
            <w:pPr>
              <w:spacing w:line="240" w:lineRule="auto"/>
              <w:ind w:firstLine="480"/>
              <w:jc w:val="both"/>
              <w:rPr>
                <w:rFonts w:ascii="Times New Roman" w:hAnsi="Times New Roman"/>
                <w:b/>
                <w:i/>
                <w:sz w:val="28"/>
                <w:szCs w:val="28"/>
                <w:lang w:val="uk-UA"/>
              </w:rPr>
            </w:pPr>
            <w:r w:rsidRPr="00616970">
              <w:rPr>
                <w:rFonts w:ascii="Times New Roman" w:hAnsi="Times New Roman"/>
                <w:b/>
                <w:i/>
                <w:sz w:val="28"/>
                <w:szCs w:val="28"/>
                <w:lang w:val="uk-UA"/>
              </w:rPr>
              <w:t>Основними критеріями конвертованості національної валюти є –</w:t>
            </w:r>
          </w:p>
          <w:p w:rsidR="00E4025D" w:rsidRPr="00616970" w:rsidRDefault="00E4025D" w:rsidP="00CE36D6">
            <w:pPr>
              <w:widowControl w:val="0"/>
              <w:numPr>
                <w:ilvl w:val="0"/>
                <w:numId w:val="21"/>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наявність високорозвиненого і динамічно зростаючого внутрішнього ринку на основі конкурентних цін,</w:t>
            </w:r>
          </w:p>
          <w:p w:rsidR="00E4025D" w:rsidRPr="00616970" w:rsidRDefault="00E4025D" w:rsidP="00CE36D6">
            <w:pPr>
              <w:widowControl w:val="0"/>
              <w:numPr>
                <w:ilvl w:val="0"/>
                <w:numId w:val="21"/>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достатньо розвинений і диверсифікований рівень національного господарства у поєднанні з регулярними імпортними закупівлями,</w:t>
            </w:r>
          </w:p>
          <w:p w:rsidR="00E4025D" w:rsidRPr="00616970" w:rsidRDefault="00E4025D" w:rsidP="00CE36D6">
            <w:pPr>
              <w:widowControl w:val="0"/>
              <w:numPr>
                <w:ilvl w:val="0"/>
                <w:numId w:val="21"/>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розширення виробничого потенціалу має не лише пов’язуватися з потребами власного ринку, а й узгоджуватися з можливостями зовнішнього ринку,</w:t>
            </w:r>
          </w:p>
          <w:p w:rsidR="00E4025D" w:rsidRPr="00616970" w:rsidRDefault="00E4025D" w:rsidP="00CE36D6">
            <w:pPr>
              <w:widowControl w:val="0"/>
              <w:numPr>
                <w:ilvl w:val="0"/>
                <w:numId w:val="21"/>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наявність валютних резервів, які потрібні для підтримання стабільності міжнародних розрахунків на час можливих відхилень рівноваги платіжного балансу. Покриваючи розриви у платежах, країна створює необхідні умови для покращення ситуацій без девальвації.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 умовах конвертованості національної валюти країна отримує можливості підключення економіки до світового ринку, а взаємодія внутрішнього і зовнішнього ринку дозволяє оперативно реагувати на зміни </w:t>
            </w:r>
            <w:r w:rsidRPr="00616970">
              <w:rPr>
                <w:rFonts w:ascii="Times New Roman" w:hAnsi="Times New Roman"/>
                <w:sz w:val="28"/>
                <w:szCs w:val="28"/>
                <w:lang w:val="uk-UA"/>
              </w:rPr>
              <w:lastRenderedPageBreak/>
              <w:t xml:space="preserve">міжнародної господарської кон”юктури, постійно пристосовувати національні умови до світових і вирівнювати їх за найважливішими параметрами – цінами, затратами виробництва, якісними характеристиками продукції. Для забезпечення конвертованості національної валюти необхідні певні умови. Провідними з них є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 реальний та єдиний курс валюти,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свобода доступу до чужоземної валюти,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офіційний або вільний валютний ринок,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-зняття обмежень на використання національної грошової одиниці в зовнішньоекономічній діяльності,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виконання  грошовою одиницею всіх функцій грошей у внутрішньому товарно-грошовому обороті.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Залежно від відсутності чи наявності валютних обмежень, а також від кола осіб і організацій, що допущенні до вільного використання валюти, розрізняють повну конвертованість, часткову і повну нековертованість валют.</w:t>
            </w:r>
          </w:p>
          <w:p w:rsidR="00E4025D" w:rsidRPr="00616970" w:rsidRDefault="00E4025D" w:rsidP="00CE36D6">
            <w:pPr>
              <w:spacing w:line="240" w:lineRule="auto"/>
              <w:ind w:left="840"/>
              <w:jc w:val="both"/>
              <w:rPr>
                <w:rFonts w:ascii="Times New Roman" w:hAnsi="Times New Roman"/>
                <w:b/>
                <w:i/>
                <w:sz w:val="28"/>
                <w:szCs w:val="28"/>
                <w:lang w:val="uk-UA"/>
              </w:rPr>
            </w:pPr>
            <w:r w:rsidRPr="00616970">
              <w:rPr>
                <w:rFonts w:ascii="Times New Roman" w:hAnsi="Times New Roman"/>
                <w:b/>
                <w:i/>
                <w:sz w:val="28"/>
                <w:szCs w:val="28"/>
                <w:lang w:val="uk-UA"/>
              </w:rPr>
              <w:t>Повна конвертованість означає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 відсутність будь-яких валютних обмежень у всіх поточних і фінансових операціях як для резидентів, так і нерезидентів (іноземних фізичних і юридичних осіб)</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б) необмежене право для вітчизняних та іноземних </w:t>
            </w:r>
            <w:r w:rsidRPr="00616970">
              <w:rPr>
                <w:rFonts w:ascii="Times New Roman" w:hAnsi="Times New Roman"/>
                <w:b/>
                <w:i/>
                <w:sz w:val="28"/>
                <w:szCs w:val="28"/>
                <w:lang w:val="uk-UA"/>
              </w:rPr>
              <w:t xml:space="preserve"> </w:t>
            </w:r>
            <w:r w:rsidRPr="00616970">
              <w:rPr>
                <w:rFonts w:ascii="Times New Roman" w:hAnsi="Times New Roman"/>
                <w:sz w:val="28"/>
                <w:szCs w:val="28"/>
                <w:lang w:val="uk-UA"/>
              </w:rPr>
              <w:t>фізичних і юридичних осіб обмінювати будь-яку кількість національної валюти на одну з міжнародних резервних валют та мати валютні кошти на депозитних рахунках у банках,</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 наявність розвиненого міжбанківського ринку та невисокі темпи 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г) відкритість економіки, вільне пересування товарів, капіталів і праці.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Повна конвертованість позитивно впливає на динаміку розвитку країни, який стимулюється перевагами використання національної валюти у зовнішньоекономічних розрахунках, проникненням на найвигідніші ринки збуту і закупівель необхідних товарів, підвищенням конкурентноздатності і кращого технологічного забезпечення під тиском зовнішніх конкурентів.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Досягнення конвертованості у поточних операціях слугує добрим знаряддям лібералізації зовнішньої торгівлі, стимулює створення конкурентного середовища і формування відповідності внутрішніх цін світовим. Конвертованість для інвестиційних операцій означає здатність національної грошової одиниці перетворюватися на іноземні валюти у операціях, які пов’язані з купівлею-продажем фінансових активів, наданням і </w:t>
            </w:r>
            <w:r w:rsidRPr="00616970">
              <w:rPr>
                <w:rFonts w:ascii="Times New Roman" w:hAnsi="Times New Roman"/>
                <w:sz w:val="28"/>
                <w:szCs w:val="28"/>
                <w:lang w:val="uk-UA"/>
              </w:rPr>
              <w:lastRenderedPageBreak/>
              <w:t>отриманням кредитів і позичок у забезпечення інвестицій.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Вільна конвертованість на золото більшості національних валют діяла до початку першої світової війни. Після Генуезької конференції було відновлено обмежену конвертованість, або, як кажуть, часткову конвертованість. Проте негараздами світової кризи 1929-1933 рр. і скасуванням золотого стандарту конверто</w:t>
            </w:r>
            <w:r w:rsidRPr="00616970">
              <w:rPr>
                <w:rFonts w:ascii="Times New Roman" w:hAnsi="Times New Roman"/>
                <w:sz w:val="28"/>
                <w:szCs w:val="28"/>
                <w:lang w:val="uk-UA"/>
              </w:rPr>
              <w:softHyphen/>
              <w:t>ваність більшості національних валют перестала існувати. Виня</w:t>
            </w:r>
            <w:r w:rsidRPr="00616970">
              <w:rPr>
                <w:rFonts w:ascii="Times New Roman" w:hAnsi="Times New Roman"/>
                <w:sz w:val="28"/>
                <w:szCs w:val="28"/>
                <w:lang w:val="uk-UA"/>
              </w:rPr>
              <w:softHyphen/>
              <w:t>ток становив лише долар. Припинення його обміну на золото у 1971 р. означало, що й долар перестав бути конвертованим у по</w:t>
            </w:r>
            <w:r w:rsidRPr="00616970">
              <w:rPr>
                <w:rFonts w:ascii="Times New Roman" w:hAnsi="Times New Roman"/>
                <w:sz w:val="28"/>
                <w:szCs w:val="28"/>
                <w:lang w:val="uk-UA"/>
              </w:rPr>
              <w:softHyphen/>
              <w:t>вному розумінні цього поняття. Вільна конвертованість національ</w:t>
            </w:r>
            <w:r w:rsidRPr="00616970">
              <w:rPr>
                <w:rFonts w:ascii="Times New Roman" w:hAnsi="Times New Roman"/>
                <w:sz w:val="28"/>
                <w:szCs w:val="28"/>
                <w:lang w:val="uk-UA"/>
              </w:rPr>
              <w:softHyphen/>
              <w:t>них валют в сучасному розумінні властива вже понад ЗО валютам. Зняття валютних обмежень в інших країнах також наближає їх ва</w:t>
            </w:r>
            <w:r w:rsidRPr="00616970">
              <w:rPr>
                <w:rFonts w:ascii="Times New Roman" w:hAnsi="Times New Roman"/>
                <w:sz w:val="28"/>
                <w:szCs w:val="28"/>
                <w:lang w:val="uk-UA"/>
              </w:rPr>
              <w:softHyphen/>
              <w:t>люти до режиму конвертованості.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Часткова конвертованість</w:t>
            </w:r>
            <w:r w:rsidRPr="00616970">
              <w:rPr>
                <w:rFonts w:ascii="Times New Roman" w:hAnsi="Times New Roman"/>
                <w:sz w:val="28"/>
                <w:szCs w:val="28"/>
                <w:lang w:val="uk-UA"/>
              </w:rPr>
              <w:t xml:space="preserve"> валюти передбачає збере</w:t>
            </w:r>
            <w:r w:rsidRPr="00616970">
              <w:rPr>
                <w:rFonts w:ascii="Times New Roman" w:hAnsi="Times New Roman"/>
                <w:sz w:val="28"/>
                <w:szCs w:val="28"/>
                <w:lang w:val="uk-UA"/>
              </w:rPr>
              <w:softHyphen/>
              <w:t>ження тих або інших обмежень у певних сферах зовнішньоеконо</w:t>
            </w:r>
            <w:r w:rsidRPr="00616970">
              <w:rPr>
                <w:rFonts w:ascii="Times New Roman" w:hAnsi="Times New Roman"/>
                <w:sz w:val="28"/>
                <w:szCs w:val="28"/>
                <w:lang w:val="uk-UA"/>
              </w:rPr>
              <w:softHyphen/>
              <w:t>мічної діяльності. Обмеження можуть поширюватися також на певні категорії власників. Наприклад, якщо конвертація національної валюти дозволяється тільки нерезидентам, то її називають зовні</w:t>
            </w:r>
            <w:r w:rsidRPr="00616970">
              <w:rPr>
                <w:rFonts w:ascii="Times New Roman" w:hAnsi="Times New Roman"/>
                <w:sz w:val="28"/>
                <w:szCs w:val="28"/>
                <w:lang w:val="uk-UA"/>
              </w:rPr>
              <w:softHyphen/>
              <w:t>шньою конвертованістю, якщо для резидентів — внутрішньою. По</w:t>
            </w:r>
            <w:r w:rsidRPr="00616970">
              <w:rPr>
                <w:rFonts w:ascii="Times New Roman" w:hAnsi="Times New Roman"/>
                <w:sz w:val="28"/>
                <w:szCs w:val="28"/>
                <w:lang w:val="uk-UA"/>
              </w:rPr>
              <w:softHyphen/>
              <w:t>ширення конвертованості лишена поточні валютні операції озна</w:t>
            </w:r>
            <w:r w:rsidRPr="00616970">
              <w:rPr>
                <w:rFonts w:ascii="Times New Roman" w:hAnsi="Times New Roman"/>
                <w:sz w:val="28"/>
                <w:szCs w:val="28"/>
                <w:lang w:val="uk-UA"/>
              </w:rPr>
              <w:softHyphen/>
              <w:t>чає досягнення поточної конвертованості, для забезпечення руху капіталів - капітальної конвертованості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Як правило, часткова конвертованість виникає за потреб запровадження конвертованості національної валюти у поточних операціях і недоцільності (до досягнення певних економічних зру</w:t>
            </w:r>
            <w:r w:rsidRPr="00616970">
              <w:rPr>
                <w:rFonts w:ascii="Times New Roman" w:hAnsi="Times New Roman"/>
                <w:sz w:val="28"/>
                <w:szCs w:val="28"/>
                <w:lang w:val="uk-UA"/>
              </w:rPr>
              <w:softHyphen/>
              <w:t>шень в середині країни) повної конвертованості. Перехід від неконвертованості до конвертованості національної валюти також роз</w:t>
            </w:r>
            <w:r w:rsidRPr="00616970">
              <w:rPr>
                <w:rFonts w:ascii="Times New Roman" w:hAnsi="Times New Roman"/>
                <w:sz w:val="28"/>
                <w:szCs w:val="28"/>
                <w:lang w:val="uk-UA"/>
              </w:rPr>
              <w:softHyphen/>
              <w:t>починається із запровадження часткової конвертованості і, насам</w:t>
            </w:r>
            <w:r w:rsidRPr="00616970">
              <w:rPr>
                <w:rFonts w:ascii="Times New Roman" w:hAnsi="Times New Roman"/>
                <w:sz w:val="28"/>
                <w:szCs w:val="28"/>
                <w:lang w:val="uk-UA"/>
              </w:rPr>
              <w:softHyphen/>
              <w:t>перед, у поточних валютних операціях. Вона може бути або внут</w:t>
            </w:r>
            <w:r w:rsidRPr="00616970">
              <w:rPr>
                <w:rFonts w:ascii="Times New Roman" w:hAnsi="Times New Roman"/>
                <w:sz w:val="28"/>
                <w:szCs w:val="28"/>
                <w:lang w:val="uk-UA"/>
              </w:rPr>
              <w:softHyphen/>
              <w:t>рішньою або зовнішньою. Поточна конвертованість для нерезиде</w:t>
            </w:r>
            <w:r w:rsidRPr="00616970">
              <w:rPr>
                <w:rFonts w:ascii="Times New Roman" w:hAnsi="Times New Roman"/>
                <w:sz w:val="28"/>
                <w:szCs w:val="28"/>
                <w:lang w:val="uk-UA"/>
              </w:rPr>
              <w:softHyphen/>
              <w:t xml:space="preserve">нтів і резидентів стимулює розвиток зовнішньоекономічних зв'язків даної країни, формує внутрішнє конкурентне середовище і світові ціни, розширює споживання населення шляхом імпорту. Якраз таку модель поступового запровадження конвертованості гривні реалізує нині Україна. </w:t>
            </w:r>
          </w:p>
          <w:p w:rsidR="00E4025D" w:rsidRPr="00616970" w:rsidRDefault="00E4025D" w:rsidP="00CE36D6">
            <w:pPr>
              <w:spacing w:line="240" w:lineRule="auto"/>
              <w:jc w:val="both"/>
              <w:rPr>
                <w:rFonts w:ascii="Times New Roman" w:hAnsi="Times New Roman"/>
                <w:sz w:val="28"/>
                <w:szCs w:val="28"/>
                <w:lang w:val="uk-UA"/>
              </w:rPr>
            </w:pPr>
          </w:p>
          <w:p w:rsidR="00E4025D" w:rsidRPr="00F16846" w:rsidRDefault="00E4025D" w:rsidP="00CE36D6">
            <w:pPr>
              <w:widowControl w:val="0"/>
              <w:autoSpaceDE w:val="0"/>
              <w:autoSpaceDN w:val="0"/>
              <w:adjustRightInd w:val="0"/>
              <w:spacing w:after="0" w:line="240" w:lineRule="auto"/>
              <w:ind w:left="480"/>
              <w:jc w:val="center"/>
              <w:rPr>
                <w:rFonts w:ascii="Times New Roman" w:hAnsi="Times New Roman"/>
                <w:b/>
                <w:sz w:val="28"/>
                <w:szCs w:val="28"/>
                <w:lang w:val="uk-UA"/>
              </w:rPr>
            </w:pPr>
            <w:r>
              <w:rPr>
                <w:rFonts w:ascii="Times New Roman" w:hAnsi="Times New Roman"/>
                <w:b/>
                <w:sz w:val="28"/>
                <w:szCs w:val="28"/>
                <w:lang w:val="uk-UA"/>
              </w:rPr>
              <w:t>6.3.</w:t>
            </w:r>
            <w:r w:rsidRPr="00616970">
              <w:rPr>
                <w:rFonts w:ascii="Times New Roman" w:hAnsi="Times New Roman"/>
                <w:b/>
                <w:sz w:val="28"/>
                <w:szCs w:val="28"/>
                <w:lang w:val="uk-UA"/>
              </w:rPr>
              <w:t>Валютний курс</w:t>
            </w:r>
            <w:r w:rsidRPr="00616970">
              <w:rPr>
                <w:rFonts w:ascii="Times New Roman" w:hAnsi="Times New Roman"/>
                <w:sz w:val="28"/>
                <w:szCs w:val="28"/>
                <w:lang w:val="uk-UA"/>
              </w:rPr>
              <w:t xml:space="preserve">  </w:t>
            </w:r>
            <w:r w:rsidRPr="00616970">
              <w:rPr>
                <w:rFonts w:ascii="Times New Roman" w:hAnsi="Times New Roman"/>
                <w:b/>
                <w:sz w:val="28"/>
                <w:szCs w:val="28"/>
                <w:lang w:val="uk-UA"/>
              </w:rPr>
              <w:t>та конвертованість валют. Суть, основи й види валютного курсу.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Ключовою проблемою зовнішньоекономічної діяльності є валютний курс, тобто ціна грошової одиниці однієї країни, вираже</w:t>
            </w:r>
            <w:r w:rsidRPr="00616970">
              <w:rPr>
                <w:rFonts w:ascii="Times New Roman" w:hAnsi="Times New Roman"/>
                <w:sz w:val="28"/>
                <w:szCs w:val="28"/>
                <w:lang w:val="uk-UA"/>
              </w:rPr>
              <w:softHyphen/>
              <w:t>на у валюті іншої країни або у міжнародних розрахункових одини</w:t>
            </w:r>
            <w:r w:rsidRPr="00616970">
              <w:rPr>
                <w:rFonts w:ascii="Times New Roman" w:hAnsi="Times New Roman"/>
                <w:sz w:val="28"/>
                <w:szCs w:val="28"/>
                <w:lang w:val="uk-UA"/>
              </w:rPr>
              <w:softHyphen/>
              <w:t>цях (СПЗ, євро).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Валютний курс</w:t>
            </w:r>
            <w:r w:rsidRPr="00616970">
              <w:rPr>
                <w:rFonts w:ascii="Times New Roman" w:hAnsi="Times New Roman"/>
                <w:sz w:val="28"/>
                <w:szCs w:val="28"/>
                <w:lang w:val="uk-UA"/>
              </w:rPr>
              <w:t xml:space="preserve"> - це співвідношення між грошовими оди</w:t>
            </w:r>
            <w:r w:rsidRPr="00616970">
              <w:rPr>
                <w:rFonts w:ascii="Times New Roman" w:hAnsi="Times New Roman"/>
                <w:sz w:val="28"/>
                <w:szCs w:val="28"/>
                <w:lang w:val="uk-UA"/>
              </w:rPr>
              <w:softHyphen/>
              <w:t>ницями двох країн, що використовується для обміну валют при здійсненні валютних та інших економічних операцій; вартісна кате</w:t>
            </w:r>
            <w:r w:rsidRPr="00616970">
              <w:rPr>
                <w:rFonts w:ascii="Times New Roman" w:hAnsi="Times New Roman"/>
                <w:sz w:val="28"/>
                <w:szCs w:val="28"/>
                <w:lang w:val="uk-UA"/>
              </w:rPr>
              <w:softHyphen/>
              <w:t xml:space="preserve">горія, яка властива товарному виробництву і виражає виробничі відносини між товаровиробниками та світовим ринком. Учасники обміну валют валютний курс розглядають як </w:t>
            </w:r>
            <w:r w:rsidRPr="00616970">
              <w:rPr>
                <w:rFonts w:ascii="Times New Roman" w:hAnsi="Times New Roman"/>
                <w:sz w:val="28"/>
                <w:szCs w:val="28"/>
                <w:lang w:val="uk-UA"/>
              </w:rPr>
              <w:lastRenderedPageBreak/>
              <w:t>коефіцієнт для пере</w:t>
            </w:r>
            <w:r w:rsidRPr="00616970">
              <w:rPr>
                <w:rFonts w:ascii="Times New Roman" w:hAnsi="Times New Roman"/>
                <w:sz w:val="28"/>
                <w:szCs w:val="28"/>
                <w:lang w:val="uk-UA"/>
              </w:rPr>
              <w:softHyphen/>
              <w:t>рахунку однієї валюти в іншу на підставі визначеного співвідно</w:t>
            </w:r>
            <w:r w:rsidRPr="00616970">
              <w:rPr>
                <w:rFonts w:ascii="Times New Roman" w:hAnsi="Times New Roman"/>
                <w:sz w:val="28"/>
                <w:szCs w:val="28"/>
                <w:lang w:val="uk-UA"/>
              </w:rPr>
              <w:softHyphen/>
              <w:t>шення попиту і пропозиції на валютному ринку. Тобто це економі</w:t>
            </w:r>
            <w:r w:rsidRPr="00616970">
              <w:rPr>
                <w:rFonts w:ascii="Times New Roman" w:hAnsi="Times New Roman"/>
                <w:sz w:val="28"/>
                <w:szCs w:val="28"/>
                <w:lang w:val="uk-UA"/>
              </w:rPr>
              <w:softHyphen/>
              <w:t>чна категорія товарного виробництва, яка відображає виробничі відносини між товаровиробниками різних країн на світовому ринку, де продукти національної суспільної праці набувають форми ін</w:t>
            </w:r>
            <w:r w:rsidRPr="00616970">
              <w:rPr>
                <w:rFonts w:ascii="Times New Roman" w:hAnsi="Times New Roman"/>
                <w:sz w:val="28"/>
                <w:szCs w:val="28"/>
                <w:lang w:val="uk-UA"/>
              </w:rPr>
              <w:softHyphen/>
              <w:t>тернаціональної вартості, а в кінцевому рахунку - і світової ціни.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Як і будь-яка ціна валютний курс відхиляється від вартіс</w:t>
            </w:r>
            <w:r w:rsidRPr="00616970">
              <w:rPr>
                <w:rFonts w:ascii="Times New Roman" w:hAnsi="Times New Roman"/>
                <w:sz w:val="28"/>
                <w:szCs w:val="28"/>
                <w:lang w:val="uk-UA"/>
              </w:rPr>
              <w:softHyphen/>
              <w:t>ної основи. Стан валютного курсу залежить від:</w:t>
            </w:r>
          </w:p>
          <w:p w:rsidR="00E4025D" w:rsidRPr="00616970" w:rsidRDefault="00E4025D" w:rsidP="00CE36D6">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співвідношення попиту і пропозиції на валютному ринку у кожному конкретному випадку;</w:t>
            </w:r>
          </w:p>
          <w:p w:rsidR="00E4025D" w:rsidRPr="00616970" w:rsidRDefault="00E4025D" w:rsidP="00CE36D6">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стану платіжного балансу держави;</w:t>
            </w:r>
          </w:p>
          <w:p w:rsidR="00E4025D" w:rsidRPr="00616970" w:rsidRDefault="00E4025D" w:rsidP="00CE36D6">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різниці процентних ставок у різних країнах;</w:t>
            </w:r>
          </w:p>
          <w:p w:rsidR="00E4025D" w:rsidRPr="00616970" w:rsidRDefault="00E4025D" w:rsidP="00CE36D6">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ступеня довіри до даної національної валюти на світових валютних ринках;</w:t>
            </w:r>
          </w:p>
          <w:p w:rsidR="00E4025D" w:rsidRPr="00616970" w:rsidRDefault="00E4025D" w:rsidP="00CE36D6">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міждержавної й соціальної стабільності держави, напряму ЇЇ зовнішньополітичного курсу, міжнаро</w:t>
            </w:r>
            <w:r w:rsidRPr="00616970">
              <w:rPr>
                <w:rFonts w:ascii="Times New Roman" w:hAnsi="Times New Roman"/>
                <w:sz w:val="28"/>
                <w:szCs w:val="28"/>
                <w:lang w:val="uk-UA"/>
              </w:rPr>
              <w:softHyphen/>
              <w:t>дного авторитету.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При цьому розрізняють кон'юнктурні й структурні чинни</w:t>
            </w:r>
            <w:r w:rsidRPr="00616970">
              <w:rPr>
                <w:rFonts w:ascii="Times New Roman" w:hAnsi="Times New Roman"/>
                <w:sz w:val="28"/>
                <w:szCs w:val="28"/>
                <w:lang w:val="uk-UA"/>
              </w:rPr>
              <w:softHyphen/>
              <w:t>ки. Зокрема, кон'юнктурні чинники викликають коливання валют</w:t>
            </w:r>
            <w:r w:rsidRPr="00616970">
              <w:rPr>
                <w:rFonts w:ascii="Times New Roman" w:hAnsi="Times New Roman"/>
                <w:sz w:val="28"/>
                <w:szCs w:val="28"/>
                <w:lang w:val="uk-UA"/>
              </w:rPr>
              <w:softHyphen/>
              <w:t>ного курсу і пов'язані з нестабільністю ділової активності, політич</w:t>
            </w:r>
            <w:r w:rsidRPr="00616970">
              <w:rPr>
                <w:rFonts w:ascii="Times New Roman" w:hAnsi="Times New Roman"/>
                <w:sz w:val="28"/>
                <w:szCs w:val="28"/>
                <w:lang w:val="uk-UA"/>
              </w:rPr>
              <w:softHyphen/>
              <w:t>ною ситуацією, чутками і прогнозами. Структурними факторами, які впливають на динаміку валютного курсу як довготривалі тен</w:t>
            </w:r>
            <w:r w:rsidRPr="00616970">
              <w:rPr>
                <w:rFonts w:ascii="Times New Roman" w:hAnsi="Times New Roman"/>
                <w:sz w:val="28"/>
                <w:szCs w:val="28"/>
                <w:lang w:val="uk-UA"/>
              </w:rPr>
              <w:softHyphen/>
              <w:t>денції, є: зростання національного доходу, що зумовлює підви</w:t>
            </w:r>
            <w:r w:rsidRPr="00616970">
              <w:rPr>
                <w:rFonts w:ascii="Times New Roman" w:hAnsi="Times New Roman"/>
                <w:sz w:val="28"/>
                <w:szCs w:val="28"/>
                <w:lang w:val="uk-UA"/>
              </w:rPr>
              <w:softHyphen/>
              <w:t>щення попиту на іноземні товари та інші вказані вище чинники.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Розрізняють такі види валютних курсів: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офіційний (фіксований)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 ринковий (гнучкий)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змішаний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Детальніше види валютних курсів і способів їх моделю</w:t>
            </w:r>
            <w:r w:rsidRPr="00616970">
              <w:rPr>
                <w:rFonts w:ascii="Times New Roman" w:hAnsi="Times New Roman"/>
                <w:sz w:val="28"/>
                <w:szCs w:val="28"/>
                <w:lang w:val="uk-UA"/>
              </w:rPr>
              <w:softHyphen/>
              <w:t>вання можна розглянути на такій схемі:</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Моделі валютних курсів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561"/>
            </w:tblGrid>
            <w:tr w:rsidR="00E4025D" w:rsidRPr="00616970" w:rsidTr="00CB7B5E">
              <w:tc>
                <w:tcPr>
                  <w:tcW w:w="5068"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Види валютних курсів</w:t>
                  </w:r>
                </w:p>
              </w:tc>
              <w:tc>
                <w:tcPr>
                  <w:tcW w:w="5069"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Спосіб фіксації курсу</w:t>
                  </w:r>
                </w:p>
                <w:p w:rsidR="00E4025D" w:rsidRPr="00CE36D6" w:rsidRDefault="00E4025D" w:rsidP="00CE36D6">
                  <w:pPr>
                    <w:spacing w:line="240" w:lineRule="auto"/>
                    <w:jc w:val="both"/>
                    <w:rPr>
                      <w:rFonts w:ascii="Times New Roman" w:hAnsi="Times New Roman"/>
                      <w:sz w:val="24"/>
                      <w:szCs w:val="24"/>
                      <w:lang w:val="uk-UA"/>
                    </w:rPr>
                  </w:pPr>
                </w:p>
              </w:tc>
            </w:tr>
            <w:tr w:rsidR="00E4025D" w:rsidRPr="00616970" w:rsidTr="00CB7B5E">
              <w:tc>
                <w:tcPr>
                  <w:tcW w:w="5068"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1.Фіксовані курси, в тому числі: </w:t>
                  </w:r>
                </w:p>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Фіксований курс за класичною схемою</w:t>
                  </w:r>
                </w:p>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 Договірні фіксовані курси </w:t>
                  </w:r>
                </w:p>
                <w:p w:rsidR="00E4025D" w:rsidRPr="00CE36D6" w:rsidRDefault="00E4025D" w:rsidP="00CE36D6">
                  <w:pPr>
                    <w:spacing w:line="240" w:lineRule="auto"/>
                    <w:jc w:val="both"/>
                    <w:rPr>
                      <w:rFonts w:ascii="Times New Roman" w:hAnsi="Times New Roman"/>
                      <w:sz w:val="24"/>
                      <w:szCs w:val="24"/>
                      <w:lang w:val="uk-UA"/>
                    </w:rPr>
                  </w:pPr>
                  <w:r w:rsidRPr="00CE36D6">
                    <w:rPr>
                      <w:rFonts w:ascii="Times New Roman" w:hAnsi="Times New Roman"/>
                      <w:sz w:val="24"/>
                      <w:szCs w:val="24"/>
                      <w:lang w:val="uk-UA"/>
                    </w:rPr>
                    <w:t xml:space="preserve">- Фіксований курс, що коригується      </w:t>
                  </w:r>
                  <w:r w:rsidRPr="00CE36D6">
                    <w:rPr>
                      <w:rFonts w:ascii="Times New Roman" w:hAnsi="Times New Roman"/>
                      <w:sz w:val="24"/>
                      <w:szCs w:val="24"/>
                      <w:lang w:val="uk-UA"/>
                    </w:rPr>
                    <w:lastRenderedPageBreak/>
                    <w:t>Змінно-фіксований курс</w:t>
                  </w:r>
                </w:p>
                <w:p w:rsidR="00E4025D" w:rsidRPr="00CE36D6" w:rsidRDefault="00E4025D" w:rsidP="00CE36D6">
                  <w:pPr>
                    <w:spacing w:line="240" w:lineRule="auto"/>
                    <w:jc w:val="both"/>
                    <w:rPr>
                      <w:rFonts w:ascii="Times New Roman" w:hAnsi="Times New Roman"/>
                      <w:sz w:val="24"/>
                      <w:szCs w:val="24"/>
                      <w:lang w:val="uk-UA"/>
                    </w:rPr>
                  </w:pPr>
                </w:p>
              </w:tc>
              <w:tc>
                <w:tcPr>
                  <w:tcW w:w="5069"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lastRenderedPageBreak/>
                    <w:t>Система наявності офіційних валют</w:t>
                  </w:r>
                  <w:r w:rsidRPr="00CE36D6">
                    <w:rPr>
                      <w:rFonts w:ascii="Times New Roman" w:hAnsi="Times New Roman"/>
                      <w:sz w:val="24"/>
                      <w:szCs w:val="24"/>
                      <w:lang w:val="uk-UA"/>
                    </w:rPr>
                    <w:softHyphen/>
                    <w:t>них паритетів</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Офіційні курси, що базуються на золотому паритеті</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 xml:space="preserve">Курси, що базуються на договірній </w:t>
                  </w:r>
                  <w:r w:rsidRPr="00CE36D6">
                    <w:rPr>
                      <w:rFonts w:ascii="Times New Roman" w:hAnsi="Times New Roman"/>
                      <w:sz w:val="24"/>
                      <w:szCs w:val="24"/>
                      <w:lang w:val="uk-UA"/>
                    </w:rPr>
                    <w:lastRenderedPageBreak/>
                    <w:t>основі Фіксація передбачає регуляр</w:t>
                  </w:r>
                  <w:r w:rsidRPr="00CE36D6">
                    <w:rPr>
                      <w:rFonts w:ascii="Times New Roman" w:hAnsi="Times New Roman"/>
                      <w:sz w:val="24"/>
                      <w:szCs w:val="24"/>
                      <w:lang w:val="uk-UA"/>
                    </w:rPr>
                    <w:softHyphen/>
                    <w:t xml:space="preserve">ний перегляд або встановлення межі можливих відхилень </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Курс, що змінюється за певною, зазда</w:t>
                  </w:r>
                  <w:r w:rsidRPr="00CE36D6">
                    <w:rPr>
                      <w:rFonts w:ascii="Times New Roman" w:hAnsi="Times New Roman"/>
                      <w:sz w:val="24"/>
                      <w:szCs w:val="24"/>
                      <w:lang w:val="uk-UA"/>
                    </w:rPr>
                    <w:softHyphen/>
                    <w:t>легідь визначеною схемою за участю держави з урахуванням інфляції</w:t>
                  </w:r>
                </w:p>
                <w:p w:rsidR="00E4025D" w:rsidRPr="00CE36D6" w:rsidRDefault="00E4025D" w:rsidP="00CE36D6">
                  <w:pPr>
                    <w:spacing w:line="240" w:lineRule="auto"/>
                    <w:jc w:val="both"/>
                    <w:rPr>
                      <w:rFonts w:ascii="Times New Roman" w:hAnsi="Times New Roman"/>
                      <w:sz w:val="24"/>
                      <w:szCs w:val="24"/>
                      <w:lang w:val="uk-UA"/>
                    </w:rPr>
                  </w:pPr>
                </w:p>
              </w:tc>
            </w:tr>
            <w:tr w:rsidR="00E4025D" w:rsidRPr="00616970" w:rsidTr="00CB7B5E">
              <w:tc>
                <w:tcPr>
                  <w:tcW w:w="5068"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widowControl w:val="0"/>
                    <w:numPr>
                      <w:ilvl w:val="0"/>
                      <w:numId w:val="17"/>
                    </w:numPr>
                    <w:autoSpaceDE w:val="0"/>
                    <w:autoSpaceDN w:val="0"/>
                    <w:adjustRightInd w:val="0"/>
                    <w:spacing w:after="0" w:line="240" w:lineRule="auto"/>
                    <w:jc w:val="both"/>
                    <w:rPr>
                      <w:rFonts w:ascii="Times New Roman" w:hAnsi="Times New Roman"/>
                      <w:sz w:val="24"/>
                      <w:szCs w:val="24"/>
                      <w:lang w:val="uk-UA"/>
                    </w:rPr>
                  </w:pPr>
                  <w:r w:rsidRPr="00CE36D6">
                    <w:rPr>
                      <w:rFonts w:ascii="Times New Roman" w:hAnsi="Times New Roman"/>
                      <w:sz w:val="24"/>
                      <w:szCs w:val="24"/>
                      <w:lang w:val="uk-UA"/>
                    </w:rPr>
                    <w:lastRenderedPageBreak/>
                    <w:t>Плаваючі курси, в тому числі:</w:t>
                  </w:r>
                </w:p>
                <w:p w:rsidR="00E4025D" w:rsidRPr="00CE36D6" w:rsidRDefault="00E4025D" w:rsidP="00CE36D6">
                  <w:pPr>
                    <w:widowControl w:val="0"/>
                    <w:numPr>
                      <w:ilvl w:val="0"/>
                      <w:numId w:val="17"/>
                    </w:numPr>
                    <w:autoSpaceDE w:val="0"/>
                    <w:autoSpaceDN w:val="0"/>
                    <w:adjustRightInd w:val="0"/>
                    <w:spacing w:after="0" w:line="240" w:lineRule="auto"/>
                    <w:jc w:val="both"/>
                    <w:rPr>
                      <w:rFonts w:ascii="Times New Roman" w:hAnsi="Times New Roman"/>
                      <w:sz w:val="24"/>
                      <w:szCs w:val="24"/>
                      <w:lang w:val="uk-UA"/>
                    </w:rPr>
                  </w:pPr>
                  <w:r w:rsidRPr="00CE36D6">
                    <w:rPr>
                      <w:rFonts w:ascii="Times New Roman" w:hAnsi="Times New Roman"/>
                      <w:sz w:val="24"/>
                      <w:szCs w:val="24"/>
                      <w:lang w:val="uk-UA"/>
                    </w:rPr>
                    <w:t>Вільно плаваючий курс</w:t>
                  </w:r>
                </w:p>
                <w:p w:rsidR="00E4025D" w:rsidRPr="00CE36D6" w:rsidRDefault="00E4025D" w:rsidP="00CE36D6">
                  <w:pPr>
                    <w:widowControl w:val="0"/>
                    <w:numPr>
                      <w:ilvl w:val="0"/>
                      <w:numId w:val="17"/>
                    </w:numPr>
                    <w:autoSpaceDE w:val="0"/>
                    <w:autoSpaceDN w:val="0"/>
                    <w:adjustRightInd w:val="0"/>
                    <w:spacing w:after="0" w:line="240" w:lineRule="auto"/>
                    <w:jc w:val="both"/>
                    <w:rPr>
                      <w:rFonts w:ascii="Times New Roman" w:hAnsi="Times New Roman"/>
                      <w:sz w:val="24"/>
                      <w:szCs w:val="24"/>
                      <w:lang w:val="uk-UA"/>
                    </w:rPr>
                  </w:pPr>
                  <w:r w:rsidRPr="00CE36D6">
                    <w:rPr>
                      <w:rFonts w:ascii="Times New Roman" w:hAnsi="Times New Roman"/>
                      <w:sz w:val="24"/>
                      <w:szCs w:val="24"/>
                      <w:lang w:val="uk-UA"/>
                    </w:rPr>
                    <w:t>Керований плаваючий курс</w:t>
                  </w:r>
                </w:p>
                <w:p w:rsidR="00E4025D" w:rsidRPr="00CE36D6" w:rsidRDefault="00E4025D" w:rsidP="00CE36D6">
                  <w:pPr>
                    <w:spacing w:line="240" w:lineRule="auto"/>
                    <w:jc w:val="both"/>
                    <w:rPr>
                      <w:rFonts w:ascii="Times New Roman" w:hAnsi="Times New Roman"/>
                      <w:sz w:val="24"/>
                      <w:szCs w:val="24"/>
                      <w:lang w:val="uk-UA"/>
                    </w:rPr>
                  </w:pPr>
                </w:p>
              </w:tc>
              <w:tc>
                <w:tcPr>
                  <w:tcW w:w="5069" w:type="dxa"/>
                  <w:tcBorders>
                    <w:top w:val="single" w:sz="4" w:space="0" w:color="auto"/>
                    <w:left w:val="single" w:sz="4" w:space="0" w:color="auto"/>
                    <w:bottom w:val="single" w:sz="4" w:space="0" w:color="auto"/>
                    <w:right w:val="single" w:sz="4" w:space="0" w:color="auto"/>
                  </w:tcBorders>
                </w:tcPr>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Система, за якою у валют немає офі</w:t>
                  </w:r>
                  <w:r w:rsidRPr="00CE36D6">
                    <w:rPr>
                      <w:rFonts w:ascii="Times New Roman" w:hAnsi="Times New Roman"/>
                      <w:sz w:val="24"/>
                      <w:szCs w:val="24"/>
                      <w:lang w:val="uk-UA"/>
                    </w:rPr>
                    <w:softHyphen/>
                    <w:t>ційного паритету:</w:t>
                  </w:r>
                </w:p>
                <w:p w:rsidR="00E4025D" w:rsidRPr="00CE36D6" w:rsidRDefault="00E4025D" w:rsidP="00CE36D6">
                  <w:pPr>
                    <w:spacing w:line="240" w:lineRule="auto"/>
                    <w:ind w:firstLine="480"/>
                    <w:jc w:val="both"/>
                    <w:rPr>
                      <w:rFonts w:ascii="Times New Roman" w:hAnsi="Times New Roman"/>
                      <w:sz w:val="24"/>
                      <w:szCs w:val="24"/>
                      <w:lang w:val="uk-UA"/>
                    </w:rPr>
                  </w:pPr>
                  <w:r w:rsidRPr="00CE36D6">
                    <w:rPr>
                      <w:rFonts w:ascii="Times New Roman" w:hAnsi="Times New Roman"/>
                      <w:sz w:val="24"/>
                      <w:szCs w:val="24"/>
                      <w:lang w:val="uk-UA"/>
                    </w:rPr>
                    <w:t>Курси, що самостійно формуються на ринку під впливом попиту та пропози</w:t>
                  </w:r>
                  <w:r w:rsidRPr="00CE36D6">
                    <w:rPr>
                      <w:rFonts w:ascii="Times New Roman" w:hAnsi="Times New Roman"/>
                      <w:sz w:val="24"/>
                      <w:szCs w:val="24"/>
                      <w:lang w:val="uk-UA"/>
                    </w:rPr>
                    <w:softHyphen/>
                    <w:t>ції Курс валют, прив'язаний до валютного кошика чи провідної валюти</w:t>
                  </w:r>
                </w:p>
                <w:p w:rsidR="00E4025D" w:rsidRPr="00CE36D6" w:rsidRDefault="00E4025D" w:rsidP="00CE36D6">
                  <w:pPr>
                    <w:spacing w:line="240" w:lineRule="auto"/>
                    <w:ind w:firstLine="480"/>
                    <w:jc w:val="both"/>
                    <w:rPr>
                      <w:rFonts w:ascii="Times New Roman" w:hAnsi="Times New Roman"/>
                      <w:sz w:val="24"/>
                      <w:szCs w:val="24"/>
                      <w:lang w:val="uk-UA"/>
                    </w:rPr>
                  </w:pPr>
                </w:p>
                <w:p w:rsidR="00E4025D" w:rsidRPr="00CE36D6" w:rsidRDefault="00E4025D" w:rsidP="00CE36D6">
                  <w:pPr>
                    <w:spacing w:line="240" w:lineRule="auto"/>
                    <w:jc w:val="both"/>
                    <w:rPr>
                      <w:rFonts w:ascii="Times New Roman" w:hAnsi="Times New Roman"/>
                      <w:sz w:val="24"/>
                      <w:szCs w:val="24"/>
                      <w:lang w:val="uk-UA"/>
                    </w:rPr>
                  </w:pPr>
                </w:p>
              </w:tc>
            </w:tr>
          </w:tbl>
          <w:p w:rsidR="00E4025D" w:rsidRPr="00616970" w:rsidRDefault="00E4025D" w:rsidP="00CE36D6">
            <w:pPr>
              <w:spacing w:line="240" w:lineRule="auto"/>
              <w:jc w:val="both"/>
              <w:rPr>
                <w:rFonts w:ascii="Times New Roman" w:hAnsi="Times New Roman"/>
                <w:b/>
                <w:sz w:val="28"/>
                <w:szCs w:val="28"/>
                <w:lang w:val="uk-UA"/>
              </w:rPr>
            </w:pP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Офіційний валютний курс</w:t>
            </w:r>
            <w:r w:rsidRPr="00616970">
              <w:rPr>
                <w:rFonts w:ascii="Times New Roman" w:hAnsi="Times New Roman"/>
                <w:sz w:val="28"/>
                <w:szCs w:val="28"/>
                <w:lang w:val="uk-UA"/>
              </w:rPr>
              <w:t xml:space="preserve"> встановлюється урядом кра</w:t>
            </w:r>
            <w:r w:rsidRPr="00616970">
              <w:rPr>
                <w:rFonts w:ascii="Times New Roman" w:hAnsi="Times New Roman"/>
                <w:sz w:val="28"/>
                <w:szCs w:val="28"/>
                <w:lang w:val="uk-UA"/>
              </w:rPr>
              <w:softHyphen/>
              <w:t>їни у вигляді постійно зафіксованої пропозиції обміну національної валюти на іноземну і навпаки. Ринковий курс формується під впливом співвідношення попиту і пропозиції на валютному ринку, а змішаний - контрольований курс, що застосовується для експо</w:t>
            </w:r>
            <w:r w:rsidRPr="00616970">
              <w:rPr>
                <w:rFonts w:ascii="Times New Roman" w:hAnsi="Times New Roman"/>
                <w:sz w:val="28"/>
                <w:szCs w:val="28"/>
                <w:lang w:val="uk-UA"/>
              </w:rPr>
              <w:softHyphen/>
              <w:t>рту й імпорту, при погашенні зовнішнього боргу.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Як економічній категорії, валютному курсові властиві такі </w:t>
            </w:r>
            <w:r w:rsidRPr="00616970">
              <w:rPr>
                <w:rFonts w:ascii="Times New Roman" w:hAnsi="Times New Roman"/>
                <w:b/>
                <w:sz w:val="28"/>
                <w:szCs w:val="28"/>
                <w:lang w:val="uk-UA"/>
              </w:rPr>
              <w:t>функції:</w:t>
            </w:r>
          </w:p>
          <w:p w:rsidR="00E4025D" w:rsidRPr="00616970" w:rsidRDefault="00E4025D" w:rsidP="00CE36D6">
            <w:pPr>
              <w:spacing w:line="240" w:lineRule="auto"/>
              <w:ind w:firstLine="480"/>
              <w:jc w:val="both"/>
              <w:rPr>
                <w:rFonts w:ascii="Times New Roman" w:hAnsi="Times New Roman"/>
                <w:i/>
                <w:sz w:val="28"/>
                <w:szCs w:val="28"/>
                <w:lang w:val="uk-UA"/>
              </w:rPr>
            </w:pPr>
            <w:r w:rsidRPr="00616970">
              <w:rPr>
                <w:rFonts w:ascii="Times New Roman" w:hAnsi="Times New Roman"/>
                <w:sz w:val="28"/>
                <w:szCs w:val="28"/>
                <w:lang w:val="uk-UA"/>
              </w:rPr>
              <w:t xml:space="preserve">- </w:t>
            </w:r>
            <w:r w:rsidRPr="00616970">
              <w:rPr>
                <w:rFonts w:ascii="Times New Roman" w:hAnsi="Times New Roman"/>
                <w:i/>
                <w:sz w:val="28"/>
                <w:szCs w:val="28"/>
                <w:lang w:val="uk-UA"/>
              </w:rPr>
              <w:t>спосіб порівняння  цінових структур і результатів виробництва окремих країн</w:t>
            </w:r>
          </w:p>
          <w:p w:rsidR="00E4025D" w:rsidRPr="00616970" w:rsidRDefault="00E4025D" w:rsidP="00CE36D6">
            <w:pPr>
              <w:spacing w:line="240" w:lineRule="auto"/>
              <w:ind w:firstLine="480"/>
              <w:jc w:val="both"/>
              <w:rPr>
                <w:rFonts w:ascii="Times New Roman" w:hAnsi="Times New Roman"/>
                <w:i/>
                <w:sz w:val="28"/>
                <w:szCs w:val="28"/>
                <w:lang w:val="uk-UA"/>
              </w:rPr>
            </w:pPr>
            <w:r w:rsidRPr="00616970">
              <w:rPr>
                <w:rFonts w:ascii="Times New Roman" w:hAnsi="Times New Roman"/>
                <w:i/>
                <w:sz w:val="28"/>
                <w:szCs w:val="28"/>
                <w:lang w:val="uk-UA"/>
              </w:rPr>
              <w:t>- засіб інтернаціоналізації грошових відносин</w:t>
            </w:r>
          </w:p>
          <w:p w:rsidR="00E4025D" w:rsidRPr="00616970" w:rsidRDefault="00E4025D" w:rsidP="00CE36D6">
            <w:pPr>
              <w:spacing w:line="240" w:lineRule="auto"/>
              <w:ind w:firstLine="480"/>
              <w:jc w:val="both"/>
              <w:rPr>
                <w:rFonts w:ascii="Times New Roman" w:hAnsi="Times New Roman"/>
                <w:i/>
                <w:sz w:val="28"/>
                <w:szCs w:val="28"/>
                <w:lang w:val="uk-UA"/>
              </w:rPr>
            </w:pPr>
            <w:r w:rsidRPr="00616970">
              <w:rPr>
                <w:rFonts w:ascii="Times New Roman" w:hAnsi="Times New Roman"/>
                <w:i/>
                <w:sz w:val="28"/>
                <w:szCs w:val="28"/>
                <w:lang w:val="uk-UA"/>
              </w:rPr>
              <w:t>- Інструмент порівняння вартостей (цін) націона</w:t>
            </w:r>
            <w:r w:rsidRPr="00616970">
              <w:rPr>
                <w:rFonts w:ascii="Times New Roman" w:hAnsi="Times New Roman"/>
                <w:i/>
                <w:sz w:val="28"/>
                <w:szCs w:val="28"/>
                <w:lang w:val="uk-UA"/>
              </w:rPr>
              <w:softHyphen/>
              <w:t>льного і світо</w:t>
            </w:r>
            <w:r w:rsidRPr="00616970">
              <w:rPr>
                <w:rFonts w:ascii="Times New Roman" w:hAnsi="Times New Roman"/>
                <w:i/>
                <w:sz w:val="28"/>
                <w:szCs w:val="28"/>
                <w:lang w:val="uk-UA"/>
              </w:rPr>
              <w:softHyphen/>
              <w:t>вого ринку</w:t>
            </w:r>
          </w:p>
          <w:p w:rsidR="00E4025D" w:rsidRPr="00616970" w:rsidRDefault="00E4025D" w:rsidP="00CE36D6">
            <w:pPr>
              <w:spacing w:line="240" w:lineRule="auto"/>
              <w:ind w:firstLine="480"/>
              <w:jc w:val="both"/>
              <w:rPr>
                <w:rFonts w:ascii="Times New Roman" w:hAnsi="Times New Roman"/>
                <w:i/>
                <w:sz w:val="28"/>
                <w:szCs w:val="28"/>
                <w:lang w:val="uk-UA"/>
              </w:rPr>
            </w:pPr>
            <w:r w:rsidRPr="00616970">
              <w:rPr>
                <w:rFonts w:ascii="Times New Roman" w:hAnsi="Times New Roman"/>
                <w:i/>
                <w:sz w:val="28"/>
                <w:szCs w:val="28"/>
                <w:lang w:val="uk-UA"/>
              </w:rPr>
              <w:t>- спосіб пере</w:t>
            </w:r>
            <w:r w:rsidRPr="00616970">
              <w:rPr>
                <w:rFonts w:ascii="Times New Roman" w:hAnsi="Times New Roman"/>
                <w:i/>
                <w:sz w:val="28"/>
                <w:szCs w:val="28"/>
                <w:lang w:val="uk-UA"/>
              </w:rPr>
              <w:softHyphen/>
              <w:t>розподілу національного продукту між країнами, що здійснюють зовнішньо</w:t>
            </w:r>
            <w:r w:rsidRPr="00616970">
              <w:rPr>
                <w:rFonts w:ascii="Times New Roman" w:hAnsi="Times New Roman"/>
                <w:i/>
                <w:sz w:val="28"/>
                <w:szCs w:val="28"/>
                <w:lang w:val="uk-UA"/>
              </w:rPr>
              <w:softHyphen/>
              <w:t>економічні зв'язки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Вартісну основу величини валютного курсу будь-якої на</w:t>
            </w:r>
            <w:r w:rsidRPr="00616970">
              <w:rPr>
                <w:rFonts w:ascii="Times New Roman" w:hAnsi="Times New Roman"/>
                <w:sz w:val="28"/>
                <w:szCs w:val="28"/>
                <w:lang w:val="uk-UA"/>
              </w:rPr>
              <w:softHyphen/>
              <w:t>ціональної валюти визначає паритет купівельної спроможності.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Купівельна спроможність валюти</w:t>
            </w:r>
            <w:r w:rsidRPr="00616970">
              <w:rPr>
                <w:rFonts w:ascii="Times New Roman" w:hAnsi="Times New Roman"/>
                <w:sz w:val="28"/>
                <w:szCs w:val="28"/>
                <w:lang w:val="uk-UA"/>
              </w:rPr>
              <w:t xml:space="preserve"> - це сукупність то</w:t>
            </w:r>
            <w:r w:rsidRPr="00616970">
              <w:rPr>
                <w:rFonts w:ascii="Times New Roman" w:hAnsi="Times New Roman"/>
                <w:sz w:val="28"/>
                <w:szCs w:val="28"/>
                <w:lang w:val="uk-UA"/>
              </w:rPr>
              <w:softHyphen/>
              <w:t>варів і послуг, які можна придбати за певну грошову одиницю. Па</w:t>
            </w:r>
            <w:r w:rsidRPr="00616970">
              <w:rPr>
                <w:rFonts w:ascii="Times New Roman" w:hAnsi="Times New Roman"/>
                <w:sz w:val="28"/>
                <w:szCs w:val="28"/>
                <w:lang w:val="uk-UA"/>
              </w:rPr>
              <w:softHyphen/>
              <w:t>ритет купівельної спроможності валюти означає співвідношення купівельної сили валюти. Він визначається на основі порівняння рівня цін споживчого кошика і співвідношення витрат виробництва однієї країни відносно іншої за формулою: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Р = Sі / Sо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де Р - паритет купівельної спроможності валюти даної країни; Sі   -купівельна спроможність валюти даної країни за відповідний пері</w:t>
            </w:r>
            <w:r w:rsidRPr="00616970">
              <w:rPr>
                <w:rFonts w:ascii="Times New Roman" w:hAnsi="Times New Roman"/>
                <w:sz w:val="28"/>
                <w:szCs w:val="28"/>
                <w:lang w:val="uk-UA"/>
              </w:rPr>
              <w:softHyphen/>
              <w:t>од; Sо - купівельна спроможність валюти тієї країни, відносно якої здійснюється порівняння.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Встановлення курсу називають </w:t>
            </w:r>
            <w:r w:rsidRPr="00616970">
              <w:rPr>
                <w:rFonts w:ascii="Times New Roman" w:hAnsi="Times New Roman"/>
                <w:b/>
                <w:sz w:val="28"/>
                <w:szCs w:val="28"/>
                <w:lang w:val="uk-UA"/>
              </w:rPr>
              <w:t>котируванням валюти</w:t>
            </w:r>
            <w:r w:rsidRPr="00616970">
              <w:rPr>
                <w:rFonts w:ascii="Times New Roman" w:hAnsi="Times New Roman"/>
                <w:sz w:val="28"/>
                <w:szCs w:val="28"/>
                <w:lang w:val="uk-UA"/>
              </w:rPr>
              <w:t xml:space="preserve">. Розрізняють </w:t>
            </w:r>
            <w:r w:rsidRPr="00616970">
              <w:rPr>
                <w:rFonts w:ascii="Times New Roman" w:hAnsi="Times New Roman"/>
                <w:b/>
                <w:sz w:val="28"/>
                <w:szCs w:val="28"/>
                <w:lang w:val="uk-UA"/>
              </w:rPr>
              <w:t xml:space="preserve">пряме </w:t>
            </w:r>
            <w:r w:rsidRPr="00616970">
              <w:rPr>
                <w:rFonts w:ascii="Times New Roman" w:hAnsi="Times New Roman"/>
                <w:sz w:val="28"/>
                <w:szCs w:val="28"/>
                <w:lang w:val="uk-UA"/>
              </w:rPr>
              <w:t xml:space="preserve">котирування, якщо розрахунок здійснюється шляхом вираження іноземної валюти певною кількістю одиниць національної, та </w:t>
            </w:r>
            <w:r w:rsidRPr="00616970">
              <w:rPr>
                <w:rFonts w:ascii="Times New Roman" w:hAnsi="Times New Roman"/>
                <w:b/>
                <w:sz w:val="28"/>
                <w:szCs w:val="28"/>
                <w:lang w:val="uk-UA"/>
              </w:rPr>
              <w:t>непряме</w:t>
            </w:r>
            <w:r w:rsidRPr="00616970">
              <w:rPr>
                <w:rFonts w:ascii="Times New Roman" w:hAnsi="Times New Roman"/>
                <w:sz w:val="28"/>
                <w:szCs w:val="28"/>
                <w:lang w:val="uk-UA"/>
              </w:rPr>
              <w:t xml:space="preserve"> - якщо національну валюту прирівнюють до певної кількості одиниць чужоземної валюти. Числове значення валютного курсу, як правило, визначають з точністю до 1/10000, тобто до четвертого знака після коми. Далі він публікується офі</w:t>
            </w:r>
            <w:r w:rsidRPr="00616970">
              <w:rPr>
                <w:rFonts w:ascii="Times New Roman" w:hAnsi="Times New Roman"/>
                <w:sz w:val="28"/>
                <w:szCs w:val="28"/>
                <w:lang w:val="uk-UA"/>
              </w:rPr>
              <w:softHyphen/>
              <w:t>ційно в періодичних виданнях і використовується як довідкова ін</w:t>
            </w:r>
            <w:r w:rsidRPr="00616970">
              <w:rPr>
                <w:rFonts w:ascii="Times New Roman" w:hAnsi="Times New Roman"/>
                <w:sz w:val="28"/>
                <w:szCs w:val="28"/>
                <w:lang w:val="uk-UA"/>
              </w:rPr>
              <w:softHyphen/>
              <w:t>формація учасниками ділових угод.</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Ринкове котирування чужоземних валют, що здійснюєть</w:t>
            </w:r>
            <w:r w:rsidRPr="00616970">
              <w:rPr>
                <w:rFonts w:ascii="Times New Roman" w:hAnsi="Times New Roman"/>
                <w:sz w:val="28"/>
                <w:szCs w:val="28"/>
                <w:lang w:val="uk-UA"/>
              </w:rPr>
              <w:softHyphen/>
              <w:t>ся комерційними банками, передбачає публікацію курсу покупця і продавця для угод з різними умовами і термінами (готівкові - спот, строкові - форвард).</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Правильне визначення валютного курсу відіграє виріша</w:t>
            </w:r>
            <w:r w:rsidRPr="00616970">
              <w:rPr>
                <w:rFonts w:ascii="Times New Roman" w:hAnsi="Times New Roman"/>
                <w:sz w:val="28"/>
                <w:szCs w:val="28"/>
                <w:lang w:val="uk-UA"/>
              </w:rPr>
              <w:softHyphen/>
              <w:t>льну роль у забезпеченні еквівалентності і взаємної вигоди у від</w:t>
            </w:r>
            <w:r w:rsidRPr="00616970">
              <w:rPr>
                <w:rFonts w:ascii="Times New Roman" w:hAnsi="Times New Roman"/>
                <w:sz w:val="28"/>
                <w:szCs w:val="28"/>
                <w:lang w:val="uk-UA"/>
              </w:rPr>
              <w:softHyphen/>
              <w:t>носинах економічних суб'єктів різних країн. Якщо в умовах золото</w:t>
            </w:r>
            <w:r w:rsidRPr="00616970">
              <w:rPr>
                <w:rFonts w:ascii="Times New Roman" w:hAnsi="Times New Roman"/>
                <w:sz w:val="28"/>
                <w:szCs w:val="28"/>
                <w:lang w:val="uk-UA"/>
              </w:rPr>
              <w:softHyphen/>
              <w:t>го стандарту рівень валютних курсів грошових одиниць різних кра</w:t>
            </w:r>
            <w:r w:rsidRPr="00616970">
              <w:rPr>
                <w:rFonts w:ascii="Times New Roman" w:hAnsi="Times New Roman"/>
                <w:sz w:val="28"/>
                <w:szCs w:val="28"/>
                <w:lang w:val="uk-UA"/>
              </w:rPr>
              <w:softHyphen/>
              <w:t>їн визначався співвідношенням їхнього золотого вмісту, то в су</w:t>
            </w:r>
            <w:r w:rsidRPr="00616970">
              <w:rPr>
                <w:rFonts w:ascii="Times New Roman" w:hAnsi="Times New Roman"/>
                <w:sz w:val="28"/>
                <w:szCs w:val="28"/>
                <w:lang w:val="uk-UA"/>
              </w:rPr>
              <w:softHyphen/>
              <w:t>часних умовах в основі валютних курсів лежить співвідношення їх купівельних спроможностей. Суттєво впливати на валютний курс здатні зміни попиту і пропозиції іноземної валюти, стан платіжного балансу країни, економічна і політична ситуація в країні, рівень довіри до національної валюти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Чинники, що визначають стан валютного курсу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Співвідношення попиту і пропозиції на валютному рин</w:t>
            </w:r>
            <w:r w:rsidRPr="00616970">
              <w:rPr>
                <w:rFonts w:ascii="Times New Roman" w:hAnsi="Times New Roman"/>
                <w:sz w:val="28"/>
                <w:szCs w:val="28"/>
                <w:lang w:val="uk-UA"/>
              </w:rPr>
              <w:softHyphen/>
              <w:t>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2. Стан платіжного балансу;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Рівень інфляції;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4. Різниці процентних ставок у різних країнах;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Ступінь довіри до національної валюти на світових ва</w:t>
            </w:r>
            <w:r w:rsidRPr="00616970">
              <w:rPr>
                <w:rFonts w:ascii="Times New Roman" w:hAnsi="Times New Roman"/>
                <w:sz w:val="28"/>
                <w:szCs w:val="28"/>
                <w:lang w:val="uk-UA"/>
              </w:rPr>
              <w:softHyphen/>
              <w:t>лютних ринках;</w:t>
            </w:r>
          </w:p>
          <w:p w:rsidR="00E4025D"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 Міждержавна та соціальна стабільність держави, на</w:t>
            </w:r>
            <w:r w:rsidRPr="00616970">
              <w:rPr>
                <w:rFonts w:ascii="Times New Roman" w:hAnsi="Times New Roman"/>
                <w:sz w:val="28"/>
                <w:szCs w:val="28"/>
                <w:lang w:val="uk-UA"/>
              </w:rPr>
              <w:softHyphen/>
              <w:t>прям її зовнішньополітичного курсу та міжнародного авторитету.</w:t>
            </w:r>
          </w:p>
          <w:p w:rsidR="00E4025D" w:rsidRPr="00F16846" w:rsidRDefault="00E4025D" w:rsidP="00CE36D6">
            <w:pPr>
              <w:spacing w:line="240" w:lineRule="auto"/>
              <w:ind w:firstLine="480"/>
              <w:jc w:val="both"/>
              <w:rPr>
                <w:rFonts w:ascii="Times New Roman" w:hAnsi="Times New Roman"/>
                <w:sz w:val="28"/>
                <w:szCs w:val="28"/>
                <w:lang w:val="uk-UA"/>
              </w:rPr>
            </w:pPr>
          </w:p>
          <w:p w:rsidR="00E4025D" w:rsidRPr="00F16846" w:rsidRDefault="00E4025D" w:rsidP="00CE36D6">
            <w:pPr>
              <w:widowControl w:val="0"/>
              <w:autoSpaceDE w:val="0"/>
              <w:autoSpaceDN w:val="0"/>
              <w:adjustRightInd w:val="0"/>
              <w:spacing w:after="0" w:line="240" w:lineRule="auto"/>
              <w:ind w:left="840"/>
              <w:jc w:val="center"/>
              <w:rPr>
                <w:rFonts w:ascii="Times New Roman" w:hAnsi="Times New Roman"/>
                <w:b/>
                <w:sz w:val="28"/>
                <w:szCs w:val="28"/>
              </w:rPr>
            </w:pPr>
            <w:r>
              <w:rPr>
                <w:rFonts w:ascii="Times New Roman" w:hAnsi="Times New Roman"/>
                <w:b/>
                <w:sz w:val="28"/>
                <w:szCs w:val="28"/>
                <w:lang w:val="uk-UA"/>
              </w:rPr>
              <w:t>6.4.</w:t>
            </w:r>
            <w:r w:rsidRPr="00616970">
              <w:rPr>
                <w:rFonts w:ascii="Times New Roman" w:hAnsi="Times New Roman"/>
                <w:b/>
                <w:sz w:val="28"/>
                <w:szCs w:val="28"/>
                <w:lang w:val="uk-UA"/>
              </w:rPr>
              <w:t>Валютні системи – поняття, структура, призначення, види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Валютна система</w:t>
            </w:r>
            <w:r w:rsidRPr="00616970">
              <w:rPr>
                <w:rFonts w:ascii="Times New Roman" w:hAnsi="Times New Roman"/>
                <w:sz w:val="28"/>
                <w:szCs w:val="28"/>
                <w:lang w:val="uk-UA"/>
              </w:rPr>
              <w:t xml:space="preserve"> - це договірно-правова форма органі</w:t>
            </w:r>
            <w:r w:rsidRPr="00616970">
              <w:rPr>
                <w:rFonts w:ascii="Times New Roman" w:hAnsi="Times New Roman"/>
                <w:sz w:val="28"/>
                <w:szCs w:val="28"/>
                <w:lang w:val="uk-UA"/>
              </w:rPr>
              <w:softHyphen/>
              <w:t xml:space="preserve">зації валютних відносин між усіма чи переважною більшістю країн світу. Розрізняють три </w:t>
            </w:r>
            <w:r w:rsidRPr="00616970">
              <w:rPr>
                <w:rFonts w:ascii="Times New Roman" w:hAnsi="Times New Roman"/>
                <w:sz w:val="28"/>
                <w:szCs w:val="28"/>
                <w:lang w:val="uk-UA"/>
              </w:rPr>
              <w:lastRenderedPageBreak/>
              <w:t>форми валютних систем: національна, сві</w:t>
            </w:r>
            <w:r w:rsidRPr="00616970">
              <w:rPr>
                <w:rFonts w:ascii="Times New Roman" w:hAnsi="Times New Roman"/>
                <w:sz w:val="28"/>
                <w:szCs w:val="28"/>
                <w:lang w:val="uk-UA"/>
              </w:rPr>
              <w:softHyphen/>
              <w:t>това і регіональна (міжнаціональна). Як правило, їх межі збігають</w:t>
            </w:r>
            <w:r w:rsidRPr="00616970">
              <w:rPr>
                <w:rFonts w:ascii="Times New Roman" w:hAnsi="Times New Roman"/>
                <w:sz w:val="28"/>
                <w:szCs w:val="28"/>
                <w:lang w:val="uk-UA"/>
              </w:rPr>
              <w:softHyphen/>
              <w:t>ся з певним економічним простором і валютними ринками, що за</w:t>
            </w:r>
            <w:r w:rsidRPr="00616970">
              <w:rPr>
                <w:rFonts w:ascii="Times New Roman" w:hAnsi="Times New Roman"/>
                <w:sz w:val="28"/>
                <w:szCs w:val="28"/>
                <w:lang w:val="uk-UA"/>
              </w:rPr>
              <w:softHyphen/>
              <w:t>безпечує двосторонню внутрішню єдність валютної системи і ва</w:t>
            </w:r>
            <w:r w:rsidRPr="00616970">
              <w:rPr>
                <w:rFonts w:ascii="Times New Roman" w:hAnsi="Times New Roman"/>
                <w:sz w:val="28"/>
                <w:szCs w:val="28"/>
                <w:lang w:val="uk-UA"/>
              </w:rPr>
              <w:softHyphen/>
              <w:t>лютного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i/>
                <w:sz w:val="28"/>
                <w:szCs w:val="28"/>
                <w:lang w:val="uk-UA"/>
              </w:rPr>
              <w:t>Національна валютна система</w:t>
            </w:r>
            <w:r w:rsidRPr="00616970">
              <w:rPr>
                <w:rFonts w:ascii="Times New Roman" w:hAnsi="Times New Roman"/>
                <w:sz w:val="28"/>
                <w:szCs w:val="28"/>
                <w:lang w:val="uk-UA"/>
              </w:rPr>
              <w:t xml:space="preserve"> - це державно-правова форма організації валютних відносин країни, яка регламентована національним законодавством і становить частину грошово-кредитної системи держави, що обслуговує переважно зовнішньо</w:t>
            </w:r>
            <w:r w:rsidRPr="00616970">
              <w:rPr>
                <w:rFonts w:ascii="Times New Roman" w:hAnsi="Times New Roman"/>
                <w:sz w:val="28"/>
                <w:szCs w:val="28"/>
                <w:lang w:val="uk-UA"/>
              </w:rPr>
              <w:softHyphen/>
              <w:t>економічний оборот товарів, послуг і капіталів. Загальну схему структури і призначення національної валютної системи можна відобразити схемою (див. далі).</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Основними системоутворюючими елементами націона</w:t>
            </w:r>
            <w:r w:rsidRPr="00616970">
              <w:rPr>
                <w:rFonts w:ascii="Times New Roman" w:hAnsi="Times New Roman"/>
                <w:sz w:val="28"/>
                <w:szCs w:val="28"/>
                <w:lang w:val="uk-UA"/>
              </w:rPr>
              <w:softHyphen/>
              <w:t>льної валютної системи є:</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1.  </w:t>
            </w:r>
            <w:r w:rsidRPr="00616970">
              <w:rPr>
                <w:rFonts w:ascii="Times New Roman" w:hAnsi="Times New Roman"/>
                <w:b/>
                <w:sz w:val="28"/>
                <w:szCs w:val="28"/>
                <w:lang w:val="uk-UA"/>
              </w:rPr>
              <w:t>Національна валюта</w:t>
            </w:r>
            <w:r w:rsidRPr="00616970">
              <w:rPr>
                <w:rFonts w:ascii="Times New Roman" w:hAnsi="Times New Roman"/>
                <w:sz w:val="28"/>
                <w:szCs w:val="28"/>
                <w:lang w:val="uk-UA"/>
              </w:rPr>
              <w:t xml:space="preserve"> - грошова одиниця країни, склад її купюр та характер емісії. В Україні націона</w:t>
            </w:r>
            <w:r w:rsidRPr="00616970">
              <w:rPr>
                <w:rFonts w:ascii="Times New Roman" w:hAnsi="Times New Roman"/>
                <w:sz w:val="28"/>
                <w:szCs w:val="28"/>
                <w:lang w:val="uk-UA"/>
              </w:rPr>
              <w:softHyphen/>
              <w:t>льною валютою з 1996 р. стала гривня.</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2. </w:t>
            </w:r>
            <w:r w:rsidRPr="00616970">
              <w:rPr>
                <w:rFonts w:ascii="Times New Roman" w:hAnsi="Times New Roman"/>
                <w:b/>
                <w:sz w:val="28"/>
                <w:szCs w:val="28"/>
                <w:lang w:val="uk-UA"/>
              </w:rPr>
              <w:t>Ступінь   конвертованості   національної  валюти</w:t>
            </w:r>
            <w:r w:rsidRPr="00616970">
              <w:rPr>
                <w:rFonts w:ascii="Times New Roman" w:hAnsi="Times New Roman"/>
                <w:sz w:val="28"/>
                <w:szCs w:val="28"/>
                <w:lang w:val="uk-UA"/>
              </w:rPr>
              <w:t>.</w:t>
            </w:r>
            <w:r w:rsidRPr="00616970">
              <w:rPr>
                <w:rFonts w:ascii="Times New Roman" w:hAnsi="Times New Roman"/>
                <w:sz w:val="28"/>
                <w:szCs w:val="28"/>
              </w:rPr>
              <w:t xml:space="preserve"> </w:t>
            </w:r>
            <w:r w:rsidRPr="00616970">
              <w:rPr>
                <w:rFonts w:ascii="Times New Roman" w:hAnsi="Times New Roman"/>
                <w:sz w:val="28"/>
                <w:szCs w:val="28"/>
                <w:lang w:val="uk-UA"/>
              </w:rPr>
              <w:t xml:space="preserve">Розрізняють вільно конвертовані валюти, частково конвертовані і неконвертовані валюти. Українська гривня належить до числа частково конвертованих валют. Ратифікацією угоди про приєднання України до статті VIII статуту МВФ Верховна Рада узаконила вільну конвертованість гривні в іноземні валюти в операціях за поточними платежами.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3. Режим курсу національної валюти</w:t>
            </w:r>
            <w:r w:rsidRPr="00616970">
              <w:rPr>
                <w:rFonts w:ascii="Times New Roman" w:hAnsi="Times New Roman"/>
                <w:sz w:val="28"/>
                <w:szCs w:val="28"/>
                <w:lang w:val="uk-UA"/>
              </w:rPr>
              <w:t>. Законодавче право визначати режим валютного курсу гривні по</w:t>
            </w:r>
            <w:r w:rsidRPr="00616970">
              <w:rPr>
                <w:rFonts w:ascii="Times New Roman" w:hAnsi="Times New Roman"/>
                <w:sz w:val="28"/>
                <w:szCs w:val="28"/>
                <w:lang w:val="uk-UA"/>
              </w:rPr>
              <w:softHyphen/>
              <w:t>кладено на НБУ та Кабінет Міністрів України. За роки незалежності режим валютного курсу поступово змі</w:t>
            </w:r>
            <w:r w:rsidRPr="00616970">
              <w:rPr>
                <w:rFonts w:ascii="Times New Roman" w:hAnsi="Times New Roman"/>
                <w:sz w:val="28"/>
                <w:szCs w:val="28"/>
                <w:lang w:val="uk-UA"/>
              </w:rPr>
              <w:softHyphen/>
              <w:t>нювався від жорстко зафіксованого показника до ре</w:t>
            </w:r>
            <w:r w:rsidRPr="00616970">
              <w:rPr>
                <w:rFonts w:ascii="Times New Roman" w:hAnsi="Times New Roman"/>
                <w:sz w:val="28"/>
                <w:szCs w:val="28"/>
                <w:lang w:val="uk-UA"/>
              </w:rPr>
              <w:softHyphen/>
              <w:t xml:space="preserve">гульованого коливання в межах валютного коридору і, нарешті, до нинішнього вільного плавання з 2000 р. під впливом попиту і пропозиції на валютному ринку.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4. </w:t>
            </w:r>
            <w:r w:rsidRPr="00616970">
              <w:rPr>
                <w:rFonts w:ascii="Times New Roman" w:hAnsi="Times New Roman"/>
                <w:b/>
                <w:sz w:val="28"/>
                <w:szCs w:val="28"/>
                <w:lang w:val="uk-UA"/>
              </w:rPr>
              <w:t>Режим використання іноземної валюти на націо</w:t>
            </w:r>
            <w:r w:rsidRPr="00616970">
              <w:rPr>
                <w:rFonts w:ascii="Times New Roman" w:hAnsi="Times New Roman"/>
                <w:b/>
                <w:sz w:val="28"/>
                <w:szCs w:val="28"/>
                <w:lang w:val="uk-UA"/>
              </w:rPr>
              <w:softHyphen/>
              <w:t>нальній території</w:t>
            </w:r>
            <w:r w:rsidRPr="00616970">
              <w:rPr>
                <w:rFonts w:ascii="Times New Roman" w:hAnsi="Times New Roman"/>
                <w:sz w:val="28"/>
                <w:szCs w:val="28"/>
                <w:lang w:val="uk-UA"/>
              </w:rPr>
              <w:t xml:space="preserve"> в загальноекономічному обороті. Цей режим, як правило, стосується запровадження певних обмежень і заборони окремих видів платежів. Заборона на використання чужоземної валюти у внутрішніх платежах в Україні введена лише у 1995 р. Водночас за деякими платежами її використання дозволене ще й зараз, в тому числі надання інвалю</w:t>
            </w:r>
            <w:r w:rsidRPr="00616970">
              <w:rPr>
                <w:rFonts w:ascii="Times New Roman" w:hAnsi="Times New Roman"/>
                <w:sz w:val="28"/>
                <w:szCs w:val="28"/>
                <w:lang w:val="uk-UA"/>
              </w:rPr>
              <w:softHyphen/>
              <w:t>тних позичок комерційним банкам, оплата послуг міжнародних авіакомпаній, митниці та інших зовніш</w:t>
            </w:r>
            <w:r w:rsidRPr="00616970">
              <w:rPr>
                <w:rFonts w:ascii="Times New Roman" w:hAnsi="Times New Roman"/>
                <w:sz w:val="28"/>
                <w:szCs w:val="28"/>
                <w:lang w:val="uk-UA"/>
              </w:rPr>
              <w:softHyphen/>
              <w:t>ньоекономічних розрахунків.</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5. Режим формування та використання державних золотовалютних резервів</w:t>
            </w:r>
            <w:r w:rsidRPr="00616970">
              <w:rPr>
                <w:rFonts w:ascii="Times New Roman" w:hAnsi="Times New Roman"/>
                <w:sz w:val="28"/>
                <w:szCs w:val="28"/>
                <w:lang w:val="uk-UA"/>
              </w:rPr>
              <w:t>. Він встановлюється для забезпечення стабільності національних грошей і може проявлятися у двох аспектах:</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t>як форма жорсткої прив'язки вартості націо</w:t>
            </w:r>
            <w:r w:rsidRPr="00616970">
              <w:rPr>
                <w:rFonts w:ascii="Times New Roman" w:hAnsi="Times New Roman"/>
                <w:sz w:val="28"/>
                <w:szCs w:val="28"/>
                <w:lang w:val="uk-UA"/>
              </w:rPr>
              <w:softHyphen/>
              <w:t>нальної валюти до певної іноземної валюти чи кошика валют. Тоді іноземна валюта на 100% стає забезпеченням наявної в обороті маси національних грошей. Емісія націона</w:t>
            </w:r>
            <w:r w:rsidRPr="00616970">
              <w:rPr>
                <w:rFonts w:ascii="Times New Roman" w:hAnsi="Times New Roman"/>
                <w:sz w:val="28"/>
                <w:szCs w:val="28"/>
                <w:lang w:val="uk-UA"/>
              </w:rPr>
              <w:softHyphen/>
            </w:r>
            <w:r w:rsidRPr="00616970">
              <w:rPr>
                <w:rFonts w:ascii="Times New Roman" w:hAnsi="Times New Roman"/>
                <w:sz w:val="28"/>
                <w:szCs w:val="28"/>
                <w:lang w:val="uk-UA"/>
              </w:rPr>
              <w:lastRenderedPageBreak/>
              <w:t>льних грошей за такого режиму здійснюєть</w:t>
            </w:r>
            <w:r w:rsidRPr="00616970">
              <w:rPr>
                <w:rFonts w:ascii="Times New Roman" w:hAnsi="Times New Roman"/>
                <w:sz w:val="28"/>
                <w:szCs w:val="28"/>
                <w:lang w:val="uk-UA"/>
              </w:rPr>
              <w:softHyphen/>
              <w:t>ся тільки шляхом купівлі цієї валюти на вну</w:t>
            </w:r>
            <w:r w:rsidRPr="00616970">
              <w:rPr>
                <w:rFonts w:ascii="Times New Roman" w:hAnsi="Times New Roman"/>
                <w:sz w:val="28"/>
                <w:szCs w:val="28"/>
                <w:lang w:val="uk-UA"/>
              </w:rPr>
              <w:softHyphen/>
              <w:t>трішньому ринку, а вилучення - через її продаж. Курс національної валюти колива</w:t>
            </w:r>
            <w:r w:rsidRPr="00616970">
              <w:rPr>
                <w:rFonts w:ascii="Times New Roman" w:hAnsi="Times New Roman"/>
                <w:sz w:val="28"/>
                <w:szCs w:val="28"/>
                <w:lang w:val="uk-UA"/>
              </w:rPr>
              <w:softHyphen/>
              <w:t>ється разом із курсом базової іноземної ва</w:t>
            </w:r>
            <w:r w:rsidRPr="00616970">
              <w:rPr>
                <w:rFonts w:ascii="Times New Roman" w:hAnsi="Times New Roman"/>
                <w:sz w:val="28"/>
                <w:szCs w:val="28"/>
                <w:lang w:val="uk-UA"/>
              </w:rPr>
              <w:softHyphen/>
              <w:t>люти, а центральний банк країни втрачає певні свої функції як органу національної монетарної політики. Не випадково такий режим у світовий практиці відомий під на</w:t>
            </w:r>
            <w:r w:rsidRPr="00616970">
              <w:rPr>
                <w:rFonts w:ascii="Times New Roman" w:hAnsi="Times New Roman"/>
                <w:sz w:val="28"/>
                <w:szCs w:val="28"/>
                <w:lang w:val="uk-UA"/>
              </w:rPr>
              <w:softHyphen/>
              <w:t>звою валютного бюро, органом якого стає центральний банк;</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б)форма використання валютних запасів для підтримки рівноваги на національному ва</w:t>
            </w:r>
            <w:r w:rsidRPr="00616970">
              <w:rPr>
                <w:rFonts w:ascii="Times New Roman" w:hAnsi="Times New Roman"/>
                <w:sz w:val="28"/>
                <w:szCs w:val="28"/>
                <w:lang w:val="uk-UA"/>
              </w:rPr>
              <w:softHyphen/>
              <w:t>лютному ринку і стабільності зовнішньої і</w:t>
            </w:r>
            <w:r w:rsidRPr="00616970">
              <w:rPr>
                <w:rFonts w:ascii="Times New Roman" w:hAnsi="Times New Roman"/>
                <w:sz w:val="28"/>
                <w:szCs w:val="28"/>
              </w:rPr>
              <w:t xml:space="preserve"> </w:t>
            </w:r>
            <w:r w:rsidRPr="00616970">
              <w:rPr>
                <w:rFonts w:ascii="Times New Roman" w:hAnsi="Times New Roman"/>
                <w:sz w:val="28"/>
                <w:szCs w:val="28"/>
                <w:lang w:val="uk-UA"/>
              </w:rPr>
              <w:t>внутрішньої вартості грошей. За такого ре</w:t>
            </w:r>
            <w:r w:rsidRPr="00616970">
              <w:rPr>
                <w:rFonts w:ascii="Times New Roman" w:hAnsi="Times New Roman"/>
                <w:sz w:val="28"/>
                <w:szCs w:val="28"/>
                <w:lang w:val="uk-UA"/>
              </w:rPr>
              <w:softHyphen/>
              <w:t>жиму центральний банк країни зберігає фун</w:t>
            </w:r>
            <w:r w:rsidRPr="00616970">
              <w:rPr>
                <w:rFonts w:ascii="Times New Roman" w:hAnsi="Times New Roman"/>
                <w:sz w:val="28"/>
                <w:szCs w:val="28"/>
                <w:lang w:val="uk-UA"/>
              </w:rPr>
              <w:softHyphen/>
              <w:t>кцію незалежного органу проведення націо</w:t>
            </w:r>
            <w:r w:rsidRPr="00616970">
              <w:rPr>
                <w:rFonts w:ascii="Times New Roman" w:hAnsi="Times New Roman"/>
                <w:sz w:val="28"/>
                <w:szCs w:val="28"/>
                <w:lang w:val="uk-UA"/>
              </w:rPr>
              <w:softHyphen/>
              <w:t>нальної монетарної політики та інші свої функції. Наприклад, Україна ввела таку фо</w:t>
            </w:r>
            <w:r w:rsidRPr="00616970">
              <w:rPr>
                <w:rFonts w:ascii="Times New Roman" w:hAnsi="Times New Roman"/>
                <w:sz w:val="28"/>
                <w:szCs w:val="28"/>
                <w:lang w:val="uk-UA"/>
              </w:rPr>
              <w:softHyphen/>
              <w:t>рму використання валютних резервів, що дозволило їй у 2001 р. розпочати процес</w:t>
            </w:r>
            <w:r w:rsidRPr="00616970">
              <w:rPr>
                <w:rFonts w:ascii="Times New Roman" w:hAnsi="Times New Roman"/>
                <w:sz w:val="28"/>
                <w:szCs w:val="28"/>
              </w:rPr>
              <w:t xml:space="preserve"> </w:t>
            </w:r>
            <w:r w:rsidRPr="00616970">
              <w:rPr>
                <w:rFonts w:ascii="Times New Roman" w:hAnsi="Times New Roman"/>
                <w:sz w:val="28"/>
                <w:szCs w:val="28"/>
                <w:lang w:val="uk-UA"/>
              </w:rPr>
              <w:t>переходу до ревальвації відносно чужозем</w:t>
            </w:r>
            <w:r w:rsidRPr="00616970">
              <w:rPr>
                <w:rFonts w:ascii="Times New Roman" w:hAnsi="Times New Roman"/>
                <w:sz w:val="28"/>
                <w:szCs w:val="28"/>
                <w:lang w:val="uk-UA"/>
              </w:rPr>
              <w:softHyphen/>
              <w:t>них валют, а у 2002 р. зберегти стабільність вартості гривні. Оптимальними для безпеки країни пропорціями співвідношення між складовими частинами валютних резервів мають бути валютні резерви у формі: дола</w:t>
            </w:r>
            <w:r w:rsidRPr="00616970">
              <w:rPr>
                <w:rFonts w:ascii="Times New Roman" w:hAnsi="Times New Roman"/>
                <w:sz w:val="28"/>
                <w:szCs w:val="28"/>
                <w:lang w:val="uk-UA"/>
              </w:rPr>
              <w:softHyphen/>
              <w:t>рів - 4 частини, євро - 2, золото - 1 частина. Найменша питома вага золота у валютних резервах пояснюється його найнижчою до</w:t>
            </w:r>
            <w:r w:rsidRPr="00616970">
              <w:rPr>
                <w:rFonts w:ascii="Times New Roman" w:hAnsi="Times New Roman"/>
                <w:sz w:val="28"/>
                <w:szCs w:val="28"/>
                <w:lang w:val="uk-UA"/>
              </w:rPr>
              <w:softHyphen/>
              <w:t>хідністю, що досягає лише 1,75% річних. Водночас ці пропорції ще не досягнуто. За зовнішні борги Україна розраховується та</w:t>
            </w:r>
            <w:r w:rsidRPr="00616970">
              <w:rPr>
                <w:rFonts w:ascii="Times New Roman" w:hAnsi="Times New Roman"/>
                <w:sz w:val="28"/>
                <w:szCs w:val="28"/>
                <w:lang w:val="uk-UA"/>
              </w:rPr>
              <w:softHyphen/>
              <w:t>кими валютними засобами: доларом - 80%, євро - 5%, інші валюти - 15%. Тобто долар в міжнародних платежах ще тривалий пері</w:t>
            </w:r>
            <w:r w:rsidRPr="00616970">
              <w:rPr>
                <w:rFonts w:ascii="Times New Roman" w:hAnsi="Times New Roman"/>
                <w:sz w:val="28"/>
                <w:szCs w:val="28"/>
                <w:lang w:val="uk-UA"/>
              </w:rPr>
              <w:softHyphen/>
              <w:t>од часу залишиться головним валютним ре</w:t>
            </w:r>
            <w:r w:rsidRPr="00616970">
              <w:rPr>
                <w:rFonts w:ascii="Times New Roman" w:hAnsi="Times New Roman"/>
                <w:sz w:val="28"/>
                <w:szCs w:val="28"/>
                <w:lang w:val="uk-UA"/>
              </w:rPr>
              <w:softHyphen/>
              <w:t>зервом.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lang w:val="uk-UA"/>
              </w:rPr>
              <w:tab/>
            </w:r>
            <w:r w:rsidRPr="00616970">
              <w:rPr>
                <w:rFonts w:ascii="Times New Roman" w:hAnsi="Times New Roman"/>
                <w:b/>
                <w:sz w:val="28"/>
                <w:szCs w:val="28"/>
                <w:lang w:val="uk-UA"/>
              </w:rPr>
              <w:t>Режим валютних обмежень</w:t>
            </w:r>
            <w:r w:rsidRPr="00616970">
              <w:rPr>
                <w:rFonts w:ascii="Times New Roman" w:hAnsi="Times New Roman"/>
                <w:sz w:val="28"/>
                <w:szCs w:val="28"/>
                <w:lang w:val="uk-UA"/>
              </w:rPr>
              <w:t>, які вводяться чи ска</w:t>
            </w:r>
            <w:r w:rsidRPr="00616970">
              <w:rPr>
                <w:rFonts w:ascii="Times New Roman" w:hAnsi="Times New Roman"/>
                <w:sz w:val="28"/>
                <w:szCs w:val="28"/>
                <w:lang w:val="uk-UA"/>
              </w:rPr>
              <w:softHyphen/>
              <w:t>совуються законодавчим органом залежно від еко</w:t>
            </w:r>
            <w:r w:rsidRPr="00616970">
              <w:rPr>
                <w:rFonts w:ascii="Times New Roman" w:hAnsi="Times New Roman"/>
                <w:sz w:val="28"/>
                <w:szCs w:val="28"/>
                <w:lang w:val="uk-UA"/>
              </w:rPr>
              <w:softHyphen/>
              <w:t>номічної ситуації в країні. Наприклад, якщо економі</w:t>
            </w:r>
            <w:r w:rsidRPr="00616970">
              <w:rPr>
                <w:rFonts w:ascii="Times New Roman" w:hAnsi="Times New Roman"/>
                <w:sz w:val="28"/>
                <w:szCs w:val="28"/>
                <w:lang w:val="uk-UA"/>
              </w:rPr>
              <w:softHyphen/>
            </w:r>
            <w:r w:rsidRPr="00616970">
              <w:rPr>
                <w:rFonts w:ascii="Times New Roman" w:hAnsi="Times New Roman"/>
                <w:sz w:val="28"/>
                <w:szCs w:val="28"/>
                <w:lang w:val="uk-UA"/>
              </w:rPr>
              <w:br/>
              <w:t>ка розбалансована, а національні гроші нестабільні, то в країні доцільно вводити певні заборони, обме</w:t>
            </w:r>
            <w:r w:rsidRPr="00616970">
              <w:rPr>
                <w:rFonts w:ascii="Times New Roman" w:hAnsi="Times New Roman"/>
                <w:sz w:val="28"/>
                <w:szCs w:val="28"/>
                <w:lang w:val="uk-UA"/>
              </w:rPr>
              <w:softHyphen/>
              <w:t>ження, лімітування тощо. Зокрема, в Україні загост</w:t>
            </w:r>
            <w:r w:rsidRPr="00616970">
              <w:rPr>
                <w:rFonts w:ascii="Times New Roman" w:hAnsi="Times New Roman"/>
                <w:sz w:val="28"/>
                <w:szCs w:val="28"/>
                <w:lang w:val="uk-UA"/>
              </w:rPr>
              <w:softHyphen/>
            </w:r>
            <w:r w:rsidRPr="00616970">
              <w:rPr>
                <w:rFonts w:ascii="Times New Roman" w:hAnsi="Times New Roman"/>
                <w:sz w:val="28"/>
                <w:szCs w:val="28"/>
                <w:lang w:val="uk-UA"/>
              </w:rPr>
              <w:br/>
              <w:t>рення економічної і фінансової кризи 90-х років су</w:t>
            </w:r>
            <w:r w:rsidRPr="00616970">
              <w:rPr>
                <w:rFonts w:ascii="Times New Roman" w:hAnsi="Times New Roman"/>
                <w:sz w:val="28"/>
                <w:szCs w:val="28"/>
                <w:lang w:val="uk-UA"/>
              </w:rPr>
              <w:softHyphen/>
              <w:t>проводжувалося обмеженням на відкриття рахунків у іноземних банках для юридичних осіб і забороною</w:t>
            </w:r>
            <w:r w:rsidRPr="00616970">
              <w:rPr>
                <w:rFonts w:ascii="Times New Roman" w:hAnsi="Times New Roman"/>
                <w:sz w:val="28"/>
                <w:szCs w:val="28"/>
                <w:lang w:val="uk-UA"/>
              </w:rPr>
              <w:br/>
              <w:t>переказування   інвалюти   на   них:   експортери   зо</w:t>
            </w:r>
            <w:r w:rsidRPr="00616970">
              <w:rPr>
                <w:rFonts w:ascii="Times New Roman" w:hAnsi="Times New Roman"/>
                <w:sz w:val="28"/>
                <w:szCs w:val="28"/>
                <w:lang w:val="uk-UA"/>
              </w:rPr>
              <w:softHyphen/>
              <w:t>бов'язані були повністю чи частково продавати свою валютну виручку на валютній біржі. Діяли інші обме</w:t>
            </w:r>
            <w:r w:rsidRPr="00616970">
              <w:rPr>
                <w:rFonts w:ascii="Times New Roman" w:hAnsi="Times New Roman"/>
                <w:sz w:val="28"/>
                <w:szCs w:val="28"/>
                <w:lang w:val="uk-UA"/>
              </w:rPr>
              <w:softHyphen/>
            </w:r>
            <w:r w:rsidRPr="00616970">
              <w:rPr>
                <w:rFonts w:ascii="Times New Roman" w:hAnsi="Times New Roman"/>
                <w:sz w:val="28"/>
                <w:szCs w:val="28"/>
                <w:lang w:val="uk-UA"/>
              </w:rPr>
              <w:br/>
              <w:t>ження, але як тільки ситуація покращується, обме</w:t>
            </w:r>
            <w:r w:rsidRPr="00616970">
              <w:rPr>
                <w:rFonts w:ascii="Times New Roman" w:hAnsi="Times New Roman"/>
                <w:sz w:val="28"/>
                <w:szCs w:val="28"/>
                <w:lang w:val="uk-UA"/>
              </w:rPr>
              <w:softHyphen/>
              <w:t>ження слабшають або й зовсім скасовуються. Зок</w:t>
            </w:r>
            <w:r w:rsidRPr="00616970">
              <w:rPr>
                <w:rFonts w:ascii="Times New Roman" w:hAnsi="Times New Roman"/>
                <w:sz w:val="28"/>
                <w:szCs w:val="28"/>
                <w:lang w:val="uk-UA"/>
              </w:rPr>
              <w:softHyphen/>
              <w:t>рема, розвинені країни організації ОЕСР взагалі ска</w:t>
            </w:r>
            <w:r w:rsidRPr="00616970">
              <w:rPr>
                <w:rFonts w:ascii="Times New Roman" w:hAnsi="Times New Roman"/>
                <w:sz w:val="28"/>
                <w:szCs w:val="28"/>
                <w:lang w:val="uk-UA"/>
              </w:rPr>
              <w:softHyphen/>
            </w:r>
            <w:r w:rsidRPr="00616970">
              <w:rPr>
                <w:rFonts w:ascii="Times New Roman" w:hAnsi="Times New Roman"/>
                <w:sz w:val="28"/>
                <w:szCs w:val="28"/>
                <w:lang w:val="uk-UA"/>
              </w:rPr>
              <w:br/>
              <w:t>сували   валютні   обмеження   і   встановили   вільне «плавання» курсів своїх національних валют.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7.</w:t>
            </w:r>
            <w:r w:rsidRPr="00616970">
              <w:rPr>
                <w:rFonts w:ascii="Times New Roman" w:hAnsi="Times New Roman"/>
                <w:sz w:val="28"/>
                <w:szCs w:val="28"/>
                <w:lang w:val="uk-UA"/>
              </w:rPr>
              <w:tab/>
            </w:r>
            <w:r w:rsidRPr="00616970">
              <w:rPr>
                <w:rFonts w:ascii="Times New Roman" w:hAnsi="Times New Roman"/>
                <w:b/>
                <w:sz w:val="28"/>
                <w:szCs w:val="28"/>
                <w:lang w:val="uk-UA"/>
              </w:rPr>
              <w:t>Регламентація внутрішнього валютного ринку і ринку коштовних металів</w:t>
            </w:r>
            <w:r w:rsidRPr="00616970">
              <w:rPr>
                <w:rFonts w:ascii="Times New Roman" w:hAnsi="Times New Roman"/>
                <w:sz w:val="28"/>
                <w:szCs w:val="28"/>
                <w:lang w:val="uk-UA"/>
              </w:rPr>
              <w:t>. Скажімо,  нормативно-законодавчими актами України визначається: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t xml:space="preserve"> порядок функціонування біржового і позабіржового (міжбанківського) валютного ринку;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б) НБУ здійснює ліцензування діяльності комерційних банків на право ведення валютних операцій, видає дозволи резидентам - юридичним особам на відкрит</w:t>
            </w:r>
            <w:r w:rsidRPr="00616970">
              <w:rPr>
                <w:rFonts w:ascii="Times New Roman" w:hAnsi="Times New Roman"/>
                <w:sz w:val="28"/>
                <w:szCs w:val="28"/>
                <w:lang w:val="uk-UA"/>
              </w:rPr>
              <w:softHyphen/>
              <w:t>тя рахунків у іноземних банках, контролює надходження виручки експортерів у країну та визначає по</w:t>
            </w:r>
            <w:r w:rsidRPr="00616970">
              <w:rPr>
                <w:rFonts w:ascii="Times New Roman" w:hAnsi="Times New Roman"/>
                <w:sz w:val="28"/>
                <w:szCs w:val="28"/>
                <w:lang w:val="uk-UA"/>
              </w:rPr>
              <w:softHyphen/>
              <w:t>рядок її продажу на міжбанківському валютному рин</w:t>
            </w:r>
            <w:r w:rsidRPr="00616970">
              <w:rPr>
                <w:rFonts w:ascii="Times New Roman" w:hAnsi="Times New Roman"/>
                <w:sz w:val="28"/>
                <w:szCs w:val="28"/>
                <w:lang w:val="uk-UA"/>
              </w:rPr>
              <w:softHyphen/>
              <w:t>ку;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 в 1998 р. в Україні не дозволялися операції з коштов</w:t>
            </w:r>
            <w:r w:rsidRPr="00616970">
              <w:rPr>
                <w:rFonts w:ascii="Times New Roman" w:hAnsi="Times New Roman"/>
                <w:sz w:val="28"/>
                <w:szCs w:val="28"/>
                <w:lang w:val="uk-UA"/>
              </w:rPr>
              <w:softHyphen/>
              <w:t>ними металами на ринку, регламентувався режим по</w:t>
            </w:r>
            <w:r w:rsidRPr="00616970">
              <w:rPr>
                <w:rFonts w:ascii="Times New Roman" w:hAnsi="Times New Roman"/>
                <w:sz w:val="28"/>
                <w:szCs w:val="28"/>
                <w:lang w:val="uk-UA"/>
              </w:rPr>
              <w:softHyphen/>
              <w:t>точних і строкових вкладів у чужоземній валюті. Але оздоровлення економіки і фінансів, перехід до еконо</w:t>
            </w:r>
            <w:r w:rsidRPr="00616970">
              <w:rPr>
                <w:rFonts w:ascii="Times New Roman" w:hAnsi="Times New Roman"/>
                <w:sz w:val="28"/>
                <w:szCs w:val="28"/>
                <w:lang w:val="uk-UA"/>
              </w:rPr>
              <w:softHyphen/>
              <w:t>мічного зростання створюють достатні умови і в Укра</w:t>
            </w:r>
            <w:r w:rsidRPr="00616970">
              <w:rPr>
                <w:rFonts w:ascii="Times New Roman" w:hAnsi="Times New Roman"/>
                <w:sz w:val="28"/>
                <w:szCs w:val="28"/>
                <w:lang w:val="uk-UA"/>
              </w:rPr>
              <w:softHyphen/>
              <w:t>їні для усунення більшості обмежень і формування ліберального валютного ринку.</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8.</w:t>
            </w:r>
            <w:r w:rsidRPr="00616970">
              <w:rPr>
                <w:rFonts w:ascii="Times New Roman" w:hAnsi="Times New Roman"/>
                <w:sz w:val="28"/>
                <w:szCs w:val="28"/>
                <w:lang w:val="uk-UA"/>
              </w:rPr>
              <w:tab/>
            </w:r>
            <w:r w:rsidRPr="00616970">
              <w:rPr>
                <w:rFonts w:ascii="Times New Roman" w:hAnsi="Times New Roman"/>
                <w:b/>
                <w:sz w:val="28"/>
                <w:szCs w:val="28"/>
                <w:lang w:val="uk-UA"/>
              </w:rPr>
              <w:t>Регламентація міжнародних розрахунків і міжна</w:t>
            </w:r>
            <w:r w:rsidRPr="00616970">
              <w:rPr>
                <w:rFonts w:ascii="Times New Roman" w:hAnsi="Times New Roman"/>
                <w:b/>
                <w:sz w:val="28"/>
                <w:szCs w:val="28"/>
                <w:lang w:val="uk-UA"/>
              </w:rPr>
              <w:softHyphen/>
              <w:t>родних кредитних відносин</w:t>
            </w:r>
            <w:r w:rsidRPr="00616970">
              <w:rPr>
                <w:rFonts w:ascii="Times New Roman" w:hAnsi="Times New Roman"/>
                <w:sz w:val="28"/>
                <w:szCs w:val="28"/>
                <w:lang w:val="uk-UA"/>
              </w:rPr>
              <w:t>. Усі параметри визна</w:t>
            </w:r>
            <w:r w:rsidRPr="00616970">
              <w:rPr>
                <w:rFonts w:ascii="Times New Roman" w:hAnsi="Times New Roman"/>
                <w:sz w:val="28"/>
                <w:szCs w:val="28"/>
                <w:lang w:val="uk-UA"/>
              </w:rPr>
              <w:softHyphen/>
              <w:t>чаються, нормативними актами України. Вони чітко визначають: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а)</w:t>
            </w:r>
            <w:r w:rsidRPr="00616970">
              <w:rPr>
                <w:rFonts w:ascii="Times New Roman" w:hAnsi="Times New Roman"/>
                <w:sz w:val="28"/>
                <w:szCs w:val="28"/>
                <w:lang w:val="uk-UA"/>
              </w:rPr>
              <w:tab/>
              <w:t>порядок, строки відкриття в банках України кореспон</w:t>
            </w:r>
            <w:r w:rsidRPr="00616970">
              <w:rPr>
                <w:rFonts w:ascii="Times New Roman" w:hAnsi="Times New Roman"/>
                <w:sz w:val="28"/>
                <w:szCs w:val="28"/>
                <w:lang w:val="uk-UA"/>
              </w:rPr>
              <w:softHyphen/>
              <w:t>дентських рахунків іноземних банків і навпаки;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б)порядок платежів за окремими видами комерційних угод та форм розрахунків;</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w:t>
            </w:r>
            <w:r w:rsidRPr="00616970">
              <w:rPr>
                <w:rFonts w:ascii="Times New Roman" w:hAnsi="Times New Roman"/>
                <w:sz w:val="28"/>
                <w:szCs w:val="28"/>
                <w:lang w:val="uk-UA"/>
              </w:rPr>
              <w:tab/>
              <w:t>порядок переказування іноземної валюти за кордон фізичними особами тощо.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9.</w:t>
            </w:r>
            <w:r w:rsidRPr="00616970">
              <w:rPr>
                <w:rFonts w:ascii="Times New Roman" w:hAnsi="Times New Roman"/>
                <w:sz w:val="28"/>
                <w:szCs w:val="28"/>
                <w:lang w:val="uk-UA"/>
              </w:rPr>
              <w:tab/>
            </w:r>
            <w:r w:rsidRPr="00616970">
              <w:rPr>
                <w:rFonts w:ascii="Times New Roman" w:hAnsi="Times New Roman"/>
                <w:b/>
                <w:sz w:val="28"/>
                <w:szCs w:val="28"/>
                <w:lang w:val="uk-UA"/>
              </w:rPr>
              <w:t>Визначення національних органів, на які покла</w:t>
            </w:r>
            <w:r w:rsidRPr="00616970">
              <w:rPr>
                <w:rFonts w:ascii="Times New Roman" w:hAnsi="Times New Roman"/>
                <w:b/>
                <w:sz w:val="28"/>
                <w:szCs w:val="28"/>
                <w:lang w:val="uk-UA"/>
              </w:rPr>
              <w:softHyphen/>
              <w:t>дено обов'язки  розробки  і  реалізації валютної політики</w:t>
            </w:r>
            <w:r w:rsidRPr="00616970">
              <w:rPr>
                <w:rFonts w:ascii="Times New Roman" w:hAnsi="Times New Roman"/>
                <w:sz w:val="28"/>
                <w:szCs w:val="28"/>
                <w:lang w:val="uk-UA"/>
              </w:rPr>
              <w:t>. Українським законодавством до числа та</w:t>
            </w:r>
            <w:r w:rsidRPr="00616970">
              <w:rPr>
                <w:rFonts w:ascii="Times New Roman" w:hAnsi="Times New Roman"/>
                <w:sz w:val="28"/>
                <w:szCs w:val="28"/>
                <w:lang w:val="uk-UA"/>
              </w:rPr>
              <w:softHyphen/>
              <w:t>ких органів віднесено: Кабінет Міністрів України, який за участі Адміністрації Президента, Верховної Ради і НБУ визначає цілі та завдання валютної політики; Національний банк України здійснює валютне регу</w:t>
            </w:r>
            <w:r w:rsidRPr="00616970">
              <w:rPr>
                <w:rFonts w:ascii="Times New Roman" w:hAnsi="Times New Roman"/>
                <w:sz w:val="28"/>
                <w:szCs w:val="28"/>
                <w:lang w:val="uk-UA"/>
              </w:rPr>
              <w:softHyphen/>
              <w:t>лювання, має право частину цих функцій за допомо</w:t>
            </w:r>
            <w:r w:rsidRPr="00616970">
              <w:rPr>
                <w:rFonts w:ascii="Times New Roman" w:hAnsi="Times New Roman"/>
                <w:sz w:val="28"/>
                <w:szCs w:val="28"/>
                <w:lang w:val="uk-UA"/>
              </w:rPr>
              <w:softHyphen/>
              <w:t>гою ліцензій делегувати уповноваженим комерцій</w:t>
            </w:r>
            <w:r w:rsidRPr="00616970">
              <w:rPr>
                <w:rFonts w:ascii="Times New Roman" w:hAnsi="Times New Roman"/>
                <w:sz w:val="28"/>
                <w:szCs w:val="28"/>
                <w:lang w:val="uk-UA"/>
              </w:rPr>
              <w:softHyphen/>
              <w:t>ним банкам; Державна податкова адміністрація здій</w:t>
            </w:r>
            <w:r w:rsidRPr="00616970">
              <w:rPr>
                <w:rFonts w:ascii="Times New Roman" w:hAnsi="Times New Roman"/>
                <w:sz w:val="28"/>
                <w:szCs w:val="28"/>
                <w:lang w:val="uk-UA"/>
              </w:rPr>
              <w:softHyphen/>
              <w:t>снює контроль за дотриманням  правил  валютних операцій на території України резидентами і нерези</w:t>
            </w:r>
            <w:r w:rsidRPr="00616970">
              <w:rPr>
                <w:rFonts w:ascii="Times New Roman" w:hAnsi="Times New Roman"/>
                <w:sz w:val="28"/>
                <w:szCs w:val="28"/>
                <w:lang w:val="uk-UA"/>
              </w:rPr>
              <w:softHyphen/>
              <w:t>дентами; Державний митний комітет контролює до</w:t>
            </w:r>
            <w:r w:rsidRPr="00616970">
              <w:rPr>
                <w:rFonts w:ascii="Times New Roman" w:hAnsi="Times New Roman"/>
                <w:sz w:val="28"/>
                <w:szCs w:val="28"/>
                <w:lang w:val="uk-UA"/>
              </w:rPr>
              <w:softHyphen/>
              <w:t>тримання правил поштових переказів та пересилан</w:t>
            </w:r>
            <w:r w:rsidRPr="00616970">
              <w:rPr>
                <w:rFonts w:ascii="Times New Roman" w:hAnsi="Times New Roman"/>
                <w:sz w:val="28"/>
                <w:szCs w:val="28"/>
                <w:lang w:val="uk-UA"/>
              </w:rPr>
              <w:softHyphen/>
              <w:t>ня валютних цінностей через державний кордон; Мі</w:t>
            </w:r>
            <w:r w:rsidRPr="00616970">
              <w:rPr>
                <w:rFonts w:ascii="Times New Roman" w:hAnsi="Times New Roman"/>
                <w:sz w:val="28"/>
                <w:szCs w:val="28"/>
                <w:lang w:val="uk-UA"/>
              </w:rPr>
              <w:softHyphen/>
              <w:t>ністерство зв'язку та його органи контролюють до</w:t>
            </w:r>
            <w:r w:rsidRPr="00616970">
              <w:rPr>
                <w:rFonts w:ascii="Times New Roman" w:hAnsi="Times New Roman"/>
                <w:sz w:val="28"/>
                <w:szCs w:val="28"/>
                <w:lang w:val="uk-UA"/>
              </w:rPr>
              <w:softHyphen/>
              <w:t>тримання правил поштових переказів та пересилан</w:t>
            </w:r>
            <w:r w:rsidRPr="00616970">
              <w:rPr>
                <w:rFonts w:ascii="Times New Roman" w:hAnsi="Times New Roman"/>
                <w:sz w:val="28"/>
                <w:szCs w:val="28"/>
                <w:lang w:val="uk-UA"/>
              </w:rPr>
              <w:softHyphen/>
              <w:t>ня валютних цінностей через державний кордон. За</w:t>
            </w:r>
            <w:r w:rsidRPr="00616970">
              <w:rPr>
                <w:rFonts w:ascii="Times New Roman" w:hAnsi="Times New Roman"/>
                <w:sz w:val="28"/>
                <w:szCs w:val="28"/>
                <w:lang w:val="uk-UA"/>
              </w:rPr>
              <w:softHyphen/>
              <w:t>галом, ці органи творять інфраструктуру валютної системи, центром якої є НБУ - орган регулювання й координації грошово-кредитної діяльності усіх учас</w:t>
            </w:r>
            <w:r w:rsidRPr="00616970">
              <w:rPr>
                <w:rFonts w:ascii="Times New Roman" w:hAnsi="Times New Roman"/>
                <w:sz w:val="28"/>
                <w:szCs w:val="28"/>
                <w:lang w:val="uk-UA"/>
              </w:rPr>
              <w:softHyphen/>
              <w:t>ників господарського життя.</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Світова валютна система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Світова валютна система</w:t>
            </w:r>
            <w:r w:rsidRPr="00616970">
              <w:rPr>
                <w:rFonts w:ascii="Times New Roman" w:hAnsi="Times New Roman"/>
                <w:sz w:val="28"/>
                <w:szCs w:val="28"/>
                <w:lang w:val="uk-UA"/>
              </w:rPr>
              <w:t xml:space="preserve"> - це спільно розроблена державами світу й закріплена міжнародними угодами форма реа</w:t>
            </w:r>
            <w:r w:rsidRPr="00616970">
              <w:rPr>
                <w:rFonts w:ascii="Times New Roman" w:hAnsi="Times New Roman"/>
                <w:sz w:val="28"/>
                <w:szCs w:val="28"/>
                <w:lang w:val="uk-UA"/>
              </w:rPr>
              <w:softHyphen/>
              <w:t>лізації валютних відносин, що включає в себе сукупність способів, інструментів і міждержавних органів, за допомогою яких здійсню</w:t>
            </w:r>
            <w:r w:rsidRPr="00616970">
              <w:rPr>
                <w:rFonts w:ascii="Times New Roman" w:hAnsi="Times New Roman"/>
                <w:sz w:val="28"/>
                <w:szCs w:val="28"/>
                <w:lang w:val="uk-UA"/>
              </w:rPr>
              <w:softHyphen/>
              <w:t xml:space="preserve">ється взаємний платіжно-розрахунковий обіг у межах світового господарства. Вона склалася внаслідок розвитку інтеграції </w:t>
            </w:r>
            <w:r w:rsidRPr="00616970">
              <w:rPr>
                <w:rFonts w:ascii="Times New Roman" w:hAnsi="Times New Roman"/>
                <w:sz w:val="28"/>
                <w:szCs w:val="28"/>
                <w:lang w:val="uk-UA"/>
              </w:rPr>
              <w:lastRenderedPageBreak/>
              <w:t>націо</w:t>
            </w:r>
            <w:r w:rsidRPr="00616970">
              <w:rPr>
                <w:rFonts w:ascii="Times New Roman" w:hAnsi="Times New Roman"/>
                <w:sz w:val="28"/>
                <w:szCs w:val="28"/>
                <w:lang w:val="uk-UA"/>
              </w:rPr>
              <w:softHyphen/>
              <w:t>нальних економік у світове господарство та світових валютних відносин, нині регулюється статутом МВФ, а її принципи функціо</w:t>
            </w:r>
            <w:r w:rsidRPr="00616970">
              <w:rPr>
                <w:rFonts w:ascii="Times New Roman" w:hAnsi="Times New Roman"/>
                <w:sz w:val="28"/>
                <w:szCs w:val="28"/>
                <w:lang w:val="uk-UA"/>
              </w:rPr>
              <w:softHyphen/>
              <w:t>нування та організаційні засади визначено Ямайською угодою кра</w:t>
            </w:r>
            <w:r w:rsidRPr="00616970">
              <w:rPr>
                <w:rFonts w:ascii="Times New Roman" w:hAnsi="Times New Roman"/>
                <w:sz w:val="28"/>
                <w:szCs w:val="28"/>
                <w:lang w:val="uk-UA"/>
              </w:rPr>
              <w:softHyphen/>
              <w:t>їн - членів МВФ у січні 1976 р.</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i/>
                <w:sz w:val="28"/>
                <w:szCs w:val="28"/>
                <w:lang w:val="uk-UA"/>
              </w:rPr>
              <w:t>Складовими елементами світової валютної системи</w:t>
            </w:r>
            <w:r w:rsidRPr="00616970">
              <w:rPr>
                <w:rFonts w:ascii="Times New Roman" w:hAnsi="Times New Roman"/>
                <w:b/>
                <w:sz w:val="28"/>
                <w:szCs w:val="28"/>
                <w:lang w:val="uk-UA"/>
              </w:rPr>
              <w:t xml:space="preserve"> є:</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1. Форми міжнародних засобів платежу</w:t>
            </w:r>
            <w:r w:rsidRPr="00616970">
              <w:rPr>
                <w:rFonts w:ascii="Times New Roman" w:hAnsi="Times New Roman"/>
                <w:sz w:val="28"/>
                <w:szCs w:val="28"/>
                <w:lang w:val="uk-UA"/>
              </w:rPr>
              <w:t>. Першим із них було золото, з часом у міжнародних розрахунках задіяні були век</w:t>
            </w:r>
            <w:r w:rsidRPr="00616970">
              <w:rPr>
                <w:rFonts w:ascii="Times New Roman" w:hAnsi="Times New Roman"/>
                <w:sz w:val="28"/>
                <w:szCs w:val="28"/>
                <w:lang w:val="uk-UA"/>
              </w:rPr>
              <w:softHyphen/>
              <w:t>селі, банкноти, чеки, депозити тощо. У 70-ті роки з'явилися спеці</w:t>
            </w:r>
            <w:r w:rsidRPr="00616970">
              <w:rPr>
                <w:rFonts w:ascii="Times New Roman" w:hAnsi="Times New Roman"/>
                <w:sz w:val="28"/>
                <w:szCs w:val="28"/>
                <w:lang w:val="uk-UA"/>
              </w:rPr>
              <w:softHyphen/>
              <w:t>альні міжнародні і регіональні платіжні засоби під загальною на</w:t>
            </w:r>
            <w:r w:rsidRPr="00616970">
              <w:rPr>
                <w:rFonts w:ascii="Times New Roman" w:hAnsi="Times New Roman"/>
                <w:sz w:val="28"/>
                <w:szCs w:val="28"/>
                <w:lang w:val="uk-UA"/>
              </w:rPr>
              <w:softHyphen/>
              <w:t>звою міжнародної ліквідності. До них належать золото, вільно</w:t>
            </w:r>
            <w:r w:rsidRPr="00616970">
              <w:rPr>
                <w:rFonts w:ascii="Times New Roman" w:hAnsi="Times New Roman"/>
                <w:sz w:val="28"/>
                <w:szCs w:val="28"/>
                <w:lang w:val="uk-UA"/>
              </w:rPr>
              <w:br/>
              <w:t>конвертовані валютні запаси держав і міжнародні гроші.</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2. Уніфікований режим валютних паритетів і курсів.</w:t>
            </w:r>
          </w:p>
          <w:p w:rsidR="00E4025D" w:rsidRPr="00616970" w:rsidRDefault="00E4025D" w:rsidP="00CE36D6">
            <w:pPr>
              <w:spacing w:line="240" w:lineRule="auto"/>
              <w:ind w:firstLine="480"/>
              <w:jc w:val="both"/>
              <w:rPr>
                <w:rFonts w:ascii="Times New Roman" w:hAnsi="Times New Roman"/>
                <w:b/>
                <w:sz w:val="28"/>
                <w:szCs w:val="28"/>
                <w:lang w:val="uk-UA"/>
              </w:rPr>
            </w:pPr>
            <w:r w:rsidRPr="00616970">
              <w:rPr>
                <w:rFonts w:ascii="Times New Roman" w:hAnsi="Times New Roman"/>
                <w:b/>
                <w:sz w:val="28"/>
                <w:szCs w:val="28"/>
                <w:lang w:val="uk-UA"/>
              </w:rPr>
              <w:t>3. Режим валютних ринків</w:t>
            </w:r>
            <w:r w:rsidRPr="00616970">
              <w:rPr>
                <w:rFonts w:ascii="Times New Roman" w:hAnsi="Times New Roman"/>
                <w:sz w:val="28"/>
                <w:szCs w:val="28"/>
                <w:lang w:val="uk-UA"/>
              </w:rPr>
              <w:t>. Започаткував його ринок золота. Золото вільно продавалося і вивозилося з країн на основі міжнародне закріпленої офіційної ціни. Наприклад, офіційна ціна золота 1 ун. (31,1035 г золота) у 1837-1934 рр. становила 20,67 дол., у 1934-1968 рр. -35дол., у 1968-1971 рр.-42,22 дол. Після останньої дати офіційна ціна золота ліквідована, а ринок золота</w:t>
            </w:r>
            <w:r w:rsidRPr="00616970">
              <w:rPr>
                <w:rFonts w:ascii="Times New Roman" w:hAnsi="Times New Roman"/>
                <w:sz w:val="28"/>
                <w:szCs w:val="28"/>
                <w:lang w:val="uk-UA"/>
              </w:rPr>
              <w:br/>
              <w:t>перетворився у різновид звичайного товарного ринку, що функціо</w:t>
            </w:r>
            <w:r w:rsidRPr="00616970">
              <w:rPr>
                <w:rFonts w:ascii="Times New Roman" w:hAnsi="Times New Roman"/>
                <w:sz w:val="28"/>
                <w:szCs w:val="28"/>
                <w:lang w:val="uk-UA"/>
              </w:rPr>
              <w:softHyphen/>
              <w:t>нує на основі взаємодії законів попиту і пропозиції.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4. Міжнародні валютно-фінансові організації</w:t>
            </w:r>
            <w:r w:rsidRPr="00616970">
              <w:rPr>
                <w:rFonts w:ascii="Times New Roman" w:hAnsi="Times New Roman"/>
                <w:sz w:val="28"/>
                <w:szCs w:val="28"/>
                <w:lang w:val="uk-UA"/>
              </w:rPr>
              <w:t>. Найва</w:t>
            </w:r>
            <w:r w:rsidRPr="00616970">
              <w:rPr>
                <w:rFonts w:ascii="Times New Roman" w:hAnsi="Times New Roman"/>
                <w:sz w:val="28"/>
                <w:szCs w:val="28"/>
                <w:lang w:val="uk-UA"/>
              </w:rPr>
              <w:softHyphen/>
              <w:t>жливішими з них нині є Міжнародний валютний фонд (МВФ) і Міжнародний банк реконструкції та розвитку (МБРР). Членом МВФУкраїна стала у 1992 р. Рішенням Ради керуючих від 22 січня 1999р. сумарний капітал МВФ зріс до 210,9 млрд 50К (СПЗ), а квота</w:t>
            </w:r>
            <w:r w:rsidRPr="00616970">
              <w:rPr>
                <w:rFonts w:ascii="Times New Roman" w:hAnsi="Times New Roman"/>
                <w:sz w:val="28"/>
                <w:szCs w:val="28"/>
                <w:lang w:val="uk-UA"/>
              </w:rPr>
              <w:br/>
              <w:t>України - з 997,3 млн до 1372,0 млн СПЗ, що помітно розширює обсяги наших можливих запозичень.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Фінансові ресурси МВФ використовуються для сприяння розвитку міжнародної торгівлі та валютному співробітництву шля</w:t>
            </w:r>
            <w:r w:rsidRPr="00616970">
              <w:rPr>
                <w:rFonts w:ascii="Times New Roman" w:hAnsi="Times New Roman"/>
                <w:sz w:val="28"/>
                <w:szCs w:val="28"/>
                <w:lang w:val="uk-UA"/>
              </w:rPr>
              <w:softHyphen/>
              <w:t>хом встановлення норм регулювання валютних курсів і контролю за їх дотриманням, багатосторонньої системи платежів, усунення валютних обмежень, надання країнам-членам коштів у іноземній валюті для вирівнювання платіжних балансів. Кредити МВФ поді</w:t>
            </w:r>
            <w:r w:rsidRPr="00616970">
              <w:rPr>
                <w:rFonts w:ascii="Times New Roman" w:hAnsi="Times New Roman"/>
                <w:sz w:val="28"/>
                <w:szCs w:val="28"/>
                <w:lang w:val="uk-UA"/>
              </w:rPr>
              <w:softHyphen/>
              <w:t>ляються на два види: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кредити в межах резервної позиції країни. Надаються строком до 3-5 років у формі позички іноземної ва</w:t>
            </w:r>
            <w:r w:rsidRPr="00616970">
              <w:rPr>
                <w:rFonts w:ascii="Times New Roman" w:hAnsi="Times New Roman"/>
                <w:sz w:val="28"/>
                <w:szCs w:val="28"/>
                <w:lang w:val="uk-UA"/>
              </w:rPr>
              <w:softHyphen/>
              <w:t>люти в обмін на національну. Погашення позички здійснюється оберненими операціями-викупом на</w:t>
            </w:r>
            <w:r w:rsidRPr="00616970">
              <w:rPr>
                <w:rFonts w:ascii="Times New Roman" w:hAnsi="Times New Roman"/>
                <w:sz w:val="28"/>
                <w:szCs w:val="28"/>
                <w:lang w:val="uk-UA"/>
              </w:rPr>
              <w:softHyphen/>
              <w:t>ціональної валюти на вільно конвертовану. При цьому в межах 25% квоти країна отримує позики без обмежень, а також на суму кредитів у іноземній валюті, що надані МВФ раніше. Загалом, цей кре</w:t>
            </w:r>
            <w:r w:rsidRPr="00616970">
              <w:rPr>
                <w:rFonts w:ascii="Times New Roman" w:hAnsi="Times New Roman"/>
                <w:sz w:val="28"/>
                <w:szCs w:val="28"/>
                <w:lang w:val="uk-UA"/>
              </w:rPr>
              <w:softHyphen/>
              <w:t>дит не повинен перевищувати 200% квоти;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 xml:space="preserve">2) кредити, що надаються понад резервну позицію. Такі позички </w:t>
            </w:r>
            <w:r w:rsidRPr="00616970">
              <w:rPr>
                <w:rFonts w:ascii="Times New Roman" w:hAnsi="Times New Roman"/>
                <w:sz w:val="28"/>
                <w:szCs w:val="28"/>
                <w:lang w:val="uk-UA"/>
              </w:rPr>
              <w:lastRenderedPageBreak/>
              <w:t>надаються країні-членові МВФ після попе</w:t>
            </w:r>
            <w:r w:rsidRPr="00616970">
              <w:rPr>
                <w:rFonts w:ascii="Times New Roman" w:hAnsi="Times New Roman"/>
                <w:sz w:val="28"/>
                <w:szCs w:val="28"/>
                <w:lang w:val="uk-UA"/>
              </w:rPr>
              <w:softHyphen/>
              <w:t>реднього вивчення її валютно-економічного стано</w:t>
            </w:r>
            <w:r w:rsidRPr="00616970">
              <w:rPr>
                <w:rFonts w:ascii="Times New Roman" w:hAnsi="Times New Roman"/>
                <w:sz w:val="28"/>
                <w:szCs w:val="28"/>
                <w:lang w:val="uk-UA"/>
              </w:rPr>
              <w:softHyphen/>
              <w:t>вища і виконання усіх вимог МВФ щодо реалізації стабілізаційних заходів. І хоч стабілізаційні програ</w:t>
            </w:r>
            <w:r w:rsidRPr="00616970">
              <w:rPr>
                <w:rFonts w:ascii="Times New Roman" w:hAnsi="Times New Roman"/>
                <w:sz w:val="28"/>
                <w:szCs w:val="28"/>
                <w:lang w:val="uk-UA"/>
              </w:rPr>
              <w:softHyphen/>
              <w:t>ми МВФ часто обтяжливі, передбачають обмежен</w:t>
            </w:r>
            <w:r w:rsidRPr="00616970">
              <w:rPr>
                <w:rFonts w:ascii="Times New Roman" w:hAnsi="Times New Roman"/>
                <w:sz w:val="28"/>
                <w:szCs w:val="28"/>
                <w:lang w:val="uk-UA"/>
              </w:rPr>
              <w:softHyphen/>
              <w:t>ня внутрішнього кредитування бюджетних видатків і заробітної плати, здатні знижувати темпи економі</w:t>
            </w:r>
            <w:r w:rsidRPr="00616970">
              <w:rPr>
                <w:rFonts w:ascii="Times New Roman" w:hAnsi="Times New Roman"/>
                <w:sz w:val="28"/>
                <w:szCs w:val="28"/>
                <w:lang w:val="uk-UA"/>
              </w:rPr>
              <w:softHyphen/>
              <w:t>чного зростання та викликати на перших порах інші негативні явища, але їх отримання сприяє залу</w:t>
            </w:r>
            <w:r w:rsidRPr="00616970">
              <w:rPr>
                <w:rFonts w:ascii="Times New Roman" w:hAnsi="Times New Roman"/>
                <w:sz w:val="28"/>
                <w:szCs w:val="28"/>
                <w:lang w:val="uk-UA"/>
              </w:rPr>
              <w:softHyphen/>
              <w:t>ченню крупних кредитів приватних банків, а отже, стимулює економічний розвиток країни-позичальника.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Міжнародний банк реконструкції та розвитку</w:t>
            </w:r>
            <w:r w:rsidRPr="00616970">
              <w:rPr>
                <w:rFonts w:ascii="Times New Roman" w:hAnsi="Times New Roman"/>
                <w:sz w:val="28"/>
                <w:szCs w:val="28"/>
                <w:lang w:val="uk-UA"/>
              </w:rPr>
              <w:t xml:space="preserve"> як прові</w:t>
            </w:r>
            <w:r w:rsidRPr="00616970">
              <w:rPr>
                <w:rFonts w:ascii="Times New Roman" w:hAnsi="Times New Roman"/>
                <w:sz w:val="28"/>
                <w:szCs w:val="28"/>
                <w:lang w:val="uk-UA"/>
              </w:rPr>
              <w:softHyphen/>
              <w:t>дний структурний елемент світового банку є спеціалізованим за</w:t>
            </w:r>
            <w:r w:rsidRPr="00616970">
              <w:rPr>
                <w:rFonts w:ascii="Times New Roman" w:hAnsi="Times New Roman"/>
                <w:sz w:val="28"/>
                <w:szCs w:val="28"/>
                <w:lang w:val="uk-UA"/>
              </w:rPr>
              <w:softHyphen/>
              <w:t>кладом ООН і міждержавним інвестиційним інститутом, що здійс</w:t>
            </w:r>
            <w:r w:rsidRPr="00616970">
              <w:rPr>
                <w:rFonts w:ascii="Times New Roman" w:hAnsi="Times New Roman"/>
                <w:sz w:val="28"/>
                <w:szCs w:val="28"/>
                <w:lang w:val="uk-UA"/>
              </w:rPr>
              <w:softHyphen/>
              <w:t>нює операції кредитування для сприяння розвитку економіки країн-членів МВФ, гарантування приватних інвестицій, надання допо</w:t>
            </w:r>
            <w:r w:rsidRPr="00616970">
              <w:rPr>
                <w:rFonts w:ascii="Times New Roman" w:hAnsi="Times New Roman"/>
                <w:sz w:val="28"/>
                <w:szCs w:val="28"/>
                <w:lang w:val="uk-UA"/>
              </w:rPr>
              <w:softHyphen/>
              <w:t>моги у здійсненні приватизації, зміни форм власності та впрова</w:t>
            </w:r>
            <w:r w:rsidRPr="00616970">
              <w:rPr>
                <w:rFonts w:ascii="Times New Roman" w:hAnsi="Times New Roman"/>
                <w:sz w:val="28"/>
                <w:szCs w:val="28"/>
                <w:lang w:val="uk-UA"/>
              </w:rPr>
              <w:softHyphen/>
              <w:t>дження антимонопольних заходів тощо. Сприяння в економічному розвитку здійснюється шляхом надання довгострокових позик і кредитів та гарантування приватних інвестицій. Кредити для роз</w:t>
            </w:r>
            <w:r w:rsidRPr="00616970">
              <w:rPr>
                <w:rFonts w:ascii="Times New Roman" w:hAnsi="Times New Roman"/>
                <w:sz w:val="28"/>
                <w:szCs w:val="28"/>
                <w:lang w:val="uk-UA"/>
              </w:rPr>
              <w:softHyphen/>
              <w:t>ширення промислового потенціалу надаються переважно на 20 років під гарантію уряду.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Статутний капітал МБРР формується шляхом підписки держав-членів на його акції. Загальна сума підписаного капіталу становить 186,4 млрд дол. Підписка України складає 10908 акцій із загальної суми 1581724 акцій номінальною вартістю 0,1 млн СПЗ кожна. Тобто Україна має в МБРР 11158 голосів (0,7% від загальної кількості), підписалася на 1315,9 млн дол. при сплаче</w:t>
            </w:r>
            <w:r w:rsidRPr="00616970">
              <w:rPr>
                <w:rFonts w:ascii="Times New Roman" w:hAnsi="Times New Roman"/>
                <w:sz w:val="28"/>
                <w:szCs w:val="28"/>
                <w:lang w:val="uk-UA"/>
              </w:rPr>
              <w:softHyphen/>
              <w:t>ному внеску - 79,3 млн дол. США, який внесли Нідерланди як країна-опікун нашої держави у цій банківській структурі.</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Іншими спорідненими організаціями, що входять до складу групи Світового банку, є: Міжнародна асоціація розвитку (МАР), Міжнародна фінансова корпорація, Багатостороння агенція гарантування інвестицій (БАГІ), а також Міжнародний центр урегу</w:t>
            </w:r>
            <w:r w:rsidRPr="00616970">
              <w:rPr>
                <w:rFonts w:ascii="Times New Roman" w:hAnsi="Times New Roman"/>
                <w:sz w:val="28"/>
                <w:szCs w:val="28"/>
                <w:lang w:val="uk-UA"/>
              </w:rPr>
              <w:softHyphen/>
              <w:t>лювання інвестиційних конфліктів. Наприклад, МАР створена для надання пільгових кредитів країнам, що розвиваються, строком до 50 років з оплатою 0,75% річних. Таких пільгових кредитів за рік надається нині різним країнам на суму до 5 млрд дол.</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Міжнародна фінансова корпорація</w:t>
            </w:r>
            <w:r w:rsidRPr="00616970">
              <w:rPr>
                <w:rFonts w:ascii="Times New Roman" w:hAnsi="Times New Roman"/>
                <w:sz w:val="28"/>
                <w:szCs w:val="28"/>
                <w:lang w:val="uk-UA"/>
              </w:rPr>
              <w:t xml:space="preserve"> свою діяльність спрямовує на стимулювання вкладів приватного капіталу у проми</w:t>
            </w:r>
            <w:r w:rsidRPr="00616970">
              <w:rPr>
                <w:rFonts w:ascii="Times New Roman" w:hAnsi="Times New Roman"/>
                <w:sz w:val="28"/>
                <w:szCs w:val="28"/>
                <w:lang w:val="uk-UA"/>
              </w:rPr>
              <w:softHyphen/>
              <w:t>словість країн, що розвиваються. Кредити міжнародна фінансова корпорація надає насамперед високорентабельним приватним підприємствам, строком на 15 років в розмірі 20% вартості проекту і без гарантій уряду.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b/>
                <w:sz w:val="28"/>
                <w:szCs w:val="28"/>
                <w:lang w:val="uk-UA"/>
              </w:rPr>
              <w:t>Багатостороння агенція гарантування інвестицій (БА</w:t>
            </w:r>
            <w:r w:rsidRPr="00616970">
              <w:rPr>
                <w:rFonts w:ascii="Times New Roman" w:hAnsi="Times New Roman"/>
                <w:b/>
                <w:sz w:val="28"/>
                <w:szCs w:val="28"/>
                <w:lang w:val="uk-UA"/>
              </w:rPr>
              <w:softHyphen/>
              <w:t>ГІ)</w:t>
            </w:r>
            <w:r w:rsidRPr="00616970">
              <w:rPr>
                <w:rFonts w:ascii="Times New Roman" w:hAnsi="Times New Roman"/>
                <w:sz w:val="28"/>
                <w:szCs w:val="28"/>
                <w:lang w:val="uk-UA"/>
              </w:rPr>
              <w:t xml:space="preserve"> страхує капіталовкладення від політичних ризиків (на випадок війни, експропріації, розриву контракту</w:t>
            </w:r>
            <w:r w:rsidRPr="00616970">
              <w:rPr>
                <w:rFonts w:ascii="Times New Roman" w:hAnsi="Times New Roman"/>
                <w:b/>
                <w:sz w:val="28"/>
                <w:szCs w:val="28"/>
                <w:lang w:val="uk-UA"/>
              </w:rPr>
              <w:t>). Міжнародний центр уре</w:t>
            </w:r>
            <w:r w:rsidRPr="00616970">
              <w:rPr>
                <w:rFonts w:ascii="Times New Roman" w:hAnsi="Times New Roman"/>
                <w:b/>
                <w:sz w:val="28"/>
                <w:szCs w:val="28"/>
                <w:lang w:val="uk-UA"/>
              </w:rPr>
              <w:softHyphen/>
              <w:t>гулювання інвестиційних конфліктів</w:t>
            </w:r>
            <w:r w:rsidRPr="00616970">
              <w:rPr>
                <w:rFonts w:ascii="Times New Roman" w:hAnsi="Times New Roman"/>
                <w:sz w:val="28"/>
                <w:szCs w:val="28"/>
                <w:lang w:val="uk-UA"/>
              </w:rPr>
              <w:t xml:space="preserve"> (МЦУІК) засновано для сприяння припливу міжнародних інвестицій шляхом створення умов для припинення і урегулювання спорів </w:t>
            </w:r>
            <w:r w:rsidRPr="00616970">
              <w:rPr>
                <w:rFonts w:ascii="Times New Roman" w:hAnsi="Times New Roman"/>
                <w:sz w:val="28"/>
                <w:szCs w:val="28"/>
                <w:lang w:val="uk-UA"/>
              </w:rPr>
              <w:lastRenderedPageBreak/>
              <w:t>між урядами та інозе</w:t>
            </w:r>
            <w:r w:rsidRPr="00616970">
              <w:rPr>
                <w:rFonts w:ascii="Times New Roman" w:hAnsi="Times New Roman"/>
                <w:sz w:val="28"/>
                <w:szCs w:val="28"/>
                <w:lang w:val="uk-UA"/>
              </w:rPr>
              <w:softHyphen/>
              <w:t>мними інвесторами.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Важливою фінансово-кредитною установою, яка не вхо</w:t>
            </w:r>
            <w:r w:rsidRPr="00616970">
              <w:rPr>
                <w:rFonts w:ascii="Times New Roman" w:hAnsi="Times New Roman"/>
                <w:sz w:val="28"/>
                <w:szCs w:val="28"/>
                <w:lang w:val="uk-UA"/>
              </w:rPr>
              <w:softHyphen/>
              <w:t xml:space="preserve">дить до складу групи Світовий банк, є </w:t>
            </w:r>
            <w:r w:rsidRPr="00616970">
              <w:rPr>
                <w:rFonts w:ascii="Times New Roman" w:hAnsi="Times New Roman"/>
                <w:b/>
                <w:sz w:val="28"/>
                <w:szCs w:val="28"/>
                <w:lang w:val="uk-UA"/>
              </w:rPr>
              <w:t>Банк міжнародних розра</w:t>
            </w:r>
            <w:r w:rsidRPr="00616970">
              <w:rPr>
                <w:rFonts w:ascii="Times New Roman" w:hAnsi="Times New Roman"/>
                <w:b/>
                <w:sz w:val="28"/>
                <w:szCs w:val="28"/>
                <w:lang w:val="uk-UA"/>
              </w:rPr>
              <w:softHyphen/>
              <w:t>хунків у Базелі</w:t>
            </w:r>
            <w:r w:rsidRPr="00616970">
              <w:rPr>
                <w:rFonts w:ascii="Times New Roman" w:hAnsi="Times New Roman"/>
                <w:sz w:val="28"/>
                <w:szCs w:val="28"/>
                <w:lang w:val="uk-UA"/>
              </w:rPr>
              <w:t>, що охоплює членство центральних банків ЗО країн-членів ОЕСР та інших міжнародних організацій. Він здійснює розрахунки між країнами Європейської валютної системи, виконує депозитно-позикові, валютні, фондові та інші операції та регулює міжнародні валютно-кредитні відносини.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Взаємовідносини України з міжнародними фінансово-кредитними установами охоплюють проекти, що покликані сприя</w:t>
            </w:r>
            <w:r w:rsidRPr="00616970">
              <w:rPr>
                <w:rFonts w:ascii="Times New Roman" w:hAnsi="Times New Roman"/>
                <w:sz w:val="28"/>
                <w:szCs w:val="28"/>
                <w:lang w:val="uk-UA"/>
              </w:rPr>
              <w:softHyphen/>
              <w:t>ти економічному розвитку і залученню ресурсів іноземних інвесто</w:t>
            </w:r>
            <w:r w:rsidRPr="00616970">
              <w:rPr>
                <w:rFonts w:ascii="Times New Roman" w:hAnsi="Times New Roman"/>
                <w:sz w:val="28"/>
                <w:szCs w:val="28"/>
                <w:lang w:val="uk-UA"/>
              </w:rPr>
              <w:softHyphen/>
              <w:t>рів для стабілізації виробництва і його структурної перебудови. При цьому МВФ більше співпрацює з Україною в реалізації корот</w:t>
            </w:r>
            <w:r w:rsidRPr="00616970">
              <w:rPr>
                <w:rFonts w:ascii="Times New Roman" w:hAnsi="Times New Roman"/>
                <w:sz w:val="28"/>
                <w:szCs w:val="28"/>
                <w:lang w:val="uk-UA"/>
              </w:rPr>
              <w:softHyphen/>
              <w:t>кострокових програм фінансової стабілізації, а Світовий банк зо</w:t>
            </w:r>
            <w:r w:rsidRPr="00616970">
              <w:rPr>
                <w:rFonts w:ascii="Times New Roman" w:hAnsi="Times New Roman"/>
                <w:sz w:val="28"/>
                <w:szCs w:val="28"/>
                <w:lang w:val="uk-UA"/>
              </w:rPr>
              <w:softHyphen/>
              <w:t>середжується переважно на середньо та довгострокових проектах структурних і галузевих перетворень. Зокрема, відносини України з МВФ охоплюють три типи програм: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w:t>
            </w:r>
            <w:r w:rsidRPr="00616970">
              <w:rPr>
                <w:rFonts w:ascii="Times New Roman" w:hAnsi="Times New Roman"/>
                <w:sz w:val="28"/>
                <w:szCs w:val="28"/>
                <w:lang w:val="uk-UA"/>
              </w:rPr>
              <w:tab/>
              <w:t>програма    системної   трансформації   економіки , що закла</w:t>
            </w:r>
            <w:r w:rsidRPr="00616970">
              <w:rPr>
                <w:rFonts w:ascii="Times New Roman" w:hAnsi="Times New Roman"/>
                <w:sz w:val="28"/>
                <w:szCs w:val="28"/>
                <w:lang w:val="uk-UA"/>
              </w:rPr>
              <w:softHyphen/>
              <w:t>дає основи розвитку співробітництва;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2)</w:t>
            </w:r>
            <w:r w:rsidRPr="00616970">
              <w:rPr>
                <w:rFonts w:ascii="Times New Roman" w:hAnsi="Times New Roman"/>
                <w:sz w:val="28"/>
                <w:szCs w:val="28"/>
                <w:lang w:val="uk-UA"/>
              </w:rPr>
              <w:tab/>
              <w:t>програма короткострокового фінансування, яку називають «стенд-бай» Вона розрахова</w:t>
            </w:r>
            <w:r w:rsidRPr="00616970">
              <w:rPr>
                <w:rFonts w:ascii="Times New Roman" w:hAnsi="Times New Roman"/>
                <w:sz w:val="28"/>
                <w:szCs w:val="28"/>
                <w:lang w:val="uk-UA"/>
              </w:rPr>
              <w:softHyphen/>
              <w:t>на на 1-13 місяців і спрямована на здійснення першочергових заходів макроекономічної стабілі</w:t>
            </w:r>
            <w:r w:rsidRPr="00616970">
              <w:rPr>
                <w:rFonts w:ascii="Times New Roman" w:hAnsi="Times New Roman"/>
                <w:sz w:val="28"/>
                <w:szCs w:val="28"/>
                <w:lang w:val="uk-UA"/>
              </w:rPr>
              <w:softHyphen/>
              <w:t>зації;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w:t>
            </w:r>
            <w:r w:rsidRPr="00616970">
              <w:rPr>
                <w:rFonts w:ascii="Times New Roman" w:hAnsi="Times New Roman"/>
                <w:sz w:val="28"/>
                <w:szCs w:val="28"/>
                <w:lang w:val="uk-UA"/>
              </w:rPr>
              <w:tab/>
              <w:t>програма   розширеного   фінансування , що розрахована на три роки і спрямована на закріплення досягнень початкової стабілізації та здійснення структурної перебудови галузей економіки.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У своєму розвитку світова валютна система пройшла етапи золотомонетного стандарту, золотозливкового і золотодеві-зного стандарту, золотодоларового стандарту або Бреттонвудська система і нині діє як Ямайська валютна система.</w:t>
            </w:r>
          </w:p>
          <w:p w:rsidR="00E4025D" w:rsidRPr="00616970" w:rsidRDefault="00E4025D" w:rsidP="00CE36D6">
            <w:pPr>
              <w:spacing w:line="240" w:lineRule="auto"/>
              <w:ind w:firstLine="480"/>
              <w:jc w:val="center"/>
              <w:rPr>
                <w:rFonts w:ascii="Times New Roman" w:hAnsi="Times New Roman"/>
                <w:b/>
                <w:sz w:val="28"/>
                <w:szCs w:val="28"/>
                <w:lang w:val="uk-UA"/>
              </w:rPr>
            </w:pPr>
            <w:r w:rsidRPr="00616970">
              <w:rPr>
                <w:rFonts w:ascii="Times New Roman" w:hAnsi="Times New Roman"/>
                <w:b/>
                <w:sz w:val="28"/>
                <w:szCs w:val="28"/>
                <w:lang w:val="uk-UA"/>
              </w:rPr>
              <w:t>Регіональні валютні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Проміжними ланками між світовою і національними ва</w:t>
            </w:r>
            <w:r w:rsidRPr="00616970">
              <w:rPr>
                <w:rFonts w:ascii="Times New Roman" w:hAnsi="Times New Roman"/>
                <w:sz w:val="28"/>
                <w:szCs w:val="28"/>
                <w:lang w:val="uk-UA"/>
              </w:rPr>
              <w:softHyphen/>
              <w:t>лютами стали регіональні (колективні) міжнародні валютні систе</w:t>
            </w:r>
            <w:r w:rsidRPr="00616970">
              <w:rPr>
                <w:rFonts w:ascii="Times New Roman" w:hAnsi="Times New Roman"/>
                <w:sz w:val="28"/>
                <w:szCs w:val="28"/>
                <w:lang w:val="uk-UA"/>
              </w:rPr>
              <w:softHyphen/>
              <w:t>ми.</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b/>
                <w:sz w:val="28"/>
                <w:szCs w:val="28"/>
                <w:lang w:val="uk-UA"/>
              </w:rPr>
              <w:t>Регіональна валютна система</w:t>
            </w:r>
            <w:r w:rsidRPr="00616970">
              <w:rPr>
                <w:rFonts w:ascii="Times New Roman" w:hAnsi="Times New Roman"/>
                <w:sz w:val="28"/>
                <w:szCs w:val="28"/>
                <w:lang w:val="uk-UA"/>
              </w:rPr>
              <w:t xml:space="preserve"> - це договірно-правова форма організації валютних відносин між певною групою країн, її структурними елементами стають: формування регіональної між</w:t>
            </w:r>
            <w:r w:rsidRPr="00616970">
              <w:rPr>
                <w:rFonts w:ascii="Times New Roman" w:hAnsi="Times New Roman"/>
                <w:sz w:val="28"/>
                <w:szCs w:val="28"/>
                <w:lang w:val="uk-UA"/>
              </w:rPr>
              <w:softHyphen/>
              <w:t>народної розрахункової одиниці, визначення спеціального режиму регулювання валютних курсів, утворення спільних валютних фон</w:t>
            </w:r>
            <w:r w:rsidRPr="00616970">
              <w:rPr>
                <w:rFonts w:ascii="Times New Roman" w:hAnsi="Times New Roman"/>
                <w:sz w:val="28"/>
                <w:szCs w:val="28"/>
                <w:lang w:val="uk-UA"/>
              </w:rPr>
              <w:softHyphen/>
              <w:t>дів, розвиток регіональних валютно-розрахункових установ. Дія</w:t>
            </w:r>
            <w:r w:rsidRPr="00616970">
              <w:rPr>
                <w:rFonts w:ascii="Times New Roman" w:hAnsi="Times New Roman"/>
                <w:sz w:val="28"/>
                <w:szCs w:val="28"/>
                <w:lang w:val="uk-UA"/>
              </w:rPr>
              <w:softHyphen/>
              <w:t>льність регіональних валютних систем зосереджується навколо вирішення двох проблем: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 регіональної інтеграції;</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2. зменшення амплітуд коливання курсів національ</w:t>
            </w:r>
            <w:r w:rsidRPr="00616970">
              <w:rPr>
                <w:rFonts w:ascii="Times New Roman" w:hAnsi="Times New Roman"/>
                <w:sz w:val="28"/>
                <w:szCs w:val="28"/>
                <w:lang w:val="uk-UA"/>
              </w:rPr>
              <w:softHyphen/>
              <w:t>них валют та їх взаємного погодження.</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Найдосконалішою формулою регіональних валютних си</w:t>
            </w:r>
            <w:r w:rsidRPr="00616970">
              <w:rPr>
                <w:rFonts w:ascii="Times New Roman" w:hAnsi="Times New Roman"/>
                <w:sz w:val="28"/>
                <w:szCs w:val="28"/>
                <w:lang w:val="uk-UA"/>
              </w:rPr>
              <w:softHyphen/>
              <w:t>стем стала Європейська валютна система, яка переросла в Євро</w:t>
            </w:r>
            <w:r w:rsidRPr="00616970">
              <w:rPr>
                <w:rFonts w:ascii="Times New Roman" w:hAnsi="Times New Roman"/>
                <w:sz w:val="28"/>
                <w:szCs w:val="28"/>
                <w:lang w:val="uk-UA"/>
              </w:rPr>
              <w:softHyphen/>
              <w:t>пейський валютний союз. Він</w:t>
            </w:r>
          </w:p>
          <w:p w:rsidR="00E4025D" w:rsidRPr="00616970" w:rsidRDefault="00E4025D" w:rsidP="00CE36D6">
            <w:pPr>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створив Європейський центральний банк;</w:t>
            </w:r>
          </w:p>
          <w:p w:rsidR="00E4025D" w:rsidRPr="00616970" w:rsidRDefault="00E4025D" w:rsidP="00CE36D6">
            <w:pPr>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у безготівковий оборот вже ввів єдину ва</w:t>
            </w:r>
            <w:r w:rsidRPr="00616970">
              <w:rPr>
                <w:rFonts w:ascii="Times New Roman" w:hAnsi="Times New Roman"/>
                <w:sz w:val="28"/>
                <w:szCs w:val="28"/>
                <w:lang w:val="uk-UA"/>
              </w:rPr>
              <w:softHyphen/>
              <w:t>люту євро, яка з 01.01.2002 р. замінила 11 національних валют і в готівковому оборо</w:t>
            </w:r>
            <w:r w:rsidRPr="00616970">
              <w:rPr>
                <w:rFonts w:ascii="Times New Roman" w:hAnsi="Times New Roman"/>
                <w:sz w:val="28"/>
                <w:szCs w:val="28"/>
                <w:lang w:val="uk-UA"/>
              </w:rPr>
              <w:softHyphen/>
              <w:t>ті;</w:t>
            </w:r>
          </w:p>
          <w:p w:rsidR="00E4025D" w:rsidRPr="00616970" w:rsidRDefault="00E4025D" w:rsidP="00CE36D6">
            <w:pPr>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616970">
              <w:rPr>
                <w:rFonts w:ascii="Times New Roman" w:hAnsi="Times New Roman"/>
                <w:sz w:val="28"/>
                <w:szCs w:val="28"/>
                <w:lang w:val="uk-UA"/>
              </w:rPr>
              <w:t>забезпечив реальне наближення показни</w:t>
            </w:r>
            <w:r w:rsidRPr="00616970">
              <w:rPr>
                <w:rFonts w:ascii="Times New Roman" w:hAnsi="Times New Roman"/>
                <w:sz w:val="28"/>
                <w:szCs w:val="28"/>
                <w:lang w:val="uk-UA"/>
              </w:rPr>
              <w:softHyphen/>
              <w:t>ків економічного розвитку країн-учасників</w:t>
            </w:r>
            <w:r w:rsidRPr="00616970">
              <w:rPr>
                <w:rFonts w:ascii="Times New Roman" w:hAnsi="Times New Roman"/>
                <w:sz w:val="28"/>
                <w:szCs w:val="28"/>
                <w:lang w:val="uk-UA"/>
              </w:rPr>
              <w:br/>
              <w:t>(за рівнем інфляції, державного дефіциту процентних ставок, коливання курсів наці</w:t>
            </w:r>
            <w:r w:rsidRPr="00616970">
              <w:rPr>
                <w:rFonts w:ascii="Times New Roman" w:hAnsi="Times New Roman"/>
                <w:sz w:val="28"/>
                <w:szCs w:val="28"/>
                <w:lang w:val="uk-UA"/>
              </w:rPr>
              <w:softHyphen/>
              <w:t>ональних валют).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Впровадження євро означає початок поглиблення міжна</w:t>
            </w:r>
            <w:r w:rsidRPr="00616970">
              <w:rPr>
                <w:rFonts w:ascii="Times New Roman" w:hAnsi="Times New Roman"/>
                <w:sz w:val="28"/>
                <w:szCs w:val="28"/>
                <w:lang w:val="uk-UA"/>
              </w:rPr>
              <w:softHyphen/>
              <w:t>родного співробітництва на основі єдиної міжнародної грошової одиниці і єдиного економічного простору, на якому економічне зростання кожного з учасників підтримуватиметься потужністю спільного валютного союзу. Введення євро у безготівковий обіг одночасно означало і запровадження постійних курсових коефіці</w:t>
            </w:r>
            <w:r w:rsidRPr="00616970">
              <w:rPr>
                <w:rFonts w:ascii="Times New Roman" w:hAnsi="Times New Roman"/>
                <w:sz w:val="28"/>
                <w:szCs w:val="28"/>
                <w:lang w:val="uk-UA"/>
              </w:rPr>
              <w:softHyphen/>
              <w:t>єнтів національних валют країн-учасників відносно спільної валю</w:t>
            </w:r>
            <w:r w:rsidRPr="00616970">
              <w:rPr>
                <w:rFonts w:ascii="Times New Roman" w:hAnsi="Times New Roman"/>
                <w:sz w:val="28"/>
                <w:szCs w:val="28"/>
                <w:lang w:val="uk-UA"/>
              </w:rPr>
              <w:softHyphen/>
              <w:t xml:space="preserve">ти.  </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Запровадження постійних курсів перерахування націона</w:t>
            </w:r>
            <w:r w:rsidRPr="00616970">
              <w:rPr>
                <w:rFonts w:ascii="Times New Roman" w:hAnsi="Times New Roman"/>
                <w:sz w:val="28"/>
                <w:szCs w:val="28"/>
                <w:lang w:val="uk-UA"/>
              </w:rPr>
              <w:softHyphen/>
              <w:t>льних валют учасників монетарного союзу означало не тільки лібералізацію умов руху капіталу, товарів і робочої сили між країна-ми-учасницями, а й тісніше співробітництво центральних банків регіону у забезпеченні подальшого зближення темпів економічно</w:t>
            </w:r>
            <w:r w:rsidRPr="00616970">
              <w:rPr>
                <w:rFonts w:ascii="Times New Roman" w:hAnsi="Times New Roman"/>
                <w:sz w:val="28"/>
                <w:szCs w:val="28"/>
                <w:lang w:val="uk-UA"/>
              </w:rPr>
              <w:softHyphen/>
              <w:t>го зростання. Вже на той час це було свідченням того, що націо</w:t>
            </w:r>
            <w:r w:rsidRPr="00616970">
              <w:rPr>
                <w:rFonts w:ascii="Times New Roman" w:hAnsi="Times New Roman"/>
                <w:sz w:val="28"/>
                <w:szCs w:val="28"/>
                <w:lang w:val="uk-UA"/>
              </w:rPr>
              <w:softHyphen/>
              <w:t>нальні валюти перестали бути самостійними і фактично дублюють єдину європейську валюту. А створення Європейського монетар</w:t>
            </w:r>
            <w:r w:rsidRPr="00616970">
              <w:rPr>
                <w:rFonts w:ascii="Times New Roman" w:hAnsi="Times New Roman"/>
                <w:sz w:val="28"/>
                <w:szCs w:val="28"/>
                <w:lang w:val="uk-UA"/>
              </w:rPr>
              <w:softHyphen/>
              <w:t>ного інституту у Франкфурті-на-Майні та Європейського централь</w:t>
            </w:r>
            <w:r w:rsidRPr="00616970">
              <w:rPr>
                <w:rFonts w:ascii="Times New Roman" w:hAnsi="Times New Roman"/>
                <w:sz w:val="28"/>
                <w:szCs w:val="28"/>
                <w:lang w:val="uk-UA"/>
              </w:rPr>
              <w:softHyphen/>
              <w:t>ного банку означають, що формування Європейського валютного союзу завершено і розпочато реалізацію єдиної монетарної полі</w:t>
            </w:r>
            <w:r w:rsidRPr="00616970">
              <w:rPr>
                <w:rFonts w:ascii="Times New Roman" w:hAnsi="Times New Roman"/>
                <w:sz w:val="28"/>
                <w:szCs w:val="28"/>
                <w:lang w:val="uk-UA"/>
              </w:rPr>
              <w:softHyphen/>
              <w:t>тики учасників об'єднаної Європи з метою піднесення ефективно</w:t>
            </w:r>
            <w:r w:rsidRPr="00616970">
              <w:rPr>
                <w:rFonts w:ascii="Times New Roman" w:hAnsi="Times New Roman"/>
                <w:sz w:val="28"/>
                <w:szCs w:val="28"/>
                <w:lang w:val="uk-UA"/>
              </w:rPr>
              <w:softHyphen/>
              <w:t>сті суспільного виробництва і добробуту країн-учасниць.</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Решта країн ЄС, вдосконалюючи свої валютні відносини, ще працюють над проблемами входження до монетарного союзу. Критеріями вступу кожного претендента визначено такі складові елементи національної грошово-кредитної політики: низький рі</w:t>
            </w:r>
            <w:r w:rsidRPr="00616970">
              <w:rPr>
                <w:rFonts w:ascii="Times New Roman" w:hAnsi="Times New Roman"/>
                <w:sz w:val="28"/>
                <w:szCs w:val="28"/>
                <w:lang w:val="uk-UA"/>
              </w:rPr>
              <w:softHyphen/>
              <w:t>вень інфляції і відсотків за довготерміновими кредитами, стабільні обмінні курси, низький рівень дефіциту бюджету та обмежений рівень державного боргу. Остаточно ще не визначилися із запро</w:t>
            </w:r>
            <w:r w:rsidRPr="00616970">
              <w:rPr>
                <w:rFonts w:ascii="Times New Roman" w:hAnsi="Times New Roman"/>
                <w:sz w:val="28"/>
                <w:szCs w:val="28"/>
                <w:lang w:val="uk-UA"/>
              </w:rPr>
              <w:softHyphen/>
              <w:t>вадженням Європейської колективної валюти на своїй території лише Данія, Греція, Швеція і Великобританія.</w:t>
            </w:r>
          </w:p>
          <w:p w:rsidR="00E4025D" w:rsidRPr="00616970" w:rsidRDefault="00E4025D" w:rsidP="00CE36D6">
            <w:pPr>
              <w:spacing w:line="240" w:lineRule="auto"/>
              <w:ind w:firstLine="480"/>
              <w:jc w:val="center"/>
              <w:rPr>
                <w:rFonts w:ascii="Times New Roman" w:hAnsi="Times New Roman"/>
                <w:b/>
                <w:sz w:val="28"/>
                <w:szCs w:val="28"/>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І. Дайте визначення валюті як економічній категорії. У яких випадках термін валюта» застосовується як технічний вираз?</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lastRenderedPageBreak/>
              <w:t>2. Розкрийте зміст та особливості взаємодії сукупностей економічних і валютних відносин. Що таке валютна сис</w:t>
            </w:r>
            <w:r w:rsidRPr="00616970">
              <w:rPr>
                <w:rFonts w:ascii="Times New Roman" w:hAnsi="Times New Roman"/>
                <w:sz w:val="28"/>
                <w:szCs w:val="28"/>
                <w:lang w:val="uk-UA"/>
              </w:rPr>
              <w:softHyphen/>
              <w:t>тема?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3. З'ясуйте складові елементи сучасних валютних систем. Що таке валютний механізм?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4. Охарактеризуйте суть національної валютної системи, її основних складових елементів. За допомогою яких важе</w:t>
            </w:r>
            <w:r w:rsidRPr="00616970">
              <w:rPr>
                <w:rFonts w:ascii="Times New Roman" w:hAnsi="Times New Roman"/>
                <w:sz w:val="28"/>
                <w:szCs w:val="28"/>
                <w:lang w:val="uk-UA"/>
              </w:rPr>
              <w:softHyphen/>
              <w:t>лів здійснюється взаємодія національних і світових гро</w:t>
            </w:r>
            <w:r w:rsidRPr="00616970">
              <w:rPr>
                <w:rFonts w:ascii="Times New Roman" w:hAnsi="Times New Roman"/>
                <w:sz w:val="28"/>
                <w:szCs w:val="28"/>
                <w:lang w:val="uk-UA"/>
              </w:rPr>
              <w:softHyphen/>
              <w:t>шей?</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5. Дайте визначення світової валютної системи. Які основні етапи розвитку пройшла валютна система?</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6.</w:t>
            </w:r>
            <w:r w:rsidRPr="00616970">
              <w:rPr>
                <w:rFonts w:ascii="Times New Roman" w:hAnsi="Times New Roman"/>
                <w:sz w:val="28"/>
                <w:szCs w:val="28"/>
                <w:lang w:val="uk-UA"/>
              </w:rPr>
              <w:tab/>
              <w:t>Розкрийте суть складових елементів світової валютної системи.  Які  міжнародні  валютно-фінансові  організації забезпечують функціонування світової валютної систе</w:t>
            </w:r>
            <w:r w:rsidRPr="00616970">
              <w:rPr>
                <w:rFonts w:ascii="Times New Roman" w:hAnsi="Times New Roman"/>
                <w:sz w:val="28"/>
                <w:szCs w:val="28"/>
                <w:lang w:val="uk-UA"/>
              </w:rPr>
              <w:softHyphen/>
              <w:t>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7.</w:t>
            </w:r>
            <w:r w:rsidRPr="00616970">
              <w:rPr>
                <w:rFonts w:ascii="Times New Roman" w:hAnsi="Times New Roman"/>
                <w:sz w:val="28"/>
                <w:szCs w:val="28"/>
                <w:lang w:val="uk-UA"/>
              </w:rPr>
              <w:tab/>
              <w:t>Охарактеризуйте механізм функціонування золотовалю</w:t>
            </w:r>
            <w:r w:rsidRPr="00616970">
              <w:rPr>
                <w:rFonts w:ascii="Times New Roman" w:hAnsi="Times New Roman"/>
                <w:sz w:val="28"/>
                <w:szCs w:val="28"/>
                <w:lang w:val="uk-UA"/>
              </w:rPr>
              <w:softHyphen/>
              <w:t>тної світової системи. Як забезпечувалася сталість іно</w:t>
            </w:r>
            <w:r w:rsidRPr="00616970">
              <w:rPr>
                <w:rFonts w:ascii="Times New Roman" w:hAnsi="Times New Roman"/>
                <w:sz w:val="28"/>
                <w:szCs w:val="28"/>
                <w:lang w:val="uk-UA"/>
              </w:rPr>
              <w:softHyphen/>
              <w:t>земних валют в системі золотомонетного стандарту?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8.</w:t>
            </w:r>
            <w:r w:rsidRPr="00616970">
              <w:rPr>
                <w:rFonts w:ascii="Times New Roman" w:hAnsi="Times New Roman"/>
                <w:sz w:val="28"/>
                <w:szCs w:val="28"/>
                <w:lang w:val="uk-UA"/>
              </w:rPr>
              <w:tab/>
              <w:t>Охарактеризуйте систему золотозливкового стандарту. Що забезпечувало сталість грошей країн, що запровади</w:t>
            </w:r>
            <w:r w:rsidRPr="00616970">
              <w:rPr>
                <w:rFonts w:ascii="Times New Roman" w:hAnsi="Times New Roman"/>
                <w:sz w:val="28"/>
                <w:szCs w:val="28"/>
                <w:lang w:val="uk-UA"/>
              </w:rPr>
              <w:softHyphen/>
              <w:t>ли золотовалютний стандарт?</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9.</w:t>
            </w:r>
            <w:r w:rsidRPr="00616970">
              <w:rPr>
                <w:rFonts w:ascii="Times New Roman" w:hAnsi="Times New Roman"/>
                <w:sz w:val="28"/>
                <w:szCs w:val="28"/>
                <w:lang w:val="uk-UA"/>
              </w:rPr>
              <w:tab/>
              <w:t>Розкрийте   суть   механізму   функціонування    Бреттон-Вудської системи. Які причини її краху?</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10.</w:t>
            </w:r>
            <w:r w:rsidRPr="00616970">
              <w:rPr>
                <w:rFonts w:ascii="Times New Roman" w:hAnsi="Times New Roman"/>
                <w:sz w:val="28"/>
                <w:szCs w:val="28"/>
                <w:lang w:val="uk-UA"/>
              </w:rPr>
              <w:tab/>
              <w:t>Охарактеризуйте Ямайську валютну систему. Які відмін</w:t>
            </w:r>
            <w:r w:rsidRPr="00616970">
              <w:rPr>
                <w:rFonts w:ascii="Times New Roman" w:hAnsi="Times New Roman"/>
                <w:sz w:val="28"/>
                <w:szCs w:val="28"/>
                <w:lang w:val="uk-UA"/>
              </w:rPr>
              <w:softHyphen/>
              <w:t>ності властиві Ямайській відносно Бреттон-Вудської ва</w:t>
            </w:r>
            <w:r w:rsidRPr="00616970">
              <w:rPr>
                <w:rFonts w:ascii="Times New Roman" w:hAnsi="Times New Roman"/>
                <w:sz w:val="28"/>
                <w:szCs w:val="28"/>
                <w:lang w:val="uk-UA"/>
              </w:rPr>
              <w:softHyphen/>
              <w:t>лютної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11.</w:t>
            </w:r>
            <w:r w:rsidRPr="00616970">
              <w:rPr>
                <w:rFonts w:ascii="Times New Roman" w:hAnsi="Times New Roman"/>
                <w:sz w:val="28"/>
                <w:szCs w:val="28"/>
                <w:lang w:val="uk-UA"/>
              </w:rPr>
              <w:tab/>
              <w:t>Назвіть характерні риси Європейської валютної системи. Які переваги надає запровадження єдиної для Європи грошової одиниці - євро?</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12.</w:t>
            </w:r>
            <w:r w:rsidRPr="00616970">
              <w:rPr>
                <w:rFonts w:ascii="Times New Roman" w:hAnsi="Times New Roman"/>
                <w:sz w:val="28"/>
                <w:szCs w:val="28"/>
                <w:lang w:val="uk-UA"/>
              </w:rPr>
              <w:tab/>
              <w:t>Дайте визначення валютного курсу. Які фактори визна</w:t>
            </w:r>
            <w:r w:rsidRPr="00616970">
              <w:rPr>
                <w:rFonts w:ascii="Times New Roman" w:hAnsi="Times New Roman"/>
                <w:sz w:val="28"/>
                <w:szCs w:val="28"/>
                <w:lang w:val="uk-UA"/>
              </w:rPr>
              <w:softHyphen/>
              <w:t>чають   його   величину   та   сталість   в   умовах   паперо-грошової системи?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13. Визначте мету проведення дисконтної політики та валю</w:t>
            </w:r>
            <w:r w:rsidRPr="00616970">
              <w:rPr>
                <w:rFonts w:ascii="Times New Roman" w:hAnsi="Times New Roman"/>
                <w:sz w:val="28"/>
                <w:szCs w:val="28"/>
                <w:lang w:val="uk-UA"/>
              </w:rPr>
              <w:softHyphen/>
              <w:t>тних інтервенцій центрального банку. Як здійснюється девальвація  та  ревальвація  валют  в  умовах  паперо-грошових систем?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14. Перерахуйте основні форми валютних обмежень і вка</w:t>
            </w:r>
            <w:r w:rsidRPr="00616970">
              <w:rPr>
                <w:rFonts w:ascii="Times New Roman" w:hAnsi="Times New Roman"/>
                <w:sz w:val="28"/>
                <w:szCs w:val="28"/>
                <w:lang w:val="uk-UA"/>
              </w:rPr>
              <w:softHyphen/>
              <w:t>жіть причини їх запровадження. Як впливають валютні обмеження на стан конвертованості національної валю</w:t>
            </w:r>
            <w:r w:rsidRPr="00616970">
              <w:rPr>
                <w:rFonts w:ascii="Times New Roman" w:hAnsi="Times New Roman"/>
                <w:sz w:val="28"/>
                <w:szCs w:val="28"/>
                <w:lang w:val="uk-UA"/>
              </w:rPr>
              <w:softHyphen/>
              <w:t>ти?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15. Дайте характеристику регіональних фінансово-кредитних установ. За допомогою яких важелів Україна змогла б ефективно використати співробітництво з ними?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16. Охарактеризуйте міжнародний валютний ринок. Які шля</w:t>
            </w:r>
            <w:r w:rsidRPr="00616970">
              <w:rPr>
                <w:rFonts w:ascii="Times New Roman" w:hAnsi="Times New Roman"/>
                <w:sz w:val="28"/>
                <w:szCs w:val="28"/>
                <w:lang w:val="uk-UA"/>
              </w:rPr>
              <w:softHyphen/>
              <w:t xml:space="preserve">хи розвитку </w:t>
            </w:r>
            <w:r w:rsidRPr="00616970">
              <w:rPr>
                <w:rFonts w:ascii="Times New Roman" w:hAnsi="Times New Roman"/>
                <w:sz w:val="28"/>
                <w:szCs w:val="28"/>
                <w:lang w:val="uk-UA"/>
              </w:rPr>
              <w:lastRenderedPageBreak/>
              <w:t>співробітництва України з міжнародним ва</w:t>
            </w:r>
            <w:r w:rsidRPr="00616970">
              <w:rPr>
                <w:rFonts w:ascii="Times New Roman" w:hAnsi="Times New Roman"/>
                <w:sz w:val="28"/>
                <w:szCs w:val="28"/>
                <w:lang w:val="uk-UA"/>
              </w:rPr>
              <w:softHyphen/>
              <w:t>лютним ринком?</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17. Розкрийте зміст та призначення платіжного балансу. Що визначає платіжний баланс України?</w:t>
            </w:r>
          </w:p>
          <w:p w:rsidR="00E4025D" w:rsidRPr="00616970" w:rsidRDefault="00E4025D" w:rsidP="00CE36D6">
            <w:pPr>
              <w:spacing w:line="240" w:lineRule="auto"/>
              <w:ind w:firstLine="480"/>
              <w:jc w:val="both"/>
              <w:rPr>
                <w:rFonts w:ascii="Times New Roman" w:hAnsi="Times New Roman"/>
                <w:sz w:val="28"/>
                <w:szCs w:val="28"/>
                <w:lang w:val="uk-UA"/>
              </w:rPr>
            </w:pPr>
            <w:r w:rsidRPr="00616970">
              <w:rPr>
                <w:rFonts w:ascii="Times New Roman" w:hAnsi="Times New Roman"/>
                <w:sz w:val="28"/>
                <w:szCs w:val="28"/>
                <w:lang w:val="uk-UA"/>
              </w:rPr>
              <w:t>18. Дайте визначення міжнародного ринку позичкових капі</w:t>
            </w:r>
            <w:r w:rsidRPr="00616970">
              <w:rPr>
                <w:rFonts w:ascii="Times New Roman" w:hAnsi="Times New Roman"/>
                <w:sz w:val="28"/>
                <w:szCs w:val="28"/>
                <w:lang w:val="uk-UA"/>
              </w:rPr>
              <w:softHyphen/>
              <w:t>талів. Які провідні структурні інститути міжнародного рин</w:t>
            </w:r>
            <w:r w:rsidRPr="00616970">
              <w:rPr>
                <w:rFonts w:ascii="Times New Roman" w:hAnsi="Times New Roman"/>
                <w:sz w:val="28"/>
                <w:szCs w:val="28"/>
                <w:lang w:val="uk-UA"/>
              </w:rPr>
              <w:softHyphen/>
              <w:t>ку позичкових капіталів та які його сектори?</w:t>
            </w:r>
          </w:p>
          <w:p w:rsidR="00E4025D" w:rsidRPr="00616970" w:rsidRDefault="00E4025D" w:rsidP="00CE36D6">
            <w:pPr>
              <w:spacing w:line="240" w:lineRule="auto"/>
              <w:ind w:firstLine="480"/>
              <w:jc w:val="both"/>
              <w:rPr>
                <w:rFonts w:ascii="Times New Roman" w:hAnsi="Times New Roman"/>
                <w:sz w:val="28"/>
                <w:szCs w:val="28"/>
              </w:rPr>
            </w:pPr>
            <w:r w:rsidRPr="00616970">
              <w:rPr>
                <w:rFonts w:ascii="Times New Roman" w:hAnsi="Times New Roman"/>
                <w:sz w:val="28"/>
                <w:szCs w:val="28"/>
                <w:lang w:val="uk-UA"/>
              </w:rPr>
              <w:t>19. З'ясуйте суть і класифікацію міжнародних кредитів. Чим відрізняється форма фірмового кредиту від банківського та державного?</w:t>
            </w:r>
          </w:p>
          <w:p w:rsidR="00E4025D" w:rsidRPr="00616970" w:rsidRDefault="00E4025D" w:rsidP="00CE36D6">
            <w:pPr>
              <w:spacing w:line="240" w:lineRule="auto"/>
              <w:ind w:firstLine="480"/>
              <w:jc w:val="both"/>
              <w:rPr>
                <w:rFonts w:ascii="Times New Roman" w:hAnsi="Times New Roman"/>
                <w:sz w:val="28"/>
                <w:szCs w:val="28"/>
              </w:rPr>
            </w:pPr>
          </w:p>
          <w:p w:rsidR="00E4025D" w:rsidRPr="00616970" w:rsidRDefault="00E4025D" w:rsidP="00CE36D6">
            <w:pPr>
              <w:spacing w:line="240" w:lineRule="auto"/>
              <w:ind w:firstLine="480"/>
              <w:jc w:val="center"/>
              <w:rPr>
                <w:rFonts w:ascii="Times New Roman" w:hAnsi="Times New Roman"/>
                <w:b/>
                <w:sz w:val="28"/>
                <w:szCs w:val="28"/>
              </w:rPr>
            </w:pPr>
          </w:p>
          <w:p w:rsidR="00E4025D" w:rsidRPr="00616970" w:rsidRDefault="00E4025D" w:rsidP="00CE36D6">
            <w:pPr>
              <w:spacing w:line="240" w:lineRule="auto"/>
              <w:ind w:firstLine="480"/>
              <w:jc w:val="center"/>
              <w:rPr>
                <w:rFonts w:ascii="Times New Roman" w:hAnsi="Times New Roman"/>
                <w:b/>
                <w:sz w:val="28"/>
                <w:szCs w:val="28"/>
              </w:rPr>
            </w:pPr>
          </w:p>
          <w:p w:rsidR="00E4025D" w:rsidRPr="00616970" w:rsidRDefault="00E4025D" w:rsidP="00CE36D6">
            <w:pPr>
              <w:spacing w:line="240" w:lineRule="auto"/>
              <w:ind w:firstLine="480"/>
              <w:jc w:val="center"/>
              <w:rPr>
                <w:rFonts w:ascii="Times New Roman" w:hAnsi="Times New Roman"/>
                <w:b/>
                <w:sz w:val="28"/>
                <w:szCs w:val="28"/>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Pr="00346E5E" w:rsidRDefault="00E4025D" w:rsidP="00CE36D6">
            <w:pPr>
              <w:spacing w:line="240" w:lineRule="auto"/>
              <w:ind w:firstLine="480"/>
              <w:jc w:val="center"/>
              <w:rPr>
                <w:rFonts w:ascii="Times New Roman" w:hAnsi="Times New Roman"/>
                <w:b/>
                <w:sz w:val="28"/>
                <w:szCs w:val="28"/>
              </w:rPr>
            </w:pPr>
          </w:p>
          <w:p w:rsidR="00E4025D" w:rsidRDefault="00E4025D" w:rsidP="00CE36D6">
            <w:pPr>
              <w:spacing w:line="240" w:lineRule="auto"/>
              <w:ind w:firstLine="480"/>
              <w:jc w:val="center"/>
              <w:rPr>
                <w:rFonts w:ascii="Times New Roman" w:hAnsi="Times New Roman"/>
                <w:b/>
                <w:sz w:val="28"/>
                <w:szCs w:val="28"/>
                <w:lang w:val="uk-UA"/>
              </w:rPr>
            </w:pPr>
          </w:p>
          <w:p w:rsidR="00E4025D" w:rsidRPr="00616970" w:rsidRDefault="00E4025D" w:rsidP="00CE36D6">
            <w:pPr>
              <w:spacing w:line="240" w:lineRule="auto"/>
              <w:ind w:firstLine="480"/>
              <w:jc w:val="center"/>
              <w:rPr>
                <w:rFonts w:ascii="Times New Roman" w:hAnsi="Times New Roman"/>
                <w:b/>
                <w:sz w:val="28"/>
                <w:szCs w:val="28"/>
                <w:lang w:val="uk-UA"/>
              </w:rPr>
            </w:pPr>
          </w:p>
          <w:p w:rsidR="00E4025D" w:rsidRPr="00BA263A" w:rsidRDefault="00E4025D" w:rsidP="00CE36D6">
            <w:pPr>
              <w:pStyle w:val="a4"/>
              <w:ind w:left="0"/>
              <w:rPr>
                <w:bCs w:val="0"/>
                <w:color w:val="000000"/>
                <w:szCs w:val="28"/>
                <w:lang w:val="ru-RU"/>
              </w:rPr>
            </w:pPr>
          </w:p>
          <w:p w:rsidR="00E4025D" w:rsidRPr="00616970" w:rsidRDefault="00E4025D" w:rsidP="00CE36D6">
            <w:pPr>
              <w:pStyle w:val="a4"/>
              <w:ind w:left="0"/>
              <w:rPr>
                <w:bCs w:val="0"/>
                <w:color w:val="000000"/>
                <w:szCs w:val="28"/>
              </w:rPr>
            </w:pPr>
            <w:r w:rsidRPr="00616970">
              <w:rPr>
                <w:bCs w:val="0"/>
                <w:color w:val="000000"/>
                <w:szCs w:val="28"/>
              </w:rPr>
              <w:t>Тема 7. Кількісна теорія грошей.</w:t>
            </w:r>
          </w:p>
          <w:p w:rsidR="00E4025D" w:rsidRPr="00616970" w:rsidRDefault="00E4025D" w:rsidP="00CE36D6">
            <w:pPr>
              <w:pStyle w:val="a4"/>
              <w:ind w:left="0"/>
              <w:jc w:val="both"/>
              <w:rPr>
                <w:bCs w:val="0"/>
                <w:color w:val="000000"/>
                <w:szCs w:val="28"/>
              </w:rPr>
            </w:pPr>
          </w:p>
          <w:p w:rsidR="00E4025D" w:rsidRPr="00616970" w:rsidRDefault="00E4025D" w:rsidP="00CE36D6">
            <w:pPr>
              <w:pStyle w:val="a4"/>
              <w:ind w:left="0"/>
              <w:jc w:val="left"/>
              <w:rPr>
                <w:b w:val="0"/>
                <w:bCs w:val="0"/>
                <w:szCs w:val="28"/>
              </w:rPr>
            </w:pPr>
            <w:r>
              <w:rPr>
                <w:b w:val="0"/>
                <w:bCs w:val="0"/>
                <w:szCs w:val="28"/>
              </w:rPr>
              <w:t>7.</w:t>
            </w:r>
            <w:r w:rsidRPr="00616970">
              <w:rPr>
                <w:b w:val="0"/>
                <w:bCs w:val="0"/>
                <w:szCs w:val="28"/>
              </w:rPr>
              <w:t>1.Класична кількісна теорії грошей, її основні постулати.</w:t>
            </w:r>
          </w:p>
          <w:p w:rsidR="00E4025D" w:rsidRPr="00616970" w:rsidRDefault="00E4025D" w:rsidP="00CE36D6">
            <w:pPr>
              <w:pStyle w:val="a4"/>
              <w:ind w:left="0"/>
              <w:jc w:val="left"/>
              <w:rPr>
                <w:b w:val="0"/>
                <w:bCs w:val="0"/>
                <w:szCs w:val="28"/>
              </w:rPr>
            </w:pPr>
            <w:r>
              <w:rPr>
                <w:b w:val="0"/>
                <w:bCs w:val="0"/>
                <w:szCs w:val="28"/>
              </w:rPr>
              <w:t>7.</w:t>
            </w:r>
            <w:r w:rsidRPr="00616970">
              <w:rPr>
                <w:b w:val="0"/>
                <w:bCs w:val="0"/>
                <w:szCs w:val="28"/>
              </w:rPr>
              <w:t>2. Внесок Д.Кейнса у розвиток кількісної теорії грошей.</w:t>
            </w:r>
          </w:p>
          <w:p w:rsidR="00E4025D" w:rsidRPr="00616970" w:rsidRDefault="00E4025D" w:rsidP="00CE36D6">
            <w:pPr>
              <w:pStyle w:val="a4"/>
              <w:ind w:left="0"/>
              <w:jc w:val="left"/>
              <w:rPr>
                <w:b w:val="0"/>
                <w:bCs w:val="0"/>
                <w:szCs w:val="28"/>
              </w:rPr>
            </w:pPr>
            <w:r>
              <w:rPr>
                <w:b w:val="0"/>
                <w:bCs w:val="0"/>
                <w:szCs w:val="28"/>
              </w:rPr>
              <w:t>7.</w:t>
            </w:r>
            <w:r w:rsidRPr="00616970">
              <w:rPr>
                <w:b w:val="0"/>
                <w:bCs w:val="0"/>
                <w:szCs w:val="28"/>
              </w:rPr>
              <w:t>3.Сучасний монетаризм як альтернативний напрям кількісної теорії.</w:t>
            </w:r>
          </w:p>
          <w:p w:rsidR="00E4025D" w:rsidRPr="00616970" w:rsidRDefault="00E4025D" w:rsidP="00CE36D6">
            <w:pPr>
              <w:shd w:val="clear" w:color="auto" w:fill="FFFFFF"/>
              <w:spacing w:line="240" w:lineRule="auto"/>
              <w:rPr>
                <w:rFonts w:ascii="Times New Roman" w:hAnsi="Times New Roman"/>
                <w:bCs/>
                <w:sz w:val="28"/>
                <w:szCs w:val="28"/>
                <w:lang w:val="uk-UA"/>
              </w:rPr>
            </w:pPr>
            <w:r>
              <w:rPr>
                <w:rFonts w:ascii="Times New Roman" w:hAnsi="Times New Roman"/>
                <w:bCs/>
                <w:sz w:val="28"/>
                <w:szCs w:val="28"/>
                <w:lang w:val="uk-UA"/>
              </w:rPr>
              <w:t>7.</w:t>
            </w:r>
            <w:r w:rsidRPr="00616970">
              <w:rPr>
                <w:rFonts w:ascii="Times New Roman" w:hAnsi="Times New Roman"/>
                <w:bCs/>
                <w:sz w:val="28"/>
                <w:szCs w:val="28"/>
              </w:rPr>
              <w:t>4. Грошово-кредитна політика України в перехідний період у світлі сучасних монетарських теорій.</w:t>
            </w:r>
          </w:p>
          <w:p w:rsidR="00E4025D" w:rsidRPr="00616970" w:rsidRDefault="00E4025D" w:rsidP="00CE36D6">
            <w:pPr>
              <w:widowControl w:val="0"/>
              <w:shd w:val="clear" w:color="auto" w:fill="FFFFFF"/>
              <w:autoSpaceDE w:val="0"/>
              <w:autoSpaceDN w:val="0"/>
              <w:adjustRightInd w:val="0"/>
              <w:spacing w:after="0" w:line="240" w:lineRule="auto"/>
              <w:ind w:left="1353"/>
              <w:jc w:val="both"/>
              <w:rPr>
                <w:rFonts w:ascii="Times New Roman" w:hAnsi="Times New Roman"/>
                <w:b/>
                <w:sz w:val="28"/>
                <w:szCs w:val="28"/>
                <w:lang w:val="uk-UA"/>
              </w:rPr>
            </w:pPr>
            <w:r>
              <w:rPr>
                <w:rFonts w:ascii="Times New Roman" w:hAnsi="Times New Roman"/>
                <w:b/>
                <w:sz w:val="28"/>
                <w:szCs w:val="28"/>
                <w:lang w:val="uk-UA"/>
              </w:rPr>
              <w:t>7.1.</w:t>
            </w:r>
            <w:r w:rsidRPr="00616970">
              <w:rPr>
                <w:rFonts w:ascii="Times New Roman" w:hAnsi="Times New Roman"/>
                <w:b/>
                <w:sz w:val="28"/>
                <w:szCs w:val="28"/>
                <w:lang w:val="uk-UA"/>
              </w:rPr>
              <w:t>Класична кількісна теорія грошей , її основні постулати</w:t>
            </w:r>
          </w:p>
          <w:p w:rsidR="00E4025D" w:rsidRPr="00616970" w:rsidRDefault="00E4025D" w:rsidP="00CE36D6">
            <w:pPr>
              <w:shd w:val="clear" w:color="auto" w:fill="FFFFFF"/>
              <w:spacing w:line="240" w:lineRule="auto"/>
              <w:ind w:left="-284" w:firstLine="709"/>
              <w:jc w:val="both"/>
              <w:rPr>
                <w:rFonts w:ascii="Times New Roman" w:hAnsi="Times New Roman"/>
                <w:sz w:val="28"/>
                <w:szCs w:val="28"/>
              </w:rPr>
            </w:pPr>
            <w:r w:rsidRPr="00616970">
              <w:rPr>
                <w:rFonts w:ascii="Times New Roman" w:hAnsi="Times New Roman"/>
                <w:sz w:val="28"/>
                <w:szCs w:val="28"/>
                <w:lang w:val="uk-UA"/>
              </w:rPr>
              <w:t xml:space="preserve">Кількісна теорія грошей - найдавніша і найвідоміша з монетаристських теорій. У видозміненому варіанті вона домінує і в сучасних теоріях грошей. Сформулювавшись ще у </w:t>
            </w:r>
            <w:r w:rsidRPr="00616970">
              <w:rPr>
                <w:rFonts w:ascii="Times New Roman" w:hAnsi="Times New Roman"/>
                <w:sz w:val="28"/>
                <w:szCs w:val="28"/>
                <w:lang w:val="en-US"/>
              </w:rPr>
              <w:t>XVI</w:t>
            </w:r>
            <w:r w:rsidRPr="00616970">
              <w:rPr>
                <w:rFonts w:ascii="Times New Roman" w:hAnsi="Times New Roman"/>
                <w:sz w:val="28"/>
                <w:szCs w:val="28"/>
                <w:lang w:val="uk-UA"/>
              </w:rPr>
              <w:t>—</w:t>
            </w:r>
            <w:r w:rsidRPr="00616970">
              <w:rPr>
                <w:rFonts w:ascii="Times New Roman" w:hAnsi="Times New Roman"/>
                <w:sz w:val="28"/>
                <w:szCs w:val="28"/>
                <w:lang w:val="en-US"/>
              </w:rPr>
              <w:t>XVII</w:t>
            </w:r>
            <w:r w:rsidRPr="00616970">
              <w:rPr>
                <w:rFonts w:ascii="Times New Roman" w:hAnsi="Times New Roman"/>
                <w:sz w:val="28"/>
                <w:szCs w:val="28"/>
                <w:lang w:val="uk-UA"/>
              </w:rPr>
              <w:t xml:space="preserve"> століттях, класична кількісна теорія намагалася дати відповідь на питання про відносну вартість товарів, купівельну спроможність грошей та причини їх зміни, що сталися внаслідок значного припливу дешевшого золота і срібла з колоніальних територій до Європи, що об'єктивно призвело до зміни рівня цін на товари. Це явище набуло назви «революції цін» і означало зростання цін на товари у 3-5 разів.</w:t>
            </w:r>
          </w:p>
          <w:p w:rsidR="00E4025D" w:rsidRPr="00616970" w:rsidRDefault="00E4025D" w:rsidP="00CE36D6">
            <w:pPr>
              <w:shd w:val="clear" w:color="auto" w:fill="FFFFFF"/>
              <w:tabs>
                <w:tab w:val="left" w:pos="9639"/>
              </w:tabs>
              <w:spacing w:line="240" w:lineRule="auto"/>
              <w:ind w:left="-284" w:firstLine="993"/>
              <w:jc w:val="both"/>
              <w:rPr>
                <w:rFonts w:ascii="Times New Roman" w:hAnsi="Times New Roman"/>
                <w:sz w:val="28"/>
                <w:szCs w:val="28"/>
              </w:rPr>
            </w:pPr>
            <w:r w:rsidRPr="00616970">
              <w:rPr>
                <w:rFonts w:ascii="Times New Roman" w:hAnsi="Times New Roman"/>
                <w:sz w:val="28"/>
                <w:szCs w:val="28"/>
                <w:lang w:val="uk-UA"/>
              </w:rPr>
              <w:t>Класична кількісна теорія грошей виникла з необхідності пояснити зміни рівня цін відповідними змінами кількості грошей в обігу. Основними методологічними принципами її стали:</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а)    купівельна сила грошей і ціни товарів встановлюються на ринку, що суперечило теорії вартості, але пояснювало зміни цін товарів залежно від кількості грошей в обігу;</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б)    в обігу перебувають усі гроші, що ігнорувало функцію нагромадження та її роль в регулюванні грошової маси;</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в)    купівельна спроможність грошей обернено пропорційна їх кількості, а рівень цін прямо пропорційний кількості грошей;</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г)     поняття вартості грошей є суто умовним, тому що гроші її отримують лише в процесі обміну.</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 xml:space="preserve">Подальше застосування даної концепції для пошуку відповіді на всі практичні проблеми використання грошей зробило кількісну теорію панівною в обґрунтуванні вартості грошей і визначенні рівня товарних цін впродовж кількох століть. </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b/>
                <w:sz w:val="28"/>
                <w:szCs w:val="28"/>
                <w:lang w:val="uk-UA"/>
              </w:rPr>
              <w:t>Провідними її класичними постулатами стали</w:t>
            </w:r>
            <w:r w:rsidRPr="00616970">
              <w:rPr>
                <w:rFonts w:ascii="Times New Roman" w:hAnsi="Times New Roman"/>
                <w:sz w:val="28"/>
                <w:szCs w:val="28"/>
                <w:lang w:val="uk-UA"/>
              </w:rPr>
              <w:t>:</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b/>
                <w:sz w:val="28"/>
                <w:szCs w:val="28"/>
                <w:lang w:val="uk-UA"/>
              </w:rPr>
              <w:t>причинність,</w:t>
            </w:r>
            <w:r w:rsidRPr="00616970">
              <w:rPr>
                <w:rFonts w:ascii="Times New Roman" w:hAnsi="Times New Roman"/>
                <w:sz w:val="28"/>
                <w:szCs w:val="28"/>
                <w:lang w:val="uk-UA"/>
              </w:rPr>
              <w:t xml:space="preserve"> тобто зміни в наявності грошей зумовлюють зміни в рівні цін, а ціни залежать від маси грошей;</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b/>
                <w:sz w:val="28"/>
                <w:szCs w:val="28"/>
                <w:lang w:val="uk-UA"/>
              </w:rPr>
              <w:t>пропорційність</w:t>
            </w:r>
            <w:r w:rsidRPr="00616970">
              <w:rPr>
                <w:rFonts w:ascii="Times New Roman" w:hAnsi="Times New Roman"/>
                <w:sz w:val="28"/>
                <w:szCs w:val="28"/>
                <w:lang w:val="uk-UA"/>
              </w:rPr>
              <w:t>, що означало пряму залежність цін від змін кількості грошей в обігу, тобто ціни змінюються пропорційно кількості грошей;</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lastRenderedPageBreak/>
              <w:t xml:space="preserve">• </w:t>
            </w:r>
            <w:r w:rsidRPr="00616970">
              <w:rPr>
                <w:rFonts w:ascii="Times New Roman" w:hAnsi="Times New Roman"/>
                <w:b/>
                <w:sz w:val="28"/>
                <w:szCs w:val="28"/>
                <w:lang w:val="uk-UA"/>
              </w:rPr>
              <w:t>однорідність</w:t>
            </w:r>
            <w:r w:rsidRPr="00616970">
              <w:rPr>
                <w:rFonts w:ascii="Times New Roman" w:hAnsi="Times New Roman"/>
                <w:sz w:val="28"/>
                <w:szCs w:val="28"/>
                <w:lang w:val="uk-UA"/>
              </w:rPr>
              <w:t>, згідно з якою в разі зміни кількості грошей у такій же пропорції змінюються ціни на усі товари, а співвідношення цін на окремі товари залишаться незмінним.</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 xml:space="preserve">Ідею залежності рівня цін від кількості коштовних металів висунув французький філософ Ж.Боден у трактаті «Відповідь на парадокси де Мальструа». Економісти </w:t>
            </w:r>
            <w:r w:rsidRPr="00616970">
              <w:rPr>
                <w:rFonts w:ascii="Times New Roman" w:hAnsi="Times New Roman"/>
                <w:sz w:val="28"/>
                <w:szCs w:val="28"/>
                <w:lang w:val="en-US"/>
              </w:rPr>
              <w:t>XVI</w:t>
            </w:r>
            <w:r w:rsidRPr="00616970">
              <w:rPr>
                <w:rFonts w:ascii="Times New Roman" w:hAnsi="Times New Roman"/>
                <w:sz w:val="28"/>
                <w:szCs w:val="28"/>
                <w:lang w:val="uk-UA"/>
              </w:rPr>
              <w:t>—</w:t>
            </w:r>
            <w:r w:rsidRPr="00616970">
              <w:rPr>
                <w:rFonts w:ascii="Times New Roman" w:hAnsi="Times New Roman"/>
                <w:sz w:val="28"/>
                <w:szCs w:val="28"/>
                <w:lang w:val="en-US"/>
              </w:rPr>
              <w:t>XVII</w:t>
            </w:r>
            <w:r w:rsidRPr="00616970">
              <w:rPr>
                <w:rFonts w:ascii="Times New Roman" w:hAnsi="Times New Roman"/>
                <w:sz w:val="28"/>
                <w:szCs w:val="28"/>
                <w:lang w:val="uk-UA"/>
              </w:rPr>
              <w:t xml:space="preserve"> ст. (Б.Даванзатті, Дж.Монтаріні, Дж.Лок) поступово перетворили її у прямолінійний і механічний варіант кількісної теорії, основні ідеї якої найчіткіше сформулював англійський філософ Д.Юм. У нарисі «Про гроші» (1750 р.) він обґрунтував постулат «однорідності», яким було дано поштовх до формування концепції «нейтральності грошей» відносно    процесу    суспільного    відтворення    та    екзогенного характеру зміни грошей в обігу. За уявленням Д. Юма, вартість грошей є величина фіктивна і визначається так:</w:t>
            </w:r>
          </w:p>
          <w:p w:rsidR="00E4025D" w:rsidRPr="00616970" w:rsidRDefault="00E4025D" w:rsidP="00CE36D6">
            <w:pPr>
              <w:shd w:val="clear" w:color="auto" w:fill="FFFFFF"/>
              <w:tabs>
                <w:tab w:val="left" w:pos="2220"/>
              </w:tabs>
              <w:spacing w:line="240" w:lineRule="auto"/>
              <w:ind w:firstLine="993"/>
              <w:jc w:val="both"/>
              <w:rPr>
                <w:rFonts w:ascii="Times New Roman" w:hAnsi="Times New Roman"/>
                <w:sz w:val="28"/>
                <w:szCs w:val="28"/>
                <w:lang w:val="uk-UA"/>
              </w:rPr>
            </w:pPr>
            <w:r w:rsidRPr="00616970">
              <w:rPr>
                <w:rFonts w:ascii="Times New Roman" w:hAnsi="Times New Roman"/>
                <w:sz w:val="28"/>
                <w:szCs w:val="28"/>
              </w:rPr>
              <w:t xml:space="preserve">               </w:t>
            </w:r>
            <w:r w:rsidRPr="00616970">
              <w:rPr>
                <w:rFonts w:ascii="Times New Roman" w:hAnsi="Times New Roman"/>
                <w:sz w:val="28"/>
                <w:szCs w:val="28"/>
                <w:lang w:val="uk-UA"/>
              </w:rPr>
              <w:t>Ц х Т</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В =      ------------</w:t>
            </w:r>
          </w:p>
          <w:p w:rsidR="00E4025D" w:rsidRPr="00616970" w:rsidRDefault="00E4025D" w:rsidP="00CE36D6">
            <w:pPr>
              <w:shd w:val="clear" w:color="auto" w:fill="FFFFFF"/>
              <w:tabs>
                <w:tab w:val="left" w:pos="2430"/>
              </w:tabs>
              <w:spacing w:line="240" w:lineRule="auto"/>
              <w:ind w:firstLine="993"/>
              <w:jc w:val="both"/>
              <w:rPr>
                <w:rFonts w:ascii="Times New Roman" w:hAnsi="Times New Roman"/>
                <w:sz w:val="28"/>
                <w:szCs w:val="28"/>
                <w:lang w:val="uk-UA"/>
              </w:rPr>
            </w:pPr>
            <w:r w:rsidRPr="00616970">
              <w:rPr>
                <w:rFonts w:ascii="Times New Roman" w:hAnsi="Times New Roman"/>
                <w:sz w:val="28"/>
                <w:szCs w:val="28"/>
              </w:rPr>
              <w:t xml:space="preserve">                 </w:t>
            </w:r>
            <w:r w:rsidRPr="00616970">
              <w:rPr>
                <w:rFonts w:ascii="Times New Roman" w:hAnsi="Times New Roman"/>
                <w:sz w:val="28"/>
                <w:szCs w:val="28"/>
                <w:lang w:val="en-US"/>
              </w:rPr>
              <w:t>V</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 xml:space="preserve">де </w:t>
            </w:r>
            <w:r w:rsidRPr="00616970">
              <w:rPr>
                <w:rFonts w:ascii="Times New Roman" w:hAnsi="Times New Roman"/>
                <w:i/>
                <w:iCs/>
                <w:sz w:val="28"/>
                <w:szCs w:val="28"/>
                <w:lang w:val="uk-UA"/>
              </w:rPr>
              <w:t xml:space="preserve">В </w:t>
            </w:r>
            <w:r w:rsidRPr="00616970">
              <w:rPr>
                <w:rFonts w:ascii="Times New Roman" w:hAnsi="Times New Roman"/>
                <w:sz w:val="28"/>
                <w:szCs w:val="28"/>
                <w:lang w:val="uk-UA"/>
              </w:rPr>
              <w:t xml:space="preserve">- вартість грошей; </w:t>
            </w:r>
            <w:r w:rsidRPr="00616970">
              <w:rPr>
                <w:rFonts w:ascii="Times New Roman" w:hAnsi="Times New Roman"/>
                <w:i/>
                <w:iCs/>
                <w:sz w:val="28"/>
                <w:szCs w:val="28"/>
                <w:lang w:val="uk-UA"/>
              </w:rPr>
              <w:t xml:space="preserve">  Ц </w:t>
            </w:r>
            <w:r w:rsidRPr="00616970">
              <w:rPr>
                <w:rFonts w:ascii="Times New Roman" w:hAnsi="Times New Roman"/>
                <w:sz w:val="28"/>
                <w:szCs w:val="28"/>
                <w:lang w:val="uk-UA"/>
              </w:rPr>
              <w:t xml:space="preserve"> х </w:t>
            </w:r>
            <w:r w:rsidRPr="00616970">
              <w:rPr>
                <w:rFonts w:ascii="Times New Roman" w:hAnsi="Times New Roman"/>
                <w:i/>
                <w:iCs/>
                <w:sz w:val="28"/>
                <w:szCs w:val="28"/>
                <w:lang w:val="uk-UA"/>
              </w:rPr>
              <w:t xml:space="preserve">Т </w:t>
            </w:r>
            <w:r w:rsidRPr="00616970">
              <w:rPr>
                <w:rFonts w:ascii="Times New Roman" w:hAnsi="Times New Roman"/>
                <w:sz w:val="28"/>
                <w:szCs w:val="28"/>
                <w:lang w:val="uk-UA"/>
              </w:rPr>
              <w:t xml:space="preserve">- сума цін товарів;  </w:t>
            </w:r>
            <w:r w:rsidRPr="00616970">
              <w:rPr>
                <w:rFonts w:ascii="Times New Roman" w:hAnsi="Times New Roman"/>
                <w:i/>
                <w:iCs/>
                <w:sz w:val="28"/>
                <w:szCs w:val="28"/>
                <w:lang w:val="en-US"/>
              </w:rPr>
              <w:t>V</w:t>
            </w:r>
            <w:r w:rsidRPr="00616970">
              <w:rPr>
                <w:rFonts w:ascii="Times New Roman" w:hAnsi="Times New Roman"/>
                <w:i/>
                <w:iCs/>
                <w:sz w:val="28"/>
                <w:szCs w:val="28"/>
              </w:rPr>
              <w:t xml:space="preserve"> </w:t>
            </w:r>
            <w:r w:rsidRPr="00616970">
              <w:rPr>
                <w:rFonts w:ascii="Times New Roman" w:hAnsi="Times New Roman"/>
                <w:sz w:val="28"/>
                <w:szCs w:val="28"/>
                <w:lang w:val="uk-UA"/>
              </w:rPr>
              <w:t>– число обертів грошової одиниці.</w:t>
            </w:r>
          </w:p>
          <w:p w:rsidR="00E4025D" w:rsidRPr="00616970" w:rsidRDefault="00E4025D" w:rsidP="00CE36D6">
            <w:pPr>
              <w:shd w:val="clear" w:color="auto" w:fill="FFFFFF"/>
              <w:tabs>
                <w:tab w:val="left" w:pos="9639"/>
              </w:tabs>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Поширювана ідея автоматичного функціонування грошової системи, що обґрунтовувала підстави ігнорування складного процесу впливу грошей на систему цін, дозволяла стверджувати, що гроші в економіці відіграють малопомітну, службову роль, якою можна нехтувати та ігнорувати зворотним їх впливом на суспільне відтворення.</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Перебільшення значення автоматизму у роботі емісійних банків призводило до стихійної їх реакції на зміни потреб обігу у платіжних засобах і, у кінцевому рахунку, до нагромадження надлишкової маси нерозмінних паперових грошей для покриття державних видатків. Породжувана нестабільність грошової системи капіталістичного господарства посилювала недовіру до централізованого управління грошима, свідчила про помилковість інших положень класичної школи кількісної теорії грошей.</w:t>
            </w:r>
          </w:p>
          <w:p w:rsidR="00E4025D" w:rsidRPr="00616970" w:rsidRDefault="00E4025D" w:rsidP="00CE36D6">
            <w:pPr>
              <w:widowControl w:val="0"/>
              <w:shd w:val="clear" w:color="auto" w:fill="FFFFFF"/>
              <w:autoSpaceDE w:val="0"/>
              <w:autoSpaceDN w:val="0"/>
              <w:adjustRightInd w:val="0"/>
              <w:spacing w:after="0" w:line="240" w:lineRule="auto"/>
              <w:ind w:left="1353"/>
              <w:jc w:val="center"/>
              <w:rPr>
                <w:rFonts w:ascii="Times New Roman" w:hAnsi="Times New Roman"/>
                <w:b/>
                <w:sz w:val="28"/>
                <w:szCs w:val="28"/>
              </w:rPr>
            </w:pPr>
            <w:r>
              <w:rPr>
                <w:rFonts w:ascii="Times New Roman" w:hAnsi="Times New Roman"/>
                <w:b/>
                <w:sz w:val="28"/>
                <w:szCs w:val="28"/>
                <w:lang w:val="uk-UA"/>
              </w:rPr>
              <w:t>7.2.</w:t>
            </w:r>
            <w:r w:rsidRPr="00616970">
              <w:rPr>
                <w:rFonts w:ascii="Times New Roman" w:hAnsi="Times New Roman"/>
                <w:b/>
                <w:sz w:val="28"/>
                <w:szCs w:val="28"/>
                <w:lang w:val="uk-UA"/>
              </w:rPr>
              <w:t>Внесок Дж. М. Кейнса у розвиток кількісної теорії</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Розглядаючи процес еволюції кількісної теорії, студенти повинні з'ясувати/що положення кембриджської школи визнала не лише більшість економістів і представників бізнесу. Далі кембріджський варіант став основою розширення державного втручання в економіку і державно-монополістичного регулювання грошового обігу та регулювання руху економічних циклів.</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Критикуючи основи неокласичної моделі відтворення, що перешкоджали теоретичному з'ясуванню кризових явищ, Дж.Кеинс запропонував новий варіант кембріджського рівняння, у якому пов'язав ліквідність із нормою обов'язкових банківських резервів:</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lastRenderedPageBreak/>
              <w:t>М = Р ( К +  К” )</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 xml:space="preserve">де </w:t>
            </w:r>
            <w:r w:rsidRPr="00616970">
              <w:rPr>
                <w:rFonts w:ascii="Times New Roman" w:hAnsi="Times New Roman"/>
                <w:i/>
                <w:iCs/>
                <w:sz w:val="28"/>
                <w:szCs w:val="28"/>
                <w:lang w:val="uk-UA"/>
              </w:rPr>
              <w:t xml:space="preserve">М </w:t>
            </w:r>
            <w:r w:rsidRPr="00616970">
              <w:rPr>
                <w:rFonts w:ascii="Times New Roman" w:hAnsi="Times New Roman"/>
                <w:sz w:val="28"/>
                <w:szCs w:val="28"/>
                <w:lang w:val="uk-UA"/>
              </w:rPr>
              <w:t xml:space="preserve">- грошова маса (кількість паперових грошей або інших платіжних засобів); </w:t>
            </w:r>
            <w:r w:rsidRPr="00616970">
              <w:rPr>
                <w:rFonts w:ascii="Times New Roman" w:hAnsi="Times New Roman"/>
                <w:i/>
                <w:iCs/>
                <w:sz w:val="28"/>
                <w:szCs w:val="28"/>
                <w:lang w:val="uk-UA"/>
              </w:rPr>
              <w:t xml:space="preserve">Р </w:t>
            </w:r>
            <w:r w:rsidRPr="00616970">
              <w:rPr>
                <w:rFonts w:ascii="Times New Roman" w:hAnsi="Times New Roman"/>
                <w:sz w:val="28"/>
                <w:szCs w:val="28"/>
                <w:lang w:val="uk-UA"/>
              </w:rPr>
              <w:t xml:space="preserve">- ціна одиниці споживання (індекс «вартості життя»); </w:t>
            </w:r>
            <w:r w:rsidRPr="00616970">
              <w:rPr>
                <w:rFonts w:ascii="Times New Roman" w:hAnsi="Times New Roman"/>
                <w:i/>
                <w:iCs/>
                <w:sz w:val="28"/>
                <w:szCs w:val="28"/>
                <w:lang w:val="uk-UA"/>
              </w:rPr>
              <w:t xml:space="preserve">К </w:t>
            </w:r>
            <w:r w:rsidRPr="00616970">
              <w:rPr>
                <w:rFonts w:ascii="Times New Roman" w:hAnsi="Times New Roman"/>
                <w:sz w:val="28"/>
                <w:szCs w:val="28"/>
                <w:lang w:val="uk-UA"/>
              </w:rPr>
              <w:t xml:space="preserve">і </w:t>
            </w:r>
            <w:r w:rsidRPr="00616970">
              <w:rPr>
                <w:rFonts w:ascii="Times New Roman" w:hAnsi="Times New Roman"/>
                <w:i/>
                <w:iCs/>
                <w:sz w:val="28"/>
                <w:szCs w:val="28"/>
                <w:lang w:val="uk-UA"/>
              </w:rPr>
              <w:t xml:space="preserve">К" </w:t>
            </w:r>
            <w:r w:rsidRPr="00616970">
              <w:rPr>
                <w:rFonts w:ascii="Times New Roman" w:hAnsi="Times New Roman"/>
                <w:sz w:val="28"/>
                <w:szCs w:val="28"/>
                <w:lang w:val="uk-UA"/>
              </w:rPr>
              <w:t xml:space="preserve">- кількість одиниць споживання, яку люди бажають зберігати у грошах (відповідно готівкою і банківськими депозитами); </w:t>
            </w:r>
            <w:r w:rsidRPr="00616970">
              <w:rPr>
                <w:rFonts w:ascii="Times New Roman" w:hAnsi="Times New Roman"/>
                <w:i/>
                <w:iCs/>
                <w:sz w:val="28"/>
                <w:szCs w:val="28"/>
                <w:lang w:val="uk-UA"/>
              </w:rPr>
              <w:t xml:space="preserve">г </w:t>
            </w:r>
            <w:r w:rsidRPr="00616970">
              <w:rPr>
                <w:rFonts w:ascii="Times New Roman" w:hAnsi="Times New Roman"/>
                <w:sz w:val="28"/>
                <w:szCs w:val="28"/>
                <w:lang w:val="uk-UA"/>
              </w:rPr>
              <w:t>- норма обов'язкових банківських резервів.</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Цим варіантом рівняння Кейнс прагнув тісно пов'язати грошову емісію з банківським кредитуванням, дещо відсунув зв'язок грошей із цінами, а гроші перетворив у один із факторів інвестиційного попиту.</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Методологічними засадами праць Дж.Кейнса «Трактат про грошову реформу» (1923 р.), «Трактат про гроші» (1930 р), «Загальна теорія зайнятості, процента і грошей» (1936 р.) стали критична оцінка постулатів монетаристської теорії і необхідність дослідження прикладних аспектів використання грошей. Спираючись на них, він завершив розробку теорії регульованих грошей і керованої інфляції, монетарного впливу на перебіг економічного циклу. Через політику дисконтного відсотка та інвестицій Дж.Кейнс розробив нові напрями економічної теорії та визначив механізм її впливу на реальну економіку.</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Дж.Кейнс обґрунтував висновок, що в ринковому середовищі на основі саморегулювання забезпечити рівновагу і рівномірність економічного зростання без державного регулювання проблематично. Тому ринковий механізм слід доповнити державним регулюванням економіки. У противагу постулатам класичної теорії він довів, що гроші мають суттєве значення і виконують самостійну роль в економіці. Вони активно впливають на мотиви поведінки економічних суб'єктів і на їхні господарські рішення, тому є джерелом стимулювання підприємницької діяльності і розвитку економіки.</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Використавши ідею М.Туган-Барановського про роль дисконтного відсотка, Дж.Кейнс визнав норму відсотка за головний інструмент взаємозв'язку грошей з економікою, в якому відсоткова ставка зазнає впливу сил грошового ринку (попиту і пропозиції) і одночасно сама впливає на прийняття рішень про інвестиції.</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Важливим для економічної теорії та практики став висновок про можливість впливу держави на економіку шляхом свідомого регулювання грошового обігу. Гроші здатні стати дієвим інструментом згладжування коливань економічного циклу та впливу на економічний розвиток взагалі. Його теорія «керованих грошей» була спрямована на використання державного регулювання пропозиції і ефективного попиту грошей.</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Дж.Кейнс переніс аналіз грошей з довготривалих періодів, як це відстоювала класична кількісна теорія, на короткострокові інтервали впливу грошей на економіку. Ланцюг взаємодії грошового механізму з економікою, на думку Дж.Кейнса, має такий вигляд:</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i/>
                <w:iCs/>
                <w:sz w:val="28"/>
                <w:szCs w:val="28"/>
                <w:lang w:val="uk-UA"/>
              </w:rPr>
              <w:lastRenderedPageBreak/>
              <w:t xml:space="preserve">М-Пр-І-Пз-ВВП,               </w:t>
            </w:r>
          </w:p>
          <w:p w:rsidR="00E4025D" w:rsidRPr="00616970" w:rsidRDefault="00E4025D" w:rsidP="00CE36D6">
            <w:pPr>
              <w:shd w:val="clear" w:color="auto" w:fill="FFFFFF"/>
              <w:tabs>
                <w:tab w:val="left" w:pos="9781"/>
              </w:tabs>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 xml:space="preserve">де </w:t>
            </w:r>
            <w:r w:rsidRPr="00616970">
              <w:rPr>
                <w:rFonts w:ascii="Times New Roman" w:hAnsi="Times New Roman"/>
                <w:i/>
                <w:iCs/>
                <w:sz w:val="28"/>
                <w:szCs w:val="28"/>
                <w:lang w:val="uk-UA"/>
              </w:rPr>
              <w:t xml:space="preserve">М </w:t>
            </w:r>
            <w:r w:rsidRPr="00616970">
              <w:rPr>
                <w:rFonts w:ascii="Times New Roman" w:hAnsi="Times New Roman"/>
                <w:sz w:val="28"/>
                <w:szCs w:val="28"/>
                <w:lang w:val="uk-UA"/>
              </w:rPr>
              <w:t xml:space="preserve">- кількість грощей; </w:t>
            </w:r>
            <w:r w:rsidRPr="00616970">
              <w:rPr>
                <w:rFonts w:ascii="Times New Roman" w:hAnsi="Times New Roman"/>
                <w:i/>
                <w:iCs/>
                <w:sz w:val="28"/>
                <w:szCs w:val="28"/>
                <w:lang w:val="uk-UA"/>
              </w:rPr>
              <w:t xml:space="preserve">Пр </w:t>
            </w:r>
            <w:r w:rsidRPr="00616970">
              <w:rPr>
                <w:rFonts w:ascii="Times New Roman" w:hAnsi="Times New Roman"/>
                <w:sz w:val="28"/>
                <w:szCs w:val="28"/>
                <w:lang w:val="uk-UA"/>
              </w:rPr>
              <w:t xml:space="preserve">- відсоткова ставка; / - попит на інвестиції; </w:t>
            </w:r>
            <w:r w:rsidRPr="00616970">
              <w:rPr>
                <w:rFonts w:ascii="Times New Roman" w:hAnsi="Times New Roman"/>
                <w:i/>
                <w:iCs/>
                <w:sz w:val="28"/>
                <w:szCs w:val="28"/>
                <w:lang w:val="uk-UA"/>
              </w:rPr>
              <w:t xml:space="preserve">Пз </w:t>
            </w:r>
            <w:r w:rsidRPr="00616970">
              <w:rPr>
                <w:rFonts w:ascii="Times New Roman" w:hAnsi="Times New Roman"/>
                <w:sz w:val="28"/>
                <w:szCs w:val="28"/>
                <w:lang w:val="uk-UA"/>
              </w:rPr>
              <w:t>- загальний обсяг платоспроможного попиту; ВВП -номінальний обсяг виробленого валового внутрішнього продукту (ВВП).</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З даного виразу виходить, що зміна пропозиції грошей веде до зміни величини ставки відсотка. Це, в свою чергу, викликає зміни у інвестиційному попиті, а через мультиплікативний вплив - до зміни обсягів ВВП.</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 xml:space="preserve">Методологічні основи державного впливу на перебіг фаз економічних циклів у свій час висунув М.І.Туган-Барановський, а у наступні періоди поглибив і конкретизував Дж.Кейнс. Ревізуючи постулати кількісної теорії він, зокрема, поєднав положення кількісної теорії з теорією кон'юнктури і сформулював власний варіант кембріджської версії, провідними положеннями якого стали:  </w:t>
            </w:r>
          </w:p>
          <w:p w:rsidR="00E4025D" w:rsidRPr="00616970" w:rsidRDefault="00E4025D" w:rsidP="00CE36D6">
            <w:pPr>
              <w:shd w:val="clear" w:color="auto" w:fill="FFFFFF"/>
              <w:spacing w:line="240" w:lineRule="auto"/>
              <w:ind w:left="-426"/>
              <w:jc w:val="both"/>
              <w:rPr>
                <w:rFonts w:ascii="Times New Roman" w:hAnsi="Times New Roman"/>
                <w:sz w:val="28"/>
                <w:szCs w:val="28"/>
              </w:rPr>
            </w:pPr>
            <w:r w:rsidRPr="00616970">
              <w:rPr>
                <w:rFonts w:ascii="Times New Roman" w:hAnsi="Times New Roman"/>
                <w:sz w:val="28"/>
                <w:szCs w:val="28"/>
                <w:lang w:val="uk-UA"/>
              </w:rPr>
              <w:t>а)збільшення грошової маси в обігу і масштабів кредитування викликає пожвавлення розвитку економіки, зростання прибутків і зайнятості;</w:t>
            </w:r>
          </w:p>
          <w:p w:rsidR="00E4025D" w:rsidRPr="00616970" w:rsidRDefault="00E4025D" w:rsidP="00CE36D6">
            <w:pPr>
              <w:shd w:val="clear" w:color="auto" w:fill="FFFFFF"/>
              <w:spacing w:line="240" w:lineRule="auto"/>
              <w:ind w:left="-426"/>
              <w:jc w:val="both"/>
              <w:rPr>
                <w:rFonts w:ascii="Times New Roman" w:hAnsi="Times New Roman"/>
                <w:sz w:val="28"/>
                <w:szCs w:val="28"/>
              </w:rPr>
            </w:pPr>
            <w:r w:rsidRPr="00616970">
              <w:rPr>
                <w:rFonts w:ascii="Times New Roman" w:hAnsi="Times New Roman"/>
                <w:sz w:val="28"/>
                <w:szCs w:val="28"/>
                <w:lang w:val="uk-UA"/>
              </w:rPr>
              <w:t>б)    оптимальний взаємозв'язок кількості грошей і цін товарів з процесом відтворення знаходить відображення у регулюванні банківського відсотка. Приміром, його зниження веде до зростання попиту на кредит і заохочує інвестиції. Ось чому дефіцитне фінансування інвестицій та попиту на товари і послуги з боку державних структур стали використовуватися як знаряддя антициклового державного регулювання економіки.</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Студенти мають усвідомити, що в умовах розширення ролі грошових і бюджетних важелів у антицикловому регулюванні Дж.Кейнс намагався відійти від традиційного і неокласичного трактування грошей як другорядного технічного інструменту. В процесі відтворення гроші виконують самостійну роль і виступають у ролі посередницької ланки між поточною і майбутньою господарською діяльністю, витратами виробництва і його кінцевими результатами. Діють три мотиви нагромадження грошей: трансакційний - збереження грошей для використання як засобу платежу; мотив обачності - зберігання грошей з метою розпорядитися готівкою в майбутньому, коли виникають непередбачувані обставини; спекулятивний мотив - зберігання грошей у вигляді активїв (облігацій) у період очікуваного підвищення норми позикового відсотка. На цій основі він обґрунтував положення, що маса грошей не безпосередньо пов'язана з цінами. Даний взаємозв'язок у масі доходу і нормі відсотка знаходить відображення у формулі:</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i/>
                <w:iCs/>
                <w:sz w:val="28"/>
                <w:szCs w:val="28"/>
                <w:lang w:val="uk-UA"/>
              </w:rPr>
              <w:t xml:space="preserve">М = </w:t>
            </w:r>
            <w:r w:rsidRPr="00616970">
              <w:rPr>
                <w:rFonts w:ascii="Times New Roman" w:hAnsi="Times New Roman"/>
                <w:i/>
                <w:iCs/>
                <w:sz w:val="28"/>
                <w:szCs w:val="28"/>
                <w:lang w:val="en-US"/>
              </w:rPr>
              <w:t>L</w:t>
            </w:r>
            <w:r w:rsidRPr="00616970">
              <w:rPr>
                <w:rFonts w:ascii="Times New Roman" w:hAnsi="Times New Roman"/>
                <w:i/>
                <w:iCs/>
                <w:sz w:val="28"/>
                <w:szCs w:val="28"/>
                <w:vertAlign w:val="subscript"/>
              </w:rPr>
              <w:t>1</w:t>
            </w:r>
            <w:r w:rsidRPr="00616970">
              <w:rPr>
                <w:rFonts w:ascii="Times New Roman" w:hAnsi="Times New Roman"/>
                <w:i/>
                <w:iCs/>
                <w:sz w:val="28"/>
                <w:szCs w:val="28"/>
                <w:lang w:val="uk-UA"/>
              </w:rPr>
              <w:t xml:space="preserve"> + </w:t>
            </w:r>
            <w:r w:rsidRPr="00616970">
              <w:rPr>
                <w:rFonts w:ascii="Times New Roman" w:hAnsi="Times New Roman"/>
                <w:i/>
                <w:iCs/>
                <w:sz w:val="28"/>
                <w:szCs w:val="28"/>
                <w:lang w:val="en-US"/>
              </w:rPr>
              <w:t>L</w:t>
            </w:r>
            <w:r w:rsidRPr="00616970">
              <w:rPr>
                <w:rFonts w:ascii="Times New Roman" w:hAnsi="Times New Roman"/>
                <w:i/>
                <w:iCs/>
                <w:sz w:val="28"/>
                <w:szCs w:val="28"/>
                <w:vertAlign w:val="subscript"/>
                <w:lang w:val="uk-UA"/>
              </w:rPr>
              <w:t>2</w:t>
            </w:r>
            <w:r w:rsidRPr="00616970">
              <w:rPr>
                <w:rFonts w:ascii="Times New Roman" w:hAnsi="Times New Roman"/>
                <w:i/>
                <w:iCs/>
                <w:sz w:val="28"/>
                <w:szCs w:val="28"/>
                <w:lang w:val="uk-UA"/>
              </w:rPr>
              <w:t>,</w:t>
            </w:r>
          </w:p>
          <w:p w:rsidR="00E4025D" w:rsidRPr="00616970" w:rsidRDefault="00E4025D" w:rsidP="00CE36D6">
            <w:pPr>
              <w:shd w:val="clear" w:color="auto" w:fill="FFFFFF"/>
              <w:spacing w:line="240" w:lineRule="auto"/>
              <w:ind w:left="-426" w:firstLine="993"/>
              <w:jc w:val="both"/>
              <w:rPr>
                <w:rFonts w:ascii="Times New Roman" w:hAnsi="Times New Roman"/>
                <w:sz w:val="28"/>
                <w:szCs w:val="28"/>
              </w:rPr>
            </w:pPr>
            <w:r w:rsidRPr="00616970">
              <w:rPr>
                <w:rFonts w:ascii="Times New Roman" w:hAnsi="Times New Roman"/>
                <w:sz w:val="28"/>
                <w:szCs w:val="28"/>
                <w:lang w:val="uk-UA"/>
              </w:rPr>
              <w:t xml:space="preserve">де </w:t>
            </w:r>
            <w:r w:rsidRPr="00616970">
              <w:rPr>
                <w:rFonts w:ascii="Times New Roman" w:hAnsi="Times New Roman"/>
                <w:i/>
                <w:iCs/>
                <w:sz w:val="28"/>
                <w:szCs w:val="28"/>
                <w:lang w:val="uk-UA"/>
              </w:rPr>
              <w:t xml:space="preserve">М- </w:t>
            </w:r>
            <w:r w:rsidRPr="00616970">
              <w:rPr>
                <w:rFonts w:ascii="Times New Roman" w:hAnsi="Times New Roman"/>
                <w:sz w:val="28"/>
                <w:szCs w:val="28"/>
                <w:lang w:val="uk-UA"/>
              </w:rPr>
              <w:t xml:space="preserve">маса грошей; </w:t>
            </w:r>
            <w:r w:rsidRPr="00616970">
              <w:rPr>
                <w:rFonts w:ascii="Times New Roman" w:hAnsi="Times New Roman"/>
                <w:sz w:val="28"/>
                <w:szCs w:val="28"/>
                <w:lang w:val="en-US"/>
              </w:rPr>
              <w:t>L</w:t>
            </w:r>
            <w:r w:rsidRPr="00616970">
              <w:rPr>
                <w:rFonts w:ascii="Times New Roman" w:hAnsi="Times New Roman"/>
                <w:sz w:val="28"/>
                <w:szCs w:val="28"/>
                <w:lang w:val="uk-UA"/>
              </w:rPr>
              <w:t xml:space="preserve">, та </w:t>
            </w:r>
            <w:r w:rsidRPr="00616970">
              <w:rPr>
                <w:rFonts w:ascii="Times New Roman" w:hAnsi="Times New Roman"/>
                <w:i/>
                <w:iCs/>
                <w:sz w:val="28"/>
                <w:szCs w:val="28"/>
                <w:lang w:val="en-US"/>
              </w:rPr>
              <w:t>L</w:t>
            </w:r>
            <w:r w:rsidRPr="00616970">
              <w:rPr>
                <w:rFonts w:ascii="Times New Roman" w:hAnsi="Times New Roman"/>
                <w:i/>
                <w:iCs/>
                <w:sz w:val="28"/>
                <w:szCs w:val="28"/>
                <w:vertAlign w:val="subscript"/>
                <w:lang w:val="uk-UA"/>
              </w:rPr>
              <w:t>2</w:t>
            </w:r>
            <w:r w:rsidRPr="00616970">
              <w:rPr>
                <w:rFonts w:ascii="Times New Roman" w:hAnsi="Times New Roman"/>
                <w:i/>
                <w:iCs/>
                <w:sz w:val="28"/>
                <w:szCs w:val="28"/>
                <w:lang w:val="uk-UA"/>
              </w:rPr>
              <w:t xml:space="preserve"> - </w:t>
            </w:r>
            <w:r w:rsidRPr="00616970">
              <w:rPr>
                <w:rFonts w:ascii="Times New Roman" w:hAnsi="Times New Roman"/>
                <w:sz w:val="28"/>
                <w:szCs w:val="28"/>
                <w:lang w:val="uk-UA"/>
              </w:rPr>
              <w:t xml:space="preserve">попит на гроші. Показник </w:t>
            </w:r>
            <w:r w:rsidRPr="00616970">
              <w:rPr>
                <w:rFonts w:ascii="Times New Roman" w:hAnsi="Times New Roman"/>
                <w:i/>
                <w:iCs/>
                <w:sz w:val="28"/>
                <w:szCs w:val="28"/>
                <w:lang w:val="en-US"/>
              </w:rPr>
              <w:t>L</w:t>
            </w:r>
            <w:r w:rsidRPr="00616970">
              <w:rPr>
                <w:rFonts w:ascii="Times New Roman" w:hAnsi="Times New Roman"/>
                <w:i/>
                <w:iCs/>
                <w:sz w:val="28"/>
                <w:szCs w:val="28"/>
                <w:vertAlign w:val="subscript"/>
                <w:lang w:val="uk-UA"/>
              </w:rPr>
              <w:t>2</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 xml:space="preserve">названо спекулятивним доходом, який отримують власники грошових нагромаджень у формі банківського відсотка; </w:t>
            </w:r>
            <w:r w:rsidRPr="00616970">
              <w:rPr>
                <w:rFonts w:ascii="Times New Roman" w:hAnsi="Times New Roman"/>
                <w:i/>
                <w:iCs/>
                <w:sz w:val="28"/>
                <w:szCs w:val="28"/>
                <w:lang w:val="uk-UA"/>
              </w:rPr>
              <w:t xml:space="preserve">ц </w:t>
            </w:r>
            <w:r w:rsidRPr="00616970">
              <w:rPr>
                <w:rFonts w:ascii="Times New Roman" w:hAnsi="Times New Roman"/>
                <w:sz w:val="28"/>
                <w:szCs w:val="28"/>
                <w:lang w:val="uk-UA"/>
              </w:rPr>
              <w:t>- загальний дохід; / -дохід, який сформувався у зв'язку з нормою відсотка.</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lastRenderedPageBreak/>
              <w:t xml:space="preserve">При цьому мотивами нагромадження грошей, за уявленнями Дж.Кейнса, стають трансакційні властивості грошей і обачність учасників господарського життя, що фактично відображають традиційну роль грошей як засобу обігу і платежу. В сукупності вони становлять так званий трансакційний попит, який залежить від суми товарообмінних угод чи доходу. Але головним мотивом нагромадження грошей він вважав попит на спекулятивні залишки. Оскільки цей попит пов'язаний з динамікою ціни фінансових активів чи облігацій, то Кейнс вважав, що норма відсотка регулює попит на гроші. В сукупності попит на гроші (А/) складається з двох частин: трансакційного попиту (М,), що є функціонуючим доходом і спекулятивного </w:t>
            </w:r>
            <w:r w:rsidRPr="00616970">
              <w:rPr>
                <w:rFonts w:ascii="Times New Roman" w:hAnsi="Times New Roman"/>
                <w:i/>
                <w:iCs/>
                <w:sz w:val="28"/>
                <w:szCs w:val="28"/>
                <w:lang w:val="uk-UA"/>
              </w:rPr>
              <w:t>{М</w:t>
            </w:r>
            <w:r w:rsidRPr="00616970">
              <w:rPr>
                <w:rFonts w:ascii="Times New Roman" w:hAnsi="Times New Roman"/>
                <w:i/>
                <w:iCs/>
                <w:sz w:val="28"/>
                <w:szCs w:val="28"/>
                <w:vertAlign w:val="subscript"/>
                <w:lang w:val="uk-UA"/>
              </w:rPr>
              <w:t>г</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який є функцією відсотка:</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i/>
                <w:iCs/>
                <w:sz w:val="28"/>
                <w:szCs w:val="28"/>
                <w:lang w:val="uk-UA"/>
              </w:rPr>
              <w:t>М = М</w:t>
            </w:r>
            <w:r w:rsidRPr="00616970">
              <w:rPr>
                <w:rFonts w:ascii="Times New Roman" w:hAnsi="Times New Roman"/>
                <w:i/>
                <w:iCs/>
                <w:sz w:val="28"/>
                <w:szCs w:val="28"/>
                <w:vertAlign w:val="subscript"/>
                <w:lang w:val="uk-UA"/>
              </w:rPr>
              <w:t>1</w:t>
            </w:r>
            <w:r w:rsidRPr="00616970">
              <w:rPr>
                <w:rFonts w:ascii="Times New Roman" w:hAnsi="Times New Roman"/>
                <w:i/>
                <w:iCs/>
                <w:sz w:val="28"/>
                <w:szCs w:val="28"/>
                <w:lang w:val="uk-UA"/>
              </w:rPr>
              <w:t>+М</w:t>
            </w:r>
            <w:r w:rsidRPr="00616970">
              <w:rPr>
                <w:rFonts w:ascii="Times New Roman" w:hAnsi="Times New Roman"/>
                <w:i/>
                <w:iCs/>
                <w:sz w:val="28"/>
                <w:szCs w:val="28"/>
                <w:vertAlign w:val="subscript"/>
                <w:lang w:val="uk-UA"/>
              </w:rPr>
              <w:t>2</w:t>
            </w:r>
            <w:r w:rsidRPr="00616970">
              <w:rPr>
                <w:rFonts w:ascii="Times New Roman" w:hAnsi="Times New Roman"/>
                <w:i/>
                <w:iCs/>
                <w:sz w:val="28"/>
                <w:szCs w:val="28"/>
                <w:lang w:val="uk-UA"/>
              </w:rPr>
              <w:t xml:space="preserve"> = </w:t>
            </w:r>
            <w:r w:rsidRPr="00616970">
              <w:rPr>
                <w:rFonts w:ascii="Times New Roman" w:hAnsi="Times New Roman"/>
                <w:sz w:val="28"/>
                <w:szCs w:val="28"/>
                <w:lang w:val="uk-UA"/>
              </w:rPr>
              <w:t xml:space="preserve">Іі(у) + </w:t>
            </w:r>
            <w:r w:rsidRPr="00616970">
              <w:rPr>
                <w:rFonts w:ascii="Times New Roman" w:hAnsi="Times New Roman"/>
                <w:i/>
                <w:iCs/>
                <w:sz w:val="28"/>
                <w:szCs w:val="28"/>
                <w:lang w:val="en-US"/>
              </w:rPr>
              <w:t>L</w:t>
            </w:r>
            <w:r w:rsidRPr="00616970">
              <w:rPr>
                <w:rFonts w:ascii="Times New Roman" w:hAnsi="Times New Roman"/>
                <w:i/>
                <w:iCs/>
                <w:sz w:val="28"/>
                <w:szCs w:val="28"/>
                <w:lang w:val="uk-UA"/>
              </w:rPr>
              <w:t xml:space="preserve">г{і), </w:t>
            </w:r>
            <w:r w:rsidRPr="00616970">
              <w:rPr>
                <w:rFonts w:ascii="Times New Roman" w:hAnsi="Times New Roman"/>
                <w:sz w:val="28"/>
                <w:szCs w:val="28"/>
                <w:lang w:val="uk-UA"/>
              </w:rPr>
              <w:t xml:space="preserve">де у - сукупний доход; </w:t>
            </w:r>
            <w:r w:rsidRPr="00616970">
              <w:rPr>
                <w:rFonts w:ascii="Times New Roman" w:hAnsi="Times New Roman"/>
                <w:i/>
                <w:iCs/>
                <w:sz w:val="28"/>
                <w:szCs w:val="28"/>
                <w:lang w:val="uk-UA"/>
              </w:rPr>
              <w:t xml:space="preserve">і </w:t>
            </w:r>
            <w:r w:rsidRPr="00616970">
              <w:rPr>
                <w:rFonts w:ascii="Times New Roman" w:hAnsi="Times New Roman"/>
                <w:sz w:val="28"/>
                <w:szCs w:val="28"/>
                <w:lang w:val="uk-UA"/>
              </w:rPr>
              <w:t>- норма відсотка.</w:t>
            </w:r>
          </w:p>
          <w:p w:rsidR="00E4025D" w:rsidRPr="00616970" w:rsidRDefault="00E4025D" w:rsidP="00CE36D6">
            <w:pPr>
              <w:shd w:val="clear" w:color="auto" w:fill="FFFFFF"/>
              <w:spacing w:line="240" w:lineRule="auto"/>
              <w:ind w:left="-426" w:firstLine="993"/>
              <w:jc w:val="both"/>
              <w:rPr>
                <w:rFonts w:ascii="Times New Roman" w:hAnsi="Times New Roman"/>
                <w:sz w:val="28"/>
                <w:szCs w:val="28"/>
                <w:lang w:val="uk-UA"/>
              </w:rPr>
            </w:pPr>
            <w:r w:rsidRPr="00616970">
              <w:rPr>
                <w:rFonts w:ascii="Times New Roman" w:hAnsi="Times New Roman"/>
                <w:sz w:val="28"/>
                <w:szCs w:val="28"/>
                <w:lang w:val="uk-UA"/>
              </w:rPr>
              <w:t>Концепції Дж.Кейнса, перетворивши гроші у інвестиційний фактор, сприяли виробленню політики зайнятості і зростанню обсягів виробництва. Водночас його практичні рекомендації стимулювали політику «дешевих грошей», що неминуче передбачало емісію великої кількості платіжних засобів і спричинило диспропорції у грошовій масі та їх знецінення і, в кінцевому рахунку, зростання цін.</w:t>
            </w:r>
          </w:p>
          <w:p w:rsidR="00E4025D" w:rsidRPr="00F16846" w:rsidRDefault="00E4025D" w:rsidP="00CE36D6">
            <w:pPr>
              <w:widowControl w:val="0"/>
              <w:shd w:val="clear" w:color="auto" w:fill="FFFFFF"/>
              <w:autoSpaceDE w:val="0"/>
              <w:autoSpaceDN w:val="0"/>
              <w:adjustRightInd w:val="0"/>
              <w:spacing w:after="0" w:line="240" w:lineRule="auto"/>
              <w:ind w:left="1353"/>
              <w:jc w:val="center"/>
              <w:rPr>
                <w:rFonts w:ascii="Times New Roman" w:hAnsi="Times New Roman"/>
                <w:b/>
                <w:sz w:val="28"/>
                <w:szCs w:val="28"/>
              </w:rPr>
            </w:pPr>
            <w:r>
              <w:rPr>
                <w:rFonts w:ascii="Times New Roman" w:hAnsi="Times New Roman"/>
                <w:b/>
                <w:sz w:val="28"/>
                <w:szCs w:val="28"/>
                <w:lang w:val="uk-UA"/>
              </w:rPr>
              <w:t>7.3.</w:t>
            </w:r>
            <w:r w:rsidRPr="00616970">
              <w:rPr>
                <w:rFonts w:ascii="Times New Roman" w:hAnsi="Times New Roman"/>
                <w:b/>
                <w:sz w:val="28"/>
                <w:szCs w:val="28"/>
                <w:lang w:val="uk-UA"/>
              </w:rPr>
              <w:t>Сучасний монетаризм</w:t>
            </w:r>
            <w:r w:rsidRPr="00616970">
              <w:rPr>
                <w:b/>
                <w:bCs/>
                <w:sz w:val="28"/>
                <w:szCs w:val="28"/>
              </w:rPr>
              <w:t xml:space="preserve"> як альтернативний напрям кількісної теорії</w:t>
            </w:r>
          </w:p>
          <w:p w:rsidR="00E4025D" w:rsidRPr="00616970" w:rsidRDefault="00E4025D" w:rsidP="00CE36D6">
            <w:pPr>
              <w:shd w:val="clear" w:color="auto" w:fill="FFFFFF"/>
              <w:tabs>
                <w:tab w:val="left" w:pos="9639"/>
              </w:tabs>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Кейнсіанська модель державного регулювання грошового обігу й економіки, що була панівною у грошово-кредитній політиці кінця 40-х - початку 70-х рр., не забезпечила подолання інфляції, а   перебільшення   в   ній   ролі   прямих   державних   інвестицій   і бюджетних методів регулювання кон'юнктури стали підставами реабілітації   грошей   на   основі   монетаризму   як   неокласичної кількісної    теорії    грошей.    Зокрема,    неможливість    обмежити перманентно    зростаючий    інфляційний    потенціал    на    основі кейнсіанської теорії  грошей  спричинила  поширення   критики  її основоположних    постулатів    та    практичних    рекомендацій    і викликала відродження впливу на економічну політику кількісної теорії   грошей.   Провідними   її   авторами   стали   представники чикагської  школи  економістів  на  чолі  з  Мілтоном  Фрідменом. Заперечуючи   ефективність   політики   державного   втручання   в економіку, вони звинувачували Дж.Кейнса у впровадженні основ інфляції. Головним джерелом криз і нестабільності економічного розвитку  монетаристи  вказали  грошову сферу.  Зокрема,  вони виходили  з  того,   що  наявна  кількість  грошей  в  обігу чинить домінуючий   вплив   на   загальний   потік  витрат   в   економіці,   а державний бюджет і примусове інвестування нібито відіграють лише   другорядне   значення.   І   навпаки,   за   умов   активного функціонування      саморегулятивного      ринкового      механізму економічні   цикли   згасають,   економічні   показники   змінюються помірно, фізична маса товарів, що реалізуються, стає керованою і передбачуваною.</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 xml:space="preserve">Прихильники монетаризму, прогнозуючи зростання товарної маси на </w:t>
            </w:r>
            <w:r w:rsidRPr="00616970">
              <w:rPr>
                <w:rFonts w:ascii="Times New Roman" w:hAnsi="Times New Roman"/>
                <w:sz w:val="28"/>
                <w:szCs w:val="28"/>
                <w:lang w:val="uk-UA"/>
              </w:rPr>
              <w:lastRenderedPageBreak/>
              <w:t>1, 2, 3, 4,... відсотків, через політику додаткової емісії грошей обґрунтовували здатність держави підтримувати необхідну товарно-грошову рівновагу тривалий період часу. На цій основі М.Фрідмен запропонував застосувати правило механічного приросту   грошової   маси   щорічно   в   середньому   на   4%,   що охоплює вірогідні 3% приросту реального продукту і 1% зниження швидкості обігу грошей.</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Програму реформування кредитно-грошової сфери США на засадах монетаризму М.Фрідмен запропонував у книзі "Програма для монетарної стабільності" (1960 р), де Федеральній резервній системі США було рекомендовано забезпечити стійкі темпи зростання кількості грошей, не допускаючи сезонних коливань грошового запасу. Уряд Великобританії, керований М.Тетчер, у 1979 р. використав монетаристські рекомендації гальмування процесу зростання кількості грошей в обігу і досяг вагомих результатів, суттєво обмеживши інфляційний процес та оздоровивши стан економіки.</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Проте, в чистому вигляді жодна країна монетаристськими постулатами не скористалася. Як правило, керівники грошово-кредитної політики зберігають за собою такі елементи кейнсіанської теорії, як свободу маневру та прийняття рішень залежно від особливостей ситуації і власного бажання.</w:t>
            </w:r>
          </w:p>
          <w:p w:rsidR="00E4025D" w:rsidRPr="00616970" w:rsidRDefault="00E4025D" w:rsidP="00CE36D6">
            <w:pPr>
              <w:shd w:val="clear" w:color="auto" w:fill="FFFFFF"/>
              <w:spacing w:line="240" w:lineRule="auto"/>
              <w:rPr>
                <w:rFonts w:ascii="Times New Roman" w:hAnsi="Times New Roman"/>
                <w:b/>
                <w:sz w:val="28"/>
                <w:szCs w:val="28"/>
                <w:lang w:val="uk-UA"/>
              </w:rPr>
            </w:pPr>
            <w:r w:rsidRPr="00616970">
              <w:rPr>
                <w:rFonts w:ascii="Times New Roman" w:hAnsi="Times New Roman"/>
                <w:b/>
                <w:sz w:val="28"/>
                <w:szCs w:val="28"/>
                <w:lang w:val="uk-UA"/>
              </w:rPr>
              <w:t>Сучасний кейнсіансько-неокласичний синтез</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Взаємопроникнення ідей двох напрямків і формування єдиного кейнсіансько-неокласичного синтезу як нового етапу в розвитку монетаристської теорії пов'язане з критикою, розчаруваннями і спробами удосконалити як кейнсіанство, так і монетаризм. Актуальні для кейнсіанців проблеми подолання безробіття й економічного спаду та монетаристські ідеї виходу з інфляційного тупика у економіці 70-80-х рр. втратили свою гостроту, тому що ринкова економіка стала поступово рівномірно зростати в умовах відсутності високої інфляції і загрозливої незайнятості. В цих умовах обидві провідні проблеми трансформувалися у хронічні процеси, що одночасно постійно загрожують стабільності. Але ні кейнсіанські ні монетаристські рекомендації в чистому вигляді не здатні протидіяти загрозам вибуху інфляції та безробіття.</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Ці та інші особливості перебігу економічних процесів об'єктивно створили основи для взаємопроникнення ідей обох напрямків грошової теорії і формування кейнсіансько-неокласичного синтезу як нового етапу розвитку монетаристської теорії.</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Провідні положення сучасного кейнсіансько-неокласичного синтезу наступні:</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 xml:space="preserve">Кількість   грошей   у   обігу   </w:t>
            </w:r>
            <w:r w:rsidRPr="00616970">
              <w:rPr>
                <w:rFonts w:ascii="Times New Roman" w:hAnsi="Times New Roman"/>
                <w:i/>
                <w:iCs/>
                <w:sz w:val="28"/>
                <w:szCs w:val="28"/>
                <w:lang w:val="uk-UA"/>
              </w:rPr>
              <w:t xml:space="preserve">(М)   </w:t>
            </w:r>
            <w:r w:rsidRPr="00616970">
              <w:rPr>
                <w:rFonts w:ascii="Times New Roman" w:hAnsi="Times New Roman"/>
                <w:sz w:val="28"/>
                <w:szCs w:val="28"/>
                <w:lang w:val="uk-UA"/>
              </w:rPr>
              <w:t xml:space="preserve">активно   впливає   на </w:t>
            </w:r>
            <w:r w:rsidRPr="00616970">
              <w:rPr>
                <w:rFonts w:ascii="Times New Roman" w:hAnsi="Times New Roman"/>
                <w:sz w:val="28"/>
                <w:szCs w:val="28"/>
                <w:lang w:val="uk-UA"/>
              </w:rPr>
              <w:lastRenderedPageBreak/>
              <w:t>розвиток   процесів   у   сфері   реальної  економіки   на коротких   інтервалах   і   на   рівень   цін   (інфляцію)   у довготермінових   періодах.   У   структурі   державного регулювання   економіки,   не   відкидаючи   фіскально-бюджетних      важелів,      перевагу      слід     надавати монетарному механізмові впливу.  Помірну інфляцію визнано   позитивним   процесом   розвитку   реальної економіки, тому що центральні банки здатні за цих умов    регулювати    пропозицію    грошей    адекватно темпам інфляції. •     Попередити, не допустити розкручування інфляційної спіралі   легше,   ніж   потім   з   величезними   втратами долати. На цій підставі кожній країні рекомендовано розробляти    таку    монетарну    політику,    яка    б    не допустила виходу інфляції з-під контролю. Ось чому центральний   банк   повинен   мати   достатній   рівень самостійності,   щоб  не  обмежуватися  задоволенням поточних вимог економічних суб'єктів, а реалізувати довгострокові цілі загальної стабілізації попиту і цін, грошової маси і номінального ВНП</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 •     В     процесі     оперативного     реагування     на     деякі непередбачувані події визнано за доцільне у сучасній грошово-кредитній    політиці    гнучко    взаємодіяти    у досягненні        всіх        цілей:        довгострокових        і короткострокових. Більшість економістів вважають, що визначення   стратегічних   цілей   і   чіткі   правила   їх досягнення   сприятимуть   підтриманню   рівноваги   на грошовому       ринку,       зменшуватимуть       негативні очікування економічних суб'єктів щодо поведінки цін, курсів і відсотка. •     Сучасна    грошово-кредитна    політика    держави     в операціях    на    відкритому   ринку,    який    найбільше впливає на рівень пропозиції грошей, спирається на монетаристські положення, а відсоткова політика, що більше   пов'язана   з   інвестиційним   процесом   -   на кейнсіанські.       Успішне       використання       політики відсоткової ставки і операції на відкритому ринку нині становлять   класичні   інструменти   грошово-кредитної політики Центрального банку.</w:t>
            </w:r>
          </w:p>
          <w:p w:rsidR="00E4025D" w:rsidRPr="00616970" w:rsidRDefault="00E4025D" w:rsidP="00CE36D6">
            <w:pPr>
              <w:shd w:val="clear" w:color="auto" w:fill="FFFFFF"/>
              <w:spacing w:line="240" w:lineRule="auto"/>
              <w:jc w:val="both"/>
              <w:rPr>
                <w:rFonts w:ascii="Times New Roman" w:hAnsi="Times New Roman"/>
                <w:sz w:val="28"/>
                <w:szCs w:val="28"/>
              </w:rPr>
            </w:pPr>
          </w:p>
          <w:p w:rsidR="00E4025D" w:rsidRPr="00F16846" w:rsidRDefault="00E4025D" w:rsidP="00CE36D6">
            <w:pPr>
              <w:widowControl w:val="0"/>
              <w:shd w:val="clear" w:color="auto" w:fill="FFFFFF"/>
              <w:autoSpaceDE w:val="0"/>
              <w:autoSpaceDN w:val="0"/>
              <w:adjustRightInd w:val="0"/>
              <w:spacing w:after="0" w:line="240" w:lineRule="auto"/>
              <w:ind w:left="1353"/>
              <w:jc w:val="center"/>
              <w:rPr>
                <w:rFonts w:ascii="Times New Roman" w:hAnsi="Times New Roman"/>
                <w:b/>
                <w:sz w:val="28"/>
                <w:szCs w:val="28"/>
              </w:rPr>
            </w:pPr>
            <w:r>
              <w:rPr>
                <w:rFonts w:ascii="Times New Roman" w:hAnsi="Times New Roman"/>
                <w:b/>
                <w:sz w:val="28"/>
                <w:szCs w:val="28"/>
                <w:lang w:val="uk-UA"/>
              </w:rPr>
              <w:t>7.4.</w:t>
            </w:r>
            <w:r w:rsidRPr="00616970">
              <w:rPr>
                <w:rFonts w:ascii="Times New Roman" w:hAnsi="Times New Roman"/>
                <w:b/>
                <w:sz w:val="28"/>
                <w:szCs w:val="28"/>
                <w:lang w:val="uk-UA"/>
              </w:rPr>
              <w:t>Грошово-кредитна політика в Україні</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Орієнтація грошово-кредитної політики лише на регулювання кількості грошей в обороті обмежує її можливості впливу на економічні процеси. Тому варто сутність монетарної політики тлумачити як комплекс взаємопов'язаних визначень суспільних цілей і заходів з метою регулювання грошового обороту, які реалізує держава через вплив національного банку на механізм грошового ринку.</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 xml:space="preserve">Об'єктами монетарної політики є регулювання пропозиції (маси) грошей, ставка відсотку, валютний курс, швидкість обороту грошей та ін. Головними суб'єктами грошово-кредитної політики в Україні виступає Національний банк, а також Верховна Рада України, Кабінет Міністрів, Міністерство фінансів, Міністерство економіки, які визначають основні </w:t>
            </w:r>
            <w:r w:rsidRPr="00616970">
              <w:rPr>
                <w:rFonts w:ascii="Times New Roman" w:hAnsi="Times New Roman"/>
                <w:sz w:val="28"/>
                <w:szCs w:val="28"/>
                <w:lang w:val="uk-UA"/>
              </w:rPr>
              <w:lastRenderedPageBreak/>
              <w:t>макроекономічні показники (обсяг ВВП), розмір бюджетного дефіциту, платіжний та торгівельний баланси, рівень зайнятості та ін. Але Національний банк розробляє основоположні засади грошово-кредитної політики і здійснює контроль за її реалізацією.</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Стратегічні, проміжні й тактичні цілі монетарної політики, узгодження і координація їх дії реалізуються вибором методів та інструментів. Загалом, інструменти грошово-кредитного регулювання економічних процесів поділяють на два види: а) інструменти опосередкованого впливу на грошовий ринок і економічні процеси (операції на відкритому ринку, регулювання норм обов'язкового резервування, відсоткова політика рефінансування комерційних банків, регулювання курсу національної валюти);</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б) інструменти прямого впливу (установлення обмежень або заборони на пряме кредитування Національним банком потреб державного бюджету, прямий розподіл кредитних ресурсів, що їх надають комерційні банки, між пріоритетними галузями і регіонами). При цьому застосування інструментів опосередкованої дії неухильно розширюється, а інструментів прямої дії скорочується.</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Процес обмеження адміністративних важелів і вирішення завдань економічної політики в Україні на перших порах (1991 — 1994 рр.) здійснювався переважно кейнсіанськими методами і передбачав надмірне втручання органів державного управління в господарські     процеси.     Водночас     недооцінка     інфляції     та перебільшення можливостей фіскально-бюджетного механізму вирішення соціально-економічних завдань привели до гіперінфляції, значного спаду рівня виробництва і зубожіння народу. Окремі заходи і в цей час носили монетарний характер, але з 1994 р. вони набули систематизованого характеру і знайшли відображення у проголошенні курсу макроекономічної стабілізації, прискоренні ринкових реформ і формуванні ринкового механізму саморегулювання. У фіскально-бюджетній сфері відбулося переорієнтування на подолання бюджетного дефіциту, зменшення податкового тиску і переведення суб'єктів господарювання на засади самофінансування. У грошово-кредитній політиці започатковано курс на подолання гіперінфляції і лібералізацію кредитного і валютного ринків.</w:t>
            </w:r>
          </w:p>
          <w:p w:rsidR="00E4025D" w:rsidRPr="00721E81" w:rsidRDefault="00E4025D" w:rsidP="00721E81">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Але переважне збереження в Україні кейнсіанського підходу у фіскально-бюджетній сфері та управління монетарною сферою на основі монетаристського підходу привели до розриву між реальною економікою та грошово-кредитним сектором і обмежили позитивні наслідки антиінфляційної політики переважно монетарною сферо</w:t>
            </w:r>
          </w:p>
          <w:p w:rsidR="00E4025D" w:rsidRPr="00616970" w:rsidRDefault="00E4025D" w:rsidP="00CE36D6">
            <w:pPr>
              <w:shd w:val="clear" w:color="auto" w:fill="FFFFFF"/>
              <w:spacing w:line="240" w:lineRule="auto"/>
              <w:ind w:firstLine="993"/>
              <w:rPr>
                <w:rFonts w:ascii="Times New Roman" w:hAnsi="Times New Roman"/>
                <w:b/>
                <w:iCs/>
                <w:sz w:val="28"/>
                <w:szCs w:val="28"/>
              </w:rPr>
            </w:pPr>
            <w:r w:rsidRPr="00616970">
              <w:rPr>
                <w:rFonts w:ascii="Times New Roman" w:hAnsi="Times New Roman"/>
                <w:b/>
                <w:iCs/>
                <w:sz w:val="28"/>
                <w:szCs w:val="28"/>
                <w:lang w:val="uk-UA"/>
              </w:rPr>
              <w:t>Запитання для самоконтролю</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 xml:space="preserve">1. Розкрийте суть кількісної теорії грошей. Хто висунув ідею </w:t>
            </w:r>
            <w:r w:rsidRPr="00616970">
              <w:rPr>
                <w:rFonts w:ascii="Times New Roman" w:hAnsi="Times New Roman"/>
                <w:sz w:val="28"/>
                <w:szCs w:val="28"/>
                <w:lang w:val="uk-UA"/>
              </w:rPr>
              <w:lastRenderedPageBreak/>
              <w:t>залежності цін від кількості коштовних металів як засобу обігу?</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 xml:space="preserve">2. З'ясуйте причини зниження цін на коштовні метали і зростання цін на товари Західної Європи у </w:t>
            </w:r>
            <w:r w:rsidRPr="00616970">
              <w:rPr>
                <w:rFonts w:ascii="Times New Roman" w:hAnsi="Times New Roman"/>
                <w:sz w:val="28"/>
                <w:szCs w:val="28"/>
                <w:lang w:val="en-US"/>
              </w:rPr>
              <w:t>XVI</w:t>
            </w:r>
            <w:r w:rsidRPr="00616970">
              <w:rPr>
                <w:rFonts w:ascii="Times New Roman" w:hAnsi="Times New Roman"/>
                <w:sz w:val="28"/>
                <w:szCs w:val="28"/>
              </w:rPr>
              <w:t xml:space="preserve"> </w:t>
            </w:r>
            <w:r w:rsidRPr="00616970">
              <w:rPr>
                <w:rFonts w:ascii="Times New Roman" w:hAnsi="Times New Roman"/>
                <w:sz w:val="28"/>
                <w:szCs w:val="28"/>
                <w:lang w:val="uk-UA"/>
              </w:rPr>
              <w:t>ст. Які провідні соціально-економічні чинники спричинили виникнення кількісної теорії грошей?</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3.Дайте оцінку економічного змісту рівняння обміну. Що таке «нейтральність» грошей та екзогенність їх кількісного фактора?</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4.З'ясуйте економічну суть постулатів «причинності», «пропорційності» та «однорідності» грошей. Які соціально-економічні чинники зумовили появу «трансакційного варіанта» кількісної теорії?</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5. Проаналізуйте кон'юнктурну теорію М.І.Туган-Барановского. Які її положення стали базою розвитку теорії грошей?</w:t>
            </w:r>
          </w:p>
          <w:p w:rsidR="00E4025D" w:rsidRPr="00616970" w:rsidRDefault="00E4025D" w:rsidP="00CE36D6">
            <w:pPr>
              <w:shd w:val="clear" w:color="auto" w:fill="FFFFFF"/>
              <w:spacing w:line="240" w:lineRule="auto"/>
              <w:ind w:firstLine="993"/>
              <w:jc w:val="both"/>
              <w:rPr>
                <w:rFonts w:ascii="Times New Roman" w:hAnsi="Times New Roman"/>
                <w:sz w:val="28"/>
                <w:szCs w:val="28"/>
                <w:lang w:val="uk-UA"/>
              </w:rPr>
            </w:pPr>
            <w:r w:rsidRPr="00616970">
              <w:rPr>
                <w:rFonts w:ascii="Times New Roman" w:hAnsi="Times New Roman"/>
                <w:sz w:val="28"/>
                <w:szCs w:val="28"/>
                <w:lang w:val="uk-UA"/>
              </w:rPr>
              <w:t>6. Поясніть причинно-наслідкові зв'язки у рівнянні обміну І.ФІшера. Яка суть формули ціни і вартості грошей у даному рівнянні?</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7. Визначте суть кембріджської версії кількісної теорії. В чому суть теорії касових залишків та які особливості її застосування?</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8.Дайте обґрунтування формули А.Пігу. Які методи аналізу покладено в основу формули кембріджського рівняння?</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9.Розкрийте зміст кейнсіанської ревізії кількісної теорії грошей. Що нового запропонував Дж.Кейнс для вдосконалення цієї теорії?</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10.В чому суть трансакційного принципу і принципів обачності та</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t xml:space="preserve">спекулятивного у аналізі мотивів нагромадження грошей? </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 xml:space="preserve">             11.З'ясуйте специфіку грошового регулювання економіки на основі</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 xml:space="preserve">рекомендацій    Дж.Кейнса.    Яка    роль    норми    відсотка    у формуванні інвестиційного попиту на гроші? </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 xml:space="preserve">             12.Визначте суть  монетаристської версії грошей.  В чому суть головного джерела нестабільності економіки і грошового обігу на думку монетаристів? </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13.З'ясуйте  причини  втрати  авторитету кейнсіанських моделей</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 xml:space="preserve">"державного     дирижизму"     економіки.     Чим     відрізняється монетаризм від кейнсіанських уявлень про грошовий механізм? </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 xml:space="preserve">             14.Розгляньте   суть   розбіжностей   монетаризму   і   економічного</w:t>
            </w:r>
          </w:p>
          <w:p w:rsidR="00E4025D" w:rsidRPr="00616970" w:rsidRDefault="00E4025D" w:rsidP="00CE36D6">
            <w:pPr>
              <w:shd w:val="clear" w:color="auto" w:fill="FFFFFF"/>
              <w:spacing w:line="240" w:lineRule="auto"/>
              <w:jc w:val="both"/>
              <w:rPr>
                <w:rFonts w:ascii="Times New Roman" w:hAnsi="Times New Roman"/>
                <w:sz w:val="28"/>
                <w:szCs w:val="28"/>
              </w:rPr>
            </w:pPr>
            <w:r w:rsidRPr="00616970">
              <w:rPr>
                <w:rFonts w:ascii="Times New Roman" w:hAnsi="Times New Roman"/>
                <w:sz w:val="28"/>
                <w:szCs w:val="28"/>
                <w:lang w:val="uk-UA"/>
              </w:rPr>
              <w:t>регулювання у використанні грошово-кредитної та фіскальної політики. В чому суть фіскальної політики та який її вплив на економічну кон'юнктуру?</w:t>
            </w:r>
          </w:p>
          <w:p w:rsidR="00E4025D" w:rsidRPr="00616970" w:rsidRDefault="00E4025D" w:rsidP="00CE36D6">
            <w:pPr>
              <w:shd w:val="clear" w:color="auto" w:fill="FFFFFF"/>
              <w:spacing w:line="240" w:lineRule="auto"/>
              <w:ind w:firstLine="993"/>
              <w:jc w:val="both"/>
              <w:rPr>
                <w:rFonts w:ascii="Times New Roman" w:hAnsi="Times New Roman"/>
                <w:sz w:val="28"/>
                <w:szCs w:val="28"/>
              </w:rPr>
            </w:pPr>
            <w:r w:rsidRPr="00616970">
              <w:rPr>
                <w:rFonts w:ascii="Times New Roman" w:hAnsi="Times New Roman"/>
                <w:sz w:val="28"/>
                <w:szCs w:val="28"/>
                <w:lang w:val="uk-UA"/>
              </w:rPr>
              <w:t>15.З'ясуйте суть монетаристського впливу на зростання кінцевого</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lastRenderedPageBreak/>
              <w:t>продукту. Що означає правило М.Фрідмена?</w:t>
            </w:r>
          </w:p>
          <w:p w:rsidR="00E4025D" w:rsidRPr="00616970" w:rsidRDefault="00E4025D" w:rsidP="00CE36D6">
            <w:pPr>
              <w:shd w:val="clear" w:color="auto" w:fill="FFFFFF"/>
              <w:spacing w:line="240" w:lineRule="auto"/>
              <w:jc w:val="both"/>
              <w:rPr>
                <w:rFonts w:ascii="Times New Roman" w:hAnsi="Times New Roman"/>
                <w:sz w:val="28"/>
                <w:szCs w:val="28"/>
              </w:rPr>
            </w:pPr>
          </w:p>
          <w:p w:rsidR="00E4025D" w:rsidRPr="00616970" w:rsidRDefault="00E4025D" w:rsidP="00CE36D6">
            <w:pPr>
              <w:pStyle w:val="a4"/>
              <w:ind w:left="0"/>
              <w:jc w:val="left"/>
              <w:rPr>
                <w:bCs w:val="0"/>
                <w:color w:val="000000"/>
                <w:szCs w:val="28"/>
                <w:lang w:val="ru-RU"/>
              </w:rPr>
            </w:pPr>
          </w:p>
          <w:p w:rsidR="00E4025D" w:rsidRPr="00616970" w:rsidRDefault="00E4025D" w:rsidP="00CE36D6">
            <w:pPr>
              <w:pStyle w:val="a4"/>
              <w:ind w:left="0"/>
              <w:rPr>
                <w:bCs w:val="0"/>
                <w:color w:val="000000"/>
                <w:szCs w:val="28"/>
              </w:rPr>
            </w:pPr>
            <w:r w:rsidRPr="00616970">
              <w:rPr>
                <w:bCs w:val="0"/>
                <w:color w:val="000000"/>
                <w:szCs w:val="28"/>
              </w:rPr>
              <w:t>Тема 8. Необхідність і сутність кредиту.</w:t>
            </w:r>
          </w:p>
          <w:p w:rsidR="00E4025D" w:rsidRPr="00616970" w:rsidRDefault="00E4025D" w:rsidP="00CE36D6">
            <w:pPr>
              <w:pStyle w:val="a4"/>
              <w:ind w:left="0"/>
              <w:jc w:val="both"/>
              <w:rPr>
                <w:b w:val="0"/>
                <w:color w:val="000000"/>
                <w:szCs w:val="28"/>
              </w:rPr>
            </w:pPr>
          </w:p>
          <w:p w:rsidR="00E4025D" w:rsidRPr="00616970" w:rsidRDefault="00E4025D" w:rsidP="00CE36D6">
            <w:pPr>
              <w:pStyle w:val="a4"/>
              <w:ind w:left="0"/>
              <w:jc w:val="both"/>
              <w:rPr>
                <w:b w:val="0"/>
                <w:color w:val="000000"/>
                <w:szCs w:val="28"/>
              </w:rPr>
            </w:pPr>
            <w:r>
              <w:rPr>
                <w:b w:val="0"/>
                <w:color w:val="000000"/>
                <w:szCs w:val="28"/>
              </w:rPr>
              <w:t>8.</w:t>
            </w:r>
            <w:r w:rsidRPr="00616970">
              <w:rPr>
                <w:b w:val="0"/>
                <w:color w:val="000000"/>
                <w:szCs w:val="28"/>
              </w:rPr>
              <w:t>1.Економічна основа, стадії та закономірності руху кредиту.</w:t>
            </w:r>
          </w:p>
          <w:p w:rsidR="00E4025D" w:rsidRPr="00616970" w:rsidRDefault="00E4025D" w:rsidP="00CE36D6">
            <w:pPr>
              <w:spacing w:line="240" w:lineRule="auto"/>
              <w:jc w:val="both"/>
              <w:rPr>
                <w:rFonts w:ascii="Times New Roman" w:hAnsi="Times New Roman"/>
                <w:sz w:val="28"/>
                <w:szCs w:val="28"/>
              </w:rPr>
            </w:pPr>
            <w:r>
              <w:rPr>
                <w:rFonts w:ascii="Times New Roman" w:hAnsi="Times New Roman"/>
                <w:sz w:val="28"/>
                <w:szCs w:val="28"/>
                <w:lang w:val="uk-UA"/>
              </w:rPr>
              <w:t>8.</w:t>
            </w:r>
            <w:r w:rsidRPr="00616970">
              <w:rPr>
                <w:rFonts w:ascii="Times New Roman" w:hAnsi="Times New Roman"/>
                <w:sz w:val="28"/>
                <w:szCs w:val="28"/>
              </w:rPr>
              <w:t>2.Необхідність кредитів для діяльності підприємств. Умови кредитування</w:t>
            </w:r>
          </w:p>
          <w:p w:rsidR="00E4025D" w:rsidRPr="00616970" w:rsidRDefault="00E4025D" w:rsidP="00CE36D6">
            <w:pPr>
              <w:pStyle w:val="a4"/>
              <w:ind w:left="0"/>
              <w:jc w:val="both"/>
              <w:rPr>
                <w:b w:val="0"/>
                <w:color w:val="000000"/>
                <w:szCs w:val="28"/>
              </w:rPr>
            </w:pPr>
          </w:p>
          <w:p w:rsidR="00E4025D" w:rsidRPr="00616970" w:rsidRDefault="00E4025D" w:rsidP="00CE36D6">
            <w:pPr>
              <w:pStyle w:val="a4"/>
              <w:ind w:left="720"/>
              <w:jc w:val="both"/>
              <w:rPr>
                <w:bCs w:val="0"/>
                <w:color w:val="000000"/>
                <w:szCs w:val="28"/>
              </w:rPr>
            </w:pPr>
            <w:r>
              <w:rPr>
                <w:bCs w:val="0"/>
                <w:color w:val="000000"/>
                <w:szCs w:val="28"/>
              </w:rPr>
              <w:t>8.1.</w:t>
            </w:r>
            <w:r w:rsidRPr="00616970">
              <w:rPr>
                <w:bCs w:val="0"/>
                <w:color w:val="000000"/>
                <w:szCs w:val="28"/>
              </w:rPr>
              <w:t>Економічна основа, стадії та закономірності руху кредиту.</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lang w:val="uk-UA"/>
              </w:rPr>
              <w:t>Кредит (лат «</w:t>
            </w:r>
            <w:r w:rsidRPr="00616970">
              <w:rPr>
                <w:rFonts w:ascii="Times New Roman" w:hAnsi="Times New Roman"/>
                <w:sz w:val="28"/>
                <w:szCs w:val="28"/>
              </w:rPr>
              <w:t>creditum</w:t>
            </w:r>
            <w:r w:rsidRPr="00616970">
              <w:rPr>
                <w:rFonts w:ascii="Times New Roman" w:hAnsi="Times New Roman"/>
                <w:sz w:val="28"/>
                <w:szCs w:val="28"/>
                <w:lang w:val="uk-UA"/>
              </w:rPr>
              <w:t>» - позичка, борг; «</w:t>
            </w:r>
            <w:r w:rsidRPr="00616970">
              <w:rPr>
                <w:rFonts w:ascii="Times New Roman" w:hAnsi="Times New Roman"/>
                <w:sz w:val="28"/>
                <w:szCs w:val="28"/>
              </w:rPr>
              <w:t>credo</w:t>
            </w:r>
            <w:r w:rsidRPr="00616970">
              <w:rPr>
                <w:rFonts w:ascii="Times New Roman" w:hAnsi="Times New Roman"/>
                <w:sz w:val="28"/>
                <w:szCs w:val="28"/>
                <w:lang w:val="uk-UA"/>
              </w:rPr>
              <w:t>» - вірити) - провідна форма руху позичкового капіталу, що виникла на певному етапі розвитку суспільного виробництва і ринкового обміну, де продавці товарів протистоять один одному як власники.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Продаж товарів у кредит означає лише реальність переміщення споживних вартостей від продавця до покупця. А вартість товарів у боргових зобов´язаннях позичальників набуває ідеального виразу і реалізує себе на основі кредитного механізму обороту суспільного капіталу, що включає такі складові елементи: принципи кредитування, кредитне планування й планування та способи кількісного регулювання кредиту.</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rPr>
              <w:t xml:space="preserve">За економічною суттю і механізмом функціонування кредит є складною і однією з найдавніших категорій товарно-грошових відносин. Прагнення з´ясувати значення кредиту для прискорення суспільного прогресу впродовж багатьох століть породжували пильну увагу людей і дискусії серед вчених. Але й нині точне визначення економічної суті і ролі кредиту ще не вироблено. Виникнувши ще понад 3000 pp. до н.е., кредит вдосконалювався одночасно з розвитком обміну грошей і товарного виробництва. </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lang w:val="uk-UA"/>
              </w:rPr>
              <w:t xml:space="preserve">Кредит - це суспільні відносини, що виникають між економічними суб´єктами у зв´язку з передачею один одному в тимчасове користування вільних коштів (вартості) на засадах зворотності, платності та добровільності. Лише пізніше кредит стали ототожнювати з механізмом взаємодії з економічним середовищем, що відповідає сучасним уявленням про механізм реалізації кредитних відносин. Основними ознаками поняття «кредитних відносин» </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lang w:val="uk-UA"/>
              </w:rPr>
              <w:t>• учасники кредитних відносин мають бути економічно самостійними власниками певної маси вартості і вільно нею розпоряджатися, функціонувати на основі самодостатності й самоокупності, нести економічну відповідальність за своїми зобов´язаннями;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кредитні відносини є добровільними і рівноправними;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xml:space="preserve">• кредитні відносини не змінюють власника цінностей, з приводу яких </w:t>
            </w:r>
            <w:r w:rsidRPr="00616970">
              <w:rPr>
                <w:rFonts w:ascii="Times New Roman" w:hAnsi="Times New Roman"/>
                <w:sz w:val="28"/>
                <w:szCs w:val="28"/>
              </w:rPr>
              <w:lastRenderedPageBreak/>
              <w:t>вони виникають;</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кредитні відносини є вартісними, оскільки виникають у зв´язку з рухом вартості;</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нееквівалентність кредитних операцій (Г - Г") значно посилює роль платності в їх механізмі реалізації. Плата за кредит компенсує кредитору втрати від передачі його коштів у чуже використання і можливі втрати на випадок неповернення позики;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кредитні відносини на мікроекономічному рівні є перервними, тобто після повернення відданої в борг вартості і сплати відсотків вони зникають. Але на макроекономічному рівні кредитні відносини підтримуються безперервно, як безперервний рух вартості в процесі задоволення потреб розширеного суспільного відтворення. Вивільнені кошти з однієї кредитної операції вступають у кредитні відносини з іншими контрагентами чи із тими самими, але з приводу інших сум вартості;</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rPr>
              <w:t>• безперервність і платність кредитних відносин визначають їх здатність до капіталізації. Внаслідок чого формується особлива самостійна форма капіталу - позичковий капітал.</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b/>
                <w:sz w:val="28"/>
                <w:szCs w:val="28"/>
              </w:rPr>
              <w:t>Стадії руху кредиту</w:t>
            </w:r>
            <w:r w:rsidRPr="00616970">
              <w:rPr>
                <w:rFonts w:ascii="Times New Roman" w:hAnsi="Times New Roman"/>
                <w:sz w:val="28"/>
                <w:szCs w:val="28"/>
              </w:rPr>
              <w:t>. Для розуміння суті кредиту важливе значення має рух позиченої вартості відповідно до розвитку кредитних відносин між двома суб’єктами, тобто на мікрорівні. Економічною основою цього руху, виділення його окремих стадій слугує кругооборот капіталу в процесі розширеного відтворення. Рух капіталу в процесі відтворення на засадах кругообороту, що виражається формулою Г — Т...В...Т′ — Г′, забезпечує послідовне проходження позиченою вартістю всіх стадій свого руху і повернення на висхідні позиції — до свого власника-кредитора. Цей рух позиченої вартості можна назвати відтворювальним і виразити формулою:</w:t>
            </w:r>
          </w:p>
          <w:p w:rsidR="00E4025D" w:rsidRPr="00616970"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rPr>
              <w:t xml:space="preserve">ВВ — НП — ОП ... ВП ... ВК — ПК — ОК, </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де ВВ — формування вільної вартості у кредиторів;</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НП — розміщення вільних коштів у позички;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ОП — одержання додаткових коштів позичальником;</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ВП — використання позичальником одержаних коштів на свої потреби;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ВК — вивільнення коштів з обороту позичальника;</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ПК — повернення позичальником коштів кредитору;</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ОК — одержання кредитором коштів, наданих у позичку.</w:t>
            </w:r>
          </w:p>
          <w:p w:rsidR="00E4025D" w:rsidRPr="00616970" w:rsidRDefault="00E4025D" w:rsidP="00CE36D6">
            <w:pPr>
              <w:spacing w:line="240" w:lineRule="auto"/>
              <w:ind w:firstLine="567"/>
              <w:jc w:val="both"/>
              <w:rPr>
                <w:rFonts w:ascii="Times New Roman" w:hAnsi="Times New Roman"/>
                <w:b/>
                <w:sz w:val="28"/>
                <w:szCs w:val="28"/>
              </w:rPr>
            </w:pPr>
            <w:r w:rsidRPr="00616970">
              <w:rPr>
                <w:rFonts w:ascii="Times New Roman" w:hAnsi="Times New Roman"/>
                <w:sz w:val="28"/>
                <w:szCs w:val="28"/>
              </w:rPr>
              <w:t>Виходячи з цієї формули, можна виділити такі етапи відтворювального руху кредиту</w:t>
            </w:r>
            <w:r w:rsidRPr="00616970">
              <w:rPr>
                <w:rFonts w:ascii="Times New Roman" w:hAnsi="Times New Roman"/>
                <w:b/>
                <w:sz w:val="28"/>
                <w:szCs w:val="28"/>
              </w:rPr>
              <w:t>:</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lastRenderedPageBreak/>
              <w:t>1-ша стадія — формування вільної вартості як джерела надання позичок (операція ВВ);</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2-га стадія — розміщення вільної вартості в позичку (операції НП—ОП);</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3-тя стадія — використання позичальником коштів, одержаних у тимчасове розпорядження (операція ВП);</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4-та стадія — вивільнення використаних позичальником коштів з його обороту або формування в нього доходів, достатніх для повернення позички (операція ВК);</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5-та стадія — повернення позичальником вартості кредитору (операції ПК—ОК) та сплата процента. На цьому етапі завершується рух позиченої вартості і закінчуються відносини між кредитором і позичальником щодо даної позички.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Рух у п’ять стадій здійснює лише кредит, що бере участь у фор</w:t>
            </w:r>
            <w:r w:rsidRPr="00616970">
              <w:rPr>
                <w:rFonts w:ascii="Times New Roman" w:hAnsi="Times New Roman"/>
                <w:sz w:val="28"/>
                <w:szCs w:val="28"/>
              </w:rPr>
              <w:softHyphen/>
              <w:t>муванні капіталу позичальника. У цьому випадку позичена вартість може тривалий час затримуватися на 3-тій та 4-тій стадіях руху залежно від тривалості процесів виробництва та реалізації. Якщо ж кредит не бере участі у формуванні капіталу позичальника, а використовується ним лише як гроші, то 3-тя та 4-та стадії випадають і рух його здійснюється значно швидше. Прикладом такого кредиту є міжбанківський кредит на підкріплення ліквідності. У цьому разі банку потрібна позичка лише на момент визначення його ліквідності і тому вона може надаватися лише на дуже короткий строк (декілька годин).</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Виділення стадій руху кредиту має дещо умовний характер, оскільки всі ці стадії між собою нерозривно пов’язані. Зупинка руху на будь-якій стадії може призвести до розриву відносин між суб’єктами кредиту, загрожує їх економічним інтересам. Проте таке вичленення стадій руху сприяє не тільки кращому розумінню сутності кредиту, а й усвідомленню механізму реалізації взаємовідносин між його суб’єктами.</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У русі кредиту можна виділити ще один аспект, пов’язаний з функціонуванням його на макроекономічному рівні. Мова йде про зміну маси кредитних ресурсів і кредитних вкладень у масштабах всієї економічної системи. Оскільки в сучасних умовах гроші мають кредитний характер, зміна маси кредитних ресурсів і кредитних вкладень безпосередньо впливає на динаміку пропозиції грошей і через неї — на загальну кон’юнктуру ринку і розвиток економіки. Тому вивчення цього аспекту руху кредиту теж має важливе теоретичне і практичне значення.</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b/>
                <w:sz w:val="28"/>
                <w:szCs w:val="28"/>
              </w:rPr>
              <w:t>Закономірності руху кредиту</w:t>
            </w:r>
            <w:r w:rsidRPr="00616970">
              <w:rPr>
                <w:rFonts w:ascii="Times New Roman" w:hAnsi="Times New Roman"/>
                <w:sz w:val="28"/>
                <w:szCs w:val="28"/>
              </w:rPr>
              <w:t xml:space="preserve">. Об’єктивний характер кредиту як економічної категорії, наявність його самостійної внутрішньої сутності визначають певні закономірності його руху. Вони безпосередньо випливають з сутності кредиту, і пізнання їх є важливою передумовою ефективної </w:t>
            </w:r>
            <w:r w:rsidRPr="00616970">
              <w:rPr>
                <w:rFonts w:ascii="Times New Roman" w:hAnsi="Times New Roman"/>
                <w:sz w:val="28"/>
                <w:szCs w:val="28"/>
              </w:rPr>
              <w:lastRenderedPageBreak/>
              <w:t>організації та управління кредитними відносинами в країні. Без дотримання цих закономірностей кредит утрачатиме свою визначальну сутність, перетвориться в якусь іншу категорію, а роль його деформується.</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На мікроекономічному рівні основними закономірностями руху кредиту є:</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зворотність руху вартості, що передана в позичку. Цим рух кредитних коштів істотно відрізняється від власних та бюджетних коштів, які є в обороті позичальника. Власні кошти постійно залишаються в обороті економічного суб’єкта. Одержані з бюджету кошти не мають умови обов’язкового повернення їх у бюджет, вони стають власністю даного суб’єкта. Деякі економісти вважають сплату податків джерелом повернення бюджетних коштів до бюджету. Проте це не так — податки не можуть бути ні джерелом повернення одержаних раніше бюджетних асигнувань, ні формою плати за користування бюджетними коштами. У податків зовсім інше економічне призначення;</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тимчасовість перебування позиченої вартості в обороті позичальника, яка визначається тривалістю одного кругообороту його капіталу. Навіть за умови, що для кожного нового циклу кругообороту капіталу позичальнику знову потрібна буде позичка, з попереднього циклу позичені кошти повинні вивільнитися і повернутися кредитору. Ця закономірність у таких випадках реалізується через організацію кредитування підприємств з постійною потребою в кредиті за методом по обороту чи овердрафт. Проте найповніше відповідає цій закономірності кредитування тимчасових потреб позичальника;</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збереження позиченої вартості в процесі руху і повернення її до кредитора в повному обсязі. У цій закономірності центральним місцем є збереження позиченої вартості, тому що повернути позичку можливо і за рахунок іммобілізації власного капіталу позичальника. Проте в такому випадку кредит не буде вигідним для позичальника, відбудеться трансформація його сутності;</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залежність маси наданої позички від наявних обсягів вільних коштів. Ця закономірність зумовлена реальним характером об’єкта кредитування. Надання в позичку неіснуючих коштів неминуче призведе до розбалансованості ринку, кризових явищ у монетарній сфері.</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На макроекономічному рівні закономірності руху кредиту проявляються в такому:</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xml:space="preserve">— кількісні параметри розвитку кредиту (за динамікою зростання кредитних вкладень) повинні бути адекватними динаміці обсягів ВВП. Якщо темпи розвитку кредитних вкладень істотно випереджатимуть темпи зростання ВВП, відбудеться надмірне розбухання грошового капіталу, </w:t>
            </w:r>
            <w:r w:rsidRPr="00616970">
              <w:rPr>
                <w:rFonts w:ascii="Times New Roman" w:hAnsi="Times New Roman"/>
                <w:sz w:val="28"/>
                <w:szCs w:val="28"/>
              </w:rPr>
              <w:lastRenderedPageBreak/>
              <w:t>виникне загроза фінансової кризи, інфляції. Якщо ж темпи розвитку кредиту відставатимуть від зростання ВНП, економіці загрожуватиме демонетизація, платіжна криза;</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оскільки кожна позичкова операція є двоякою — як вимога і як зобов’язання, як актив і як пасив, загальні суми кредитних вкладень і позичених ресурсів у макромасштабах завжди балансуються. Цим рух кредиту на макрорівні відрізняється від руху власного капіталу та бюджетних ресурсів. Водночас у цьому криється загроза перекредитування економіки: банки, у тому числі і центральні, надаючи позички, створюють вільні ресурси, які використовуються як джерела нових позичок;</w:t>
            </w:r>
          </w:p>
          <w:p w:rsidR="00E4025D" w:rsidRPr="00616970" w:rsidRDefault="00E4025D" w:rsidP="00CE36D6">
            <w:pPr>
              <w:spacing w:line="240" w:lineRule="auto"/>
              <w:ind w:firstLine="567"/>
              <w:jc w:val="both"/>
              <w:rPr>
                <w:rFonts w:ascii="Times New Roman" w:hAnsi="Times New Roman"/>
                <w:sz w:val="28"/>
                <w:szCs w:val="28"/>
              </w:rPr>
            </w:pPr>
            <w:r w:rsidRPr="00616970">
              <w:rPr>
                <w:rFonts w:ascii="Times New Roman" w:hAnsi="Times New Roman"/>
                <w:sz w:val="28"/>
                <w:szCs w:val="28"/>
              </w:rPr>
              <w:t>— зворотність і платність кредиту робить його найбільш адекватним ринковим умовам інструментом фінансування зростання капіталу в реальному секторі економіки. Якраз йому належить вирішальна роль у переміщенні величезних мас заощаджених у сфері особистого споживання коштів у сферу виробничого споживання. Тому переважне переміщення вільної вартості з сектору домашніх господарств у сектор фірм теж є закономірністю руху кредиту;</w:t>
            </w:r>
          </w:p>
          <w:p w:rsidR="00E4025D" w:rsidRDefault="00E4025D" w:rsidP="00CE36D6">
            <w:pPr>
              <w:spacing w:line="240" w:lineRule="auto"/>
              <w:ind w:firstLine="567"/>
              <w:jc w:val="both"/>
              <w:rPr>
                <w:rFonts w:ascii="Times New Roman" w:hAnsi="Times New Roman"/>
                <w:sz w:val="28"/>
                <w:szCs w:val="28"/>
                <w:lang w:val="uk-UA"/>
              </w:rPr>
            </w:pPr>
            <w:r w:rsidRPr="00616970">
              <w:rPr>
                <w:rFonts w:ascii="Times New Roman" w:hAnsi="Times New Roman"/>
                <w:sz w:val="28"/>
                <w:szCs w:val="28"/>
              </w:rPr>
              <w:t>— платність кредиту і здатність приносити дохід обом його суб’єктам визначають таку закономірність міжгалузевого руху кредиту, як спрямування коштів із галузей і секторів економіки з низькою рентабельністю у високорентабельні галузі, види виробництва. Причому таке спрямування здійснюється під економічним примусом — власники низькорентабельних підприємств заінтересовані вивільнювати з них свої кошти і спрямовувати на кредитних засадах у високорентабельні. Ця закономірність руху кредиту визначає його важливу роль у забезпеченні економічного розвитку.</w:t>
            </w:r>
          </w:p>
          <w:p w:rsidR="00E4025D" w:rsidRPr="00F16846" w:rsidRDefault="00E4025D" w:rsidP="00CE36D6">
            <w:pPr>
              <w:spacing w:line="240" w:lineRule="auto"/>
              <w:ind w:firstLine="567"/>
              <w:jc w:val="both"/>
              <w:rPr>
                <w:rFonts w:ascii="Times New Roman" w:hAnsi="Times New Roman"/>
                <w:sz w:val="28"/>
                <w:szCs w:val="28"/>
                <w:lang w:val="uk-UA"/>
              </w:rPr>
            </w:pPr>
          </w:p>
          <w:p w:rsidR="00E4025D" w:rsidRPr="00616970" w:rsidRDefault="00E4025D" w:rsidP="00CE36D6">
            <w:pPr>
              <w:widowControl w:val="0"/>
              <w:autoSpaceDE w:val="0"/>
              <w:autoSpaceDN w:val="0"/>
              <w:adjustRightInd w:val="0"/>
              <w:spacing w:after="0" w:line="240" w:lineRule="auto"/>
              <w:ind w:left="720"/>
              <w:jc w:val="both"/>
              <w:rPr>
                <w:rFonts w:ascii="Times New Roman" w:hAnsi="Times New Roman"/>
                <w:b/>
                <w:bCs/>
                <w:sz w:val="28"/>
                <w:szCs w:val="28"/>
                <w:lang w:val="uk-UA"/>
              </w:rPr>
            </w:pPr>
            <w:r>
              <w:rPr>
                <w:rFonts w:ascii="Times New Roman" w:hAnsi="Times New Roman"/>
                <w:b/>
                <w:bCs/>
                <w:sz w:val="28"/>
                <w:szCs w:val="28"/>
                <w:lang w:val="uk-UA"/>
              </w:rPr>
              <w:t>8.2.</w:t>
            </w:r>
            <w:r w:rsidRPr="00616970">
              <w:rPr>
                <w:rFonts w:ascii="Times New Roman" w:hAnsi="Times New Roman"/>
                <w:b/>
                <w:bCs/>
                <w:sz w:val="28"/>
                <w:szCs w:val="28"/>
              </w:rPr>
              <w:t>Необхідність кредитів для діяльності підприємств. Умови кредитування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Аграрні підприємства України з метою ефективного функціонування гостро потребують оновлення матеріально-технічної бази. Не є таємницею те, що для вітчизняних суб'єктів господарської діяльності грошові ресурси досить часто є дефіцитом, а велика частка дебіторської і кредиторської заборгованостей свідчить, що ними знайдено простий і доступний спосіб їх поповнення та можливість ухилення від сплати податків, а саме в умовах обмеженості власних джерел фінансування вітчизняні сільськогосподарські підприємства активно почали використовувати довгострокові та короткострокові, банківські та небанківські кредити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 для аграріїв є одним з найважливіших зовнішніх джерел інвестиційної діяльності сільськогосподарських підприємств поряд із бюджетним фінансуванням.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Кредитними відносинами нині пронизані всі стадії процесу відтворення - від інвестування та міжгалузевого переливання капіталів до реалізації товару, розподілу та перерозподілу доходів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Нині основним видом кредитного обслуговування аграрних підприємств є банківські кредити короткострокового характеру. Але повністю задовольнити попит сільськогосподарських товаровиробників на кредитні ресурси вони не здатні повною мірою. Якщо за короткостроковими кредитами потреба покривається приблизно на 50%, то за довгостроковими - на 2%. Основною причиною цього є насамперед високий рівень ризику для сільськогосподарських підприємств та слабка кредитоспроможність даних підприємств. Основне цільове призначення таких кредитних запозичень є фінансування обігових виробничих фондів і фондів обігу.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Відсутність доступного довгострокового позичкового капіталу стримує процес оновлення основних фондів. У цій ситуації ефективною формою фінансування капітальних вкладень в АПК України може бути лізинг. Ефективність лізингу полягає у можливості використання особливих джерел фінансування і нерозривно пов'язана з поточним фінансово- господарським станом підприємства та перспективи його діяльності.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Взагалі все кредитування сільськогосподарських підприємств носить багатоканальний характер і здійснюється за такими напрямками: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надання кредитів у грошовій формі;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надання сільськогосподарської техніки на умовах лізингу;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-відшкодування за рахунок бюджетних коштів частини витрат по сплаті відсотків за кредитами, одержаними в комерційних банках;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-кредитування сільськогосподарських товаровиробників банківськими переробними підприємствами під облік векселів;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-угоди страхування аграрних кредитів і діяльності сільськогосподарських товаровиробників.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А з точки зору самого підприємства залучення позичкового капіталу може бути: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 зовнішнє, що в свою чергу включає кредитування та емісію фондових інструментів (облігації, векселі і т.д.);</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2) внутрішнє (реалізація внутрішніх резервів).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Повертаючись до стану кредитування сільськогосподарських товаровиробників, то необхідно зазначити, що в останні роки роль кредитів та їх розмір значно зросли.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Зарубіжний досвід свідчить, що в економічного розвинутих країнах </w:t>
            </w:r>
            <w:r w:rsidRPr="00616970">
              <w:rPr>
                <w:rFonts w:ascii="Times New Roman" w:hAnsi="Times New Roman"/>
                <w:sz w:val="28"/>
                <w:szCs w:val="28"/>
                <w:lang w:val="uk-UA"/>
              </w:rPr>
              <w:lastRenderedPageBreak/>
              <w:t>функціонує добре розгалужена кредитна система, яка стимулює ефективний розвиток кредиту, кредитних відносин і забезпечення.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Як ефективний інструмент підвищення доступності кредитних ресурсів для аграрної галузі доцільно створити механізм часткового або повного державного гарантування повернення позик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Враховуючи особливості виробничого процесу сільськогосподарського підприємства (уповільнена оборотність у виробничій стадії, необхідність створення великих виробничих запасів, поступове і нерівномірне нарощування витрат і т.д.) удосконаленню кредитування аграріїв може сприяти диференціація умов їхнього кредитування та застосування диференційованих відсоткових ставок за користування кредитом.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Отже, сільське господарство терміново потребує реформування кредитних відносин та створення нових кредитних інститутів.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Умови отримання кредиту</w:t>
            </w:r>
            <w:r w:rsidRPr="00616970">
              <w:rPr>
                <w:rFonts w:ascii="Times New Roman" w:hAnsi="Times New Roman"/>
                <w:sz w:val="28"/>
                <w:szCs w:val="28"/>
              </w:rPr>
              <w:t xml:space="preserve"> — це складний комплекс різних показників. На них суттєвий вплив мають напрями використання кредитних ресурсів; характер суб'єктів кредитних відносин;</w:t>
            </w:r>
            <w:r w:rsidRPr="00616970">
              <w:rPr>
                <w:rFonts w:ascii="Times New Roman" w:hAnsi="Times New Roman"/>
                <w:sz w:val="28"/>
                <w:szCs w:val="28"/>
                <w:lang w:val="uk-UA"/>
              </w:rPr>
              <w:t xml:space="preserve"> </w:t>
            </w:r>
            <w:r w:rsidRPr="00616970">
              <w:rPr>
                <w:rFonts w:ascii="Times New Roman" w:hAnsi="Times New Roman"/>
                <w:sz w:val="28"/>
                <w:szCs w:val="28"/>
              </w:rPr>
              <w:t>рівень інтернаціоналізації кредитних ринків та їх підпорядкованість національному кредитному контролю. Основними показниками серед умов міжнародного кредиту є вартість, строк та валюта кредиту.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Вартість кредиту (витрати позичальника на кредит) складається із ставки відсотка, комі-сійних та інших одночасних зборів, винаго¬род неявного характеру.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При обчисленні вартості кредиту користуються формулою:</w:t>
            </w:r>
          </w:p>
          <w:p w:rsidR="00E4025D" w:rsidRPr="00616970" w:rsidRDefault="00E4025D" w:rsidP="00CE36D6">
            <w:pPr>
              <w:spacing w:line="240" w:lineRule="auto"/>
              <w:ind w:firstLine="360"/>
              <w:jc w:val="both"/>
              <w:rPr>
                <w:rFonts w:ascii="Times New Roman" w:hAnsi="Times New Roman"/>
                <w:sz w:val="28"/>
                <w:szCs w:val="28"/>
                <w:lang w:val="en-US"/>
              </w:rPr>
            </w:pPr>
            <w:r w:rsidRPr="00616970">
              <w:rPr>
                <w:rFonts w:ascii="Times New Roman" w:hAnsi="Times New Roman"/>
                <w:sz w:val="28"/>
                <w:szCs w:val="28"/>
                <w:lang w:val="en-US"/>
              </w:rPr>
              <w:t>S= Lim x R x Tcp</w:t>
            </w:r>
          </w:p>
          <w:p w:rsidR="00E4025D" w:rsidRPr="00616970" w:rsidRDefault="00E4025D" w:rsidP="00CE36D6">
            <w:pPr>
              <w:spacing w:line="240" w:lineRule="auto"/>
              <w:ind w:firstLine="360"/>
              <w:jc w:val="both"/>
              <w:rPr>
                <w:rFonts w:ascii="Times New Roman" w:hAnsi="Times New Roman"/>
                <w:sz w:val="28"/>
                <w:szCs w:val="28"/>
                <w:lang w:val="en-US"/>
              </w:rPr>
            </w:pPr>
            <w:r w:rsidRPr="00616970">
              <w:rPr>
                <w:rFonts w:ascii="Times New Roman" w:hAnsi="Times New Roman"/>
                <w:sz w:val="28"/>
                <w:szCs w:val="28"/>
                <w:lang w:val="uk-UA"/>
              </w:rPr>
              <w:t xml:space="preserve">          </w:t>
            </w:r>
            <w:r w:rsidRPr="00616970">
              <w:rPr>
                <w:rFonts w:ascii="Times New Roman" w:hAnsi="Times New Roman"/>
                <w:sz w:val="28"/>
                <w:szCs w:val="28"/>
                <w:lang w:val="en-US"/>
              </w:rPr>
              <w:t>100</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де S — загальна вартість кредиту; Lim — сума (ліміт) кредиту; R — загальна ставка процента (основна ставка за кредитом + комісійні та інші виграти, пов'язані з отриман-ням кредиту, наприклад, страхові внески, оплата юридичних та будь-яких інших послуг). Тcp — середній термін кредиту.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Серед елементів вартості кредиту  розрізняють договірні та приховані елементи. Договірні виграти, обумовлені укладеними угодами, поділяються на основні та додаткові. До основних відносять суми, які позичальник безпосередньо сплачує кредитору: відсотки, витрати на оформлення, установи, комісії. До додаткових — суми, що сплачуються позичальником третім особам (наприклад за гарантію, яка ними надана). Крім основного відсотка, сплачується спеціа-льна (залежно від суми та строку кредиту) та одноразова (незалежно від терміну та строку по-зики) банківська комісія. При середньо- та довгостроковому кредитуванні сплачується комісія за зобов'язання надати позичку та за резервування коштів. При проведенні </w:t>
            </w:r>
            <w:r w:rsidRPr="00616970">
              <w:rPr>
                <w:rFonts w:ascii="Times New Roman" w:hAnsi="Times New Roman"/>
                <w:sz w:val="28"/>
                <w:szCs w:val="28"/>
              </w:rPr>
              <w:lastRenderedPageBreak/>
              <w:t>кредитних операцій банківським консорціумом позичальник сплачує одноразову комісію за управління банку-менеджеру, за переговори, а також банкам-коменеджерам за участь.</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xml:space="preserve">До прихованих елементів вартості кредиту відносять інші витрати, які пов'язані з отриман-ням кредиту та не зафіксовані в угоді. Це — завищені ціни товарів за фірмовими кредитами; примусові депозит в певних розмірах відносно до позики; вимоги страхування кредиту страхо-вій компанії, яка пов'язана з банком; завищення банком комісії за інкасацією документів та ін. Деякі елемента вартості кредиту навіть не можна оціниш в грошах, хоча їх значущість вагома (наприклад у разі отримання контролю над фірмою або позичальником).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Головним елементом вартості кредиту є ставка відсотка. Хоча міжнародний кредит пев-ною мірою і є незалежним від внутрішніх процесів національних економік, та відсоткові ставки по ньому не формуються безпосередньо на базі відсотків за внутрішнім кредитом, в кінцевому підсумку вартість міжнародного кредиту базується на відсоткових ставках країн, які є провід-ними кредиторами. Та внаслідок того, що на величину «ціни» кредиту впливає ще багато факторів, має місце розрив у рівнях ставок. В основі цього — певні економічні причини. Більшість економістів серед них виділяють такі, як обмеження у переливі капіталу; різниця у податкових режимах для міжнародних та внутрішніх операцій; резервні вимоги до банків на внутрішньому ринку; різниця в операційних витратах за аналогічними операціями; наявність витрат при переході від валюти до валюти; неповна відповідність фінансових інструментів на міжнародному та національному ринках.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Сучасний ринок характеризується зв'язаністю всіх його складових, тому всі ставки відсотка перебувають між собою у зв'язку та в сукупності створюють структуру ставок. В основі струк-тури ставок відсотка на міжнародному ринку, як і на національному, перебувають короткостро-кові ставки грошового ринку. Внаслідок того, що основна частина грошового ринку представ-лена міжбанківськими депозитами, широко використовуються ставки за 3 — 6-місячними депо-зитами.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Базою для середньострокових кредитів та облігацій з плаваючою ставкою на міжнародному ринку слугують ставки лондонського міжбанківського депозитного ринку. Це пояснюється рівнем розвитку та масштабами цього ринку (одна третина євроринку), наявністю мінімуму обмежень доступу до нього.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Суттєвими показниками при наданні кредиту виступають сума (ліміт) кредиту, який надано валюті, частика позичкового капіталу, яку надано в товарній або грошовій формі. Сума та вартість фірмового кредиту фіксується в комерційному контра</w:t>
            </w:r>
            <w:r>
              <w:rPr>
                <w:rFonts w:ascii="Times New Roman" w:hAnsi="Times New Roman"/>
                <w:sz w:val="28"/>
                <w:szCs w:val="28"/>
              </w:rPr>
              <w:t>кті, який укладено. Сума банків</w:t>
            </w:r>
            <w:r w:rsidRPr="00616970">
              <w:rPr>
                <w:rFonts w:ascii="Times New Roman" w:hAnsi="Times New Roman"/>
                <w:sz w:val="28"/>
                <w:szCs w:val="28"/>
              </w:rPr>
              <w:t xml:space="preserve">ського кредиту (кредитна лінія) визначається кредитною угодою або шляхом обміну </w:t>
            </w:r>
            <w:r w:rsidRPr="00616970">
              <w:rPr>
                <w:rFonts w:ascii="Times New Roman" w:hAnsi="Times New Roman"/>
                <w:sz w:val="28"/>
                <w:szCs w:val="28"/>
              </w:rPr>
              <w:lastRenderedPageBreak/>
              <w:t>телексами (в разі короткострокової позички). Кредит може надаватись у в</w:t>
            </w:r>
            <w:r>
              <w:rPr>
                <w:rFonts w:ascii="Times New Roman" w:hAnsi="Times New Roman"/>
                <w:sz w:val="28"/>
                <w:szCs w:val="28"/>
              </w:rPr>
              <w:t>игляді одного або декількох тра</w:t>
            </w:r>
            <w:r w:rsidRPr="00616970">
              <w:rPr>
                <w:rFonts w:ascii="Times New Roman" w:hAnsi="Times New Roman"/>
                <w:sz w:val="28"/>
                <w:szCs w:val="28"/>
              </w:rPr>
              <w:t>ншів (частин).</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Термін міжнародного кредиту зумовлений низкою факторів: метою та масштабом кредиту, аналогічною практикою в наданні попередніх кредитів на ці ж цілі, традиціями, національним законодавством, міждержавними угодами. Для визначення ефективності кредиту розра-ховуються його повний та середній строки.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Повний термін фірмового та банківського кредиту поділяється на такі три періоди: термін використання кредиту, пільговий (граційний) період, упродовж якого надається відстрочка, тобто не відбувається погашення кредиту, термін погашення, упродовж якого і відбувається сплачення заборгованості за кредитом. Таким чином, повний термін кредиту може бути обчис-леним за такою формулою: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 = В + Г + П,</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де Т — повний термін кредиту; В — період його використання; Г — пільговий період;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 — період погашення.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відміну від банківського кредиту період використання фірмового кредиту по суті збі-гається зі строком постачання товару за контрактом. При цьому початком повного терміну слу-гує дата акцепту покупцем тратт, які виставлені експортером після поставки останньої партії товару.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Пільговий період особливо важливий при комерційних угодах, постачанні комплектного устаткування, тому що в цьому випадку початок його погашення по можливості наближується до моменту введення в експлуатацію устаткування, яке було закуплене. В та¬кий спосіб виникає можливість скоротити строки відшкодування інвестицій імпортера, тому що погашення відбувається за рахунок виручки від експорту частини продукції, яку виробляє підприємство, ство</w:t>
            </w:r>
            <w:r w:rsidRPr="00616970">
              <w:rPr>
                <w:rFonts w:ascii="Times New Roman" w:hAnsi="Times New Roman"/>
                <w:sz w:val="28"/>
                <w:szCs w:val="28"/>
                <w:lang w:val="uk-UA"/>
              </w:rPr>
              <w:t>р</w:t>
            </w:r>
            <w:r w:rsidRPr="00616970">
              <w:rPr>
                <w:rFonts w:ascii="Times New Roman" w:hAnsi="Times New Roman"/>
                <w:sz w:val="28"/>
                <w:szCs w:val="28"/>
              </w:rPr>
              <w:t>еною за рахунок коштів, отриманих у кредит. У цей період інколи утримується більш помірна ставка, ніж в інші періоди кредиту. Пільговий період часом встановлюється і в міжнародних довгострокових банківських кредитах, які гарантуються державою, в консорціальних єврокре-дитах при постачанні у знач¬них масштабах машин, устаткування, промислових комплексів, при реалізації за рубежем інвестиційних проектів. При цьому пільговий період може охоплювати декілька років після завершення постачання та будівництва.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Водночас повний термін не дає змоги визначити, впродовж якого періоду позичальник розпоряджався усією сумою кредиту. Для порівняння ефективності кредитів з різними умовами використову¬ють показник середнього терміну. Середній термін вказує, впродовж якого часу вся сума кредиту була у розпорядженні боржника. Середній строк приблизно </w:t>
            </w:r>
            <w:r w:rsidRPr="00616970">
              <w:rPr>
                <w:rFonts w:ascii="Times New Roman" w:hAnsi="Times New Roman"/>
                <w:sz w:val="28"/>
                <w:szCs w:val="28"/>
              </w:rPr>
              <w:lastRenderedPageBreak/>
              <w:t>визначається як поло-вина терміну використан¬ня плюс увесь пільговий період і плюс половина терміну погашення кредиту. Для обчислення середнього терміну використовують формулу: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 при рівномірному використанні та погашенні: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Тср = 1/2 В + Г + 1/2 П,</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де Тср — середній термін кредиту; В — період використання; Г — пільговий період; П — пері-од погашення.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За умовами повернення кредити поділяються на: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кредити з рівномірним погашенням однаковими частинами впро¬довж певного погодженого терміну;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кредити з нерівномірним погашенням залежно </w:t>
            </w:r>
            <w:r>
              <w:rPr>
                <w:rFonts w:ascii="Times New Roman" w:hAnsi="Times New Roman"/>
                <w:sz w:val="28"/>
                <w:szCs w:val="28"/>
              </w:rPr>
              <w:t>від зафіксованого в угоді графі</w:t>
            </w:r>
            <w:r w:rsidRPr="00616970">
              <w:rPr>
                <w:rFonts w:ascii="Times New Roman" w:hAnsi="Times New Roman"/>
                <w:sz w:val="28"/>
                <w:szCs w:val="28"/>
              </w:rPr>
              <w:t>ка (наприклад невелик</w:t>
            </w:r>
            <w:r>
              <w:rPr>
                <w:rFonts w:ascii="Times New Roman" w:hAnsi="Times New Roman"/>
                <w:sz w:val="28"/>
                <w:szCs w:val="28"/>
              </w:rPr>
              <w:t>і внески в початковий період по</w:t>
            </w:r>
            <w:r w:rsidRPr="00616970">
              <w:rPr>
                <w:rFonts w:ascii="Times New Roman" w:hAnsi="Times New Roman"/>
                <w:sz w:val="28"/>
                <w:szCs w:val="28"/>
              </w:rPr>
              <w:t>гашення з поступовим збільшенням</w:t>
            </w:r>
            <w:r>
              <w:rPr>
                <w:rFonts w:ascii="Times New Roman" w:hAnsi="Times New Roman"/>
                <w:sz w:val="28"/>
                <w:szCs w:val="28"/>
              </w:rPr>
              <w:t xml:space="preserve"> частини внесків до кінця термі</w:t>
            </w:r>
            <w:r w:rsidRPr="00616970">
              <w:rPr>
                <w:rFonts w:ascii="Times New Roman" w:hAnsi="Times New Roman"/>
                <w:sz w:val="28"/>
                <w:szCs w:val="28"/>
              </w:rPr>
              <w:t>ну кредиту);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кредити з одночасним погашенн</w:t>
            </w:r>
            <w:r>
              <w:rPr>
                <w:rFonts w:ascii="Times New Roman" w:hAnsi="Times New Roman"/>
                <w:sz w:val="28"/>
                <w:szCs w:val="28"/>
              </w:rPr>
              <w:t>ям усієї суми кредиту та нарахо</w:t>
            </w:r>
            <w:r w:rsidRPr="00616970">
              <w:rPr>
                <w:rFonts w:ascii="Times New Roman" w:hAnsi="Times New Roman"/>
                <w:sz w:val="28"/>
                <w:szCs w:val="28"/>
              </w:rPr>
              <w:t>ваних відсот-ків;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ануїтетні кредити (здійснення внесків на погашення основного боргу одночасно з виплатою відсотків).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Відповідно до практики, яка існує, при розрахунку початку погашення кредиту приймається дата завершення виконання експортером (підрядчиком) відповідних зобов'язань згідно з підписаним комерційним контрактом. При цьому більшість таких дат безпосередньо фіксується в контракті.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При отриманні кредиту і кредитор, і боржник заінтересовані в тому, щоб валюта позики характеризувалася високою мірою усталеності. Тому кредити надаються у вільноконвертованих валютах, хоча погашення кредиту може відбуватися іншою валютою.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Валютою кредиту можуть бути національні валюти, євровалюти та міжнародні розраху-нкові одиниці.</w:t>
            </w:r>
          </w:p>
          <w:p w:rsidR="00E4025D" w:rsidRPr="00616970" w:rsidRDefault="00E4025D" w:rsidP="00CE36D6">
            <w:pPr>
              <w:pStyle w:val="a4"/>
              <w:ind w:left="0"/>
              <w:jc w:val="left"/>
              <w:rPr>
                <w:bCs w:val="0"/>
                <w:color w:val="000000"/>
                <w:szCs w:val="28"/>
                <w:lang w:val="ru-RU"/>
              </w:rPr>
            </w:pPr>
          </w:p>
          <w:p w:rsidR="00E4025D" w:rsidRPr="00616970" w:rsidRDefault="00E4025D" w:rsidP="00CE36D6">
            <w:pPr>
              <w:shd w:val="clear" w:color="auto" w:fill="FFFFFF"/>
              <w:spacing w:line="240" w:lineRule="auto"/>
              <w:ind w:firstLine="993"/>
              <w:rPr>
                <w:rFonts w:ascii="Times New Roman" w:hAnsi="Times New Roman"/>
                <w:b/>
                <w:iCs/>
                <w:sz w:val="28"/>
                <w:szCs w:val="28"/>
                <w:lang w:val="uk-UA"/>
              </w:rPr>
            </w:pPr>
            <w:r w:rsidRPr="00616970">
              <w:rPr>
                <w:rFonts w:ascii="Times New Roman" w:hAnsi="Times New Roman"/>
                <w:b/>
                <w:iCs/>
                <w:sz w:val="28"/>
                <w:szCs w:val="28"/>
                <w:lang w:val="uk-UA"/>
              </w:rPr>
              <w:t>Запитання для самоконтролю</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t>1. Е</w:t>
            </w:r>
            <w:r w:rsidRPr="00616970">
              <w:rPr>
                <w:rFonts w:ascii="Times New Roman" w:hAnsi="Times New Roman"/>
                <w:sz w:val="28"/>
                <w:szCs w:val="28"/>
              </w:rPr>
              <w:t>кономічн</w:t>
            </w:r>
            <w:r w:rsidRPr="00616970">
              <w:rPr>
                <w:rFonts w:ascii="Times New Roman" w:hAnsi="Times New Roman"/>
                <w:sz w:val="28"/>
                <w:szCs w:val="28"/>
                <w:lang w:val="uk-UA"/>
              </w:rPr>
              <w:t>а</w:t>
            </w:r>
            <w:r w:rsidRPr="00616970">
              <w:rPr>
                <w:rFonts w:ascii="Times New Roman" w:hAnsi="Times New Roman"/>
                <w:sz w:val="28"/>
                <w:szCs w:val="28"/>
              </w:rPr>
              <w:t xml:space="preserve"> сут</w:t>
            </w:r>
            <w:r w:rsidRPr="00616970">
              <w:rPr>
                <w:rFonts w:ascii="Times New Roman" w:hAnsi="Times New Roman"/>
                <w:sz w:val="28"/>
                <w:szCs w:val="28"/>
                <w:lang w:val="uk-UA"/>
              </w:rPr>
              <w:t>ь</w:t>
            </w:r>
            <w:r w:rsidRPr="00616970">
              <w:rPr>
                <w:rFonts w:ascii="Times New Roman" w:hAnsi="Times New Roman"/>
                <w:sz w:val="28"/>
                <w:szCs w:val="28"/>
              </w:rPr>
              <w:t xml:space="preserve"> і механізм функціонування кредит</w:t>
            </w:r>
            <w:r w:rsidRPr="00616970">
              <w:rPr>
                <w:rFonts w:ascii="Times New Roman" w:hAnsi="Times New Roman"/>
                <w:sz w:val="28"/>
                <w:szCs w:val="28"/>
                <w:lang w:val="uk-UA"/>
              </w:rPr>
              <w:t>у</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t>2. Етапи відтворювального руху кредиту</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t>3. Як проявляються на мікроекономічному рівні основні закономірності руху кредиту?</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t>4. Як проявляються на макроекономічному рівні закономірності руху кредиту?</w:t>
            </w:r>
          </w:p>
          <w:p w:rsidR="00E4025D" w:rsidRPr="00616970" w:rsidRDefault="00E4025D" w:rsidP="00CE36D6">
            <w:pPr>
              <w:shd w:val="clear" w:color="auto" w:fill="FFFFFF"/>
              <w:spacing w:line="240" w:lineRule="auto"/>
              <w:jc w:val="both"/>
              <w:rPr>
                <w:rFonts w:ascii="Times New Roman" w:hAnsi="Times New Roman"/>
                <w:sz w:val="28"/>
                <w:szCs w:val="28"/>
                <w:lang w:val="uk-UA"/>
              </w:rPr>
            </w:pPr>
            <w:r w:rsidRPr="00616970">
              <w:rPr>
                <w:rFonts w:ascii="Times New Roman" w:hAnsi="Times New Roman"/>
                <w:sz w:val="28"/>
                <w:szCs w:val="28"/>
                <w:lang w:val="uk-UA"/>
              </w:rPr>
              <w:lastRenderedPageBreak/>
              <w:t>5. За якими напрямками здійснюється  кредитування сільсь</w:t>
            </w:r>
            <w:r w:rsidRPr="00616970">
              <w:rPr>
                <w:rFonts w:ascii="Times New Roman" w:hAnsi="Times New Roman"/>
                <w:sz w:val="28"/>
                <w:szCs w:val="28"/>
              </w:rPr>
              <w:t>когосподарських підприємств</w:t>
            </w:r>
            <w:r w:rsidRPr="00616970">
              <w:rPr>
                <w:rFonts w:ascii="Times New Roman" w:hAnsi="Times New Roman"/>
                <w:sz w:val="28"/>
                <w:szCs w:val="28"/>
                <w:lang w:val="uk-UA"/>
              </w:rPr>
              <w:t>?</w:t>
            </w:r>
          </w:p>
          <w:p w:rsidR="00E4025D" w:rsidRPr="00616970" w:rsidRDefault="00E4025D" w:rsidP="00CE36D6">
            <w:pPr>
              <w:shd w:val="clear" w:color="auto" w:fill="FFFFFF"/>
              <w:spacing w:line="240" w:lineRule="auto"/>
              <w:jc w:val="both"/>
              <w:rPr>
                <w:rFonts w:ascii="Times New Roman" w:hAnsi="Times New Roman"/>
                <w:iCs/>
                <w:sz w:val="28"/>
                <w:szCs w:val="28"/>
                <w:lang w:val="uk-UA"/>
              </w:rPr>
            </w:pPr>
            <w:r w:rsidRPr="00616970">
              <w:rPr>
                <w:rFonts w:ascii="Times New Roman" w:hAnsi="Times New Roman"/>
                <w:sz w:val="28"/>
                <w:szCs w:val="28"/>
                <w:lang w:val="uk-UA"/>
              </w:rPr>
              <w:t>6. Що являється н</w:t>
            </w:r>
            <w:r w:rsidRPr="00616970">
              <w:rPr>
                <w:rFonts w:ascii="Times New Roman" w:hAnsi="Times New Roman"/>
                <w:sz w:val="28"/>
                <w:szCs w:val="28"/>
              </w:rPr>
              <w:t>ині основним видом кредитного обслуговування аграрних підприємств</w:t>
            </w:r>
            <w:r w:rsidRPr="00616970">
              <w:rPr>
                <w:rFonts w:ascii="Times New Roman" w:hAnsi="Times New Roman"/>
                <w:sz w:val="28"/>
                <w:szCs w:val="28"/>
                <w:lang w:val="uk-UA"/>
              </w:rPr>
              <w:t>?</w:t>
            </w:r>
          </w:p>
          <w:p w:rsidR="00E4025D" w:rsidRPr="00616970" w:rsidRDefault="00E4025D" w:rsidP="00CE36D6">
            <w:pPr>
              <w:pStyle w:val="a4"/>
              <w:ind w:left="0"/>
              <w:jc w:val="both"/>
              <w:rPr>
                <w:b w:val="0"/>
                <w:bCs w:val="0"/>
                <w:color w:val="000000"/>
                <w:szCs w:val="28"/>
              </w:rPr>
            </w:pPr>
            <w:r w:rsidRPr="00616970">
              <w:rPr>
                <w:b w:val="0"/>
                <w:bCs w:val="0"/>
                <w:color w:val="000000"/>
                <w:szCs w:val="28"/>
              </w:rPr>
              <w:t>7. Основні показники надання кредиту.</w:t>
            </w:r>
          </w:p>
          <w:p w:rsidR="00E4025D" w:rsidRPr="00616970" w:rsidRDefault="00E4025D" w:rsidP="00CE36D6">
            <w:pPr>
              <w:pStyle w:val="a4"/>
              <w:ind w:left="0"/>
              <w:jc w:val="both"/>
              <w:rPr>
                <w:b w:val="0"/>
                <w:bCs w:val="0"/>
                <w:color w:val="000000"/>
                <w:szCs w:val="28"/>
              </w:rPr>
            </w:pPr>
            <w:r w:rsidRPr="00616970">
              <w:rPr>
                <w:b w:val="0"/>
                <w:bCs w:val="0"/>
                <w:color w:val="000000"/>
                <w:szCs w:val="28"/>
              </w:rPr>
              <w:t>8. Умови утримання кредиту.</w:t>
            </w:r>
          </w:p>
          <w:p w:rsidR="00E4025D" w:rsidRPr="00616970" w:rsidRDefault="00E4025D" w:rsidP="00CE36D6">
            <w:pPr>
              <w:pStyle w:val="a4"/>
              <w:ind w:left="0"/>
              <w:jc w:val="both"/>
              <w:rPr>
                <w:b w:val="0"/>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rPr>
                <w:bCs w:val="0"/>
                <w:color w:val="000000"/>
                <w:szCs w:val="28"/>
              </w:rPr>
            </w:pPr>
          </w:p>
          <w:p w:rsidR="00E4025D" w:rsidRPr="00616970" w:rsidRDefault="00E4025D" w:rsidP="00CE36D6">
            <w:pPr>
              <w:pStyle w:val="a4"/>
              <w:ind w:left="0"/>
              <w:jc w:val="left"/>
              <w:rPr>
                <w:bCs w:val="0"/>
                <w:color w:val="000000"/>
                <w:szCs w:val="28"/>
                <w:lang w:val="ru-RU"/>
              </w:rPr>
            </w:pPr>
          </w:p>
          <w:p w:rsidR="00E4025D" w:rsidRPr="00616970" w:rsidRDefault="00E4025D" w:rsidP="00CE36D6">
            <w:pPr>
              <w:pStyle w:val="a4"/>
              <w:ind w:left="0"/>
              <w:rPr>
                <w:bCs w:val="0"/>
                <w:color w:val="000000"/>
                <w:szCs w:val="28"/>
                <w:lang w:val="ru-RU"/>
              </w:rPr>
            </w:pPr>
            <w:r w:rsidRPr="00616970">
              <w:rPr>
                <w:bCs w:val="0"/>
                <w:color w:val="000000"/>
                <w:szCs w:val="28"/>
              </w:rPr>
              <w:t>Тема 9. Види, функції та роль кредиту.</w:t>
            </w:r>
          </w:p>
          <w:p w:rsidR="00E4025D" w:rsidRPr="00616970" w:rsidRDefault="00E4025D" w:rsidP="00CE36D6">
            <w:pPr>
              <w:pStyle w:val="a4"/>
              <w:ind w:left="0"/>
              <w:rPr>
                <w:bCs w:val="0"/>
                <w:color w:val="000000"/>
                <w:szCs w:val="28"/>
                <w:lang w:val="ru-RU"/>
              </w:rPr>
            </w:pPr>
          </w:p>
          <w:p w:rsidR="00E4025D" w:rsidRPr="00616970" w:rsidRDefault="00E4025D" w:rsidP="00CE36D6">
            <w:pPr>
              <w:pStyle w:val="a4"/>
              <w:ind w:left="284"/>
              <w:jc w:val="both"/>
              <w:rPr>
                <w:b w:val="0"/>
                <w:bCs w:val="0"/>
                <w:color w:val="000000"/>
                <w:szCs w:val="28"/>
              </w:rPr>
            </w:pPr>
            <w:r>
              <w:rPr>
                <w:b w:val="0"/>
                <w:bCs w:val="0"/>
                <w:color w:val="000000"/>
                <w:szCs w:val="28"/>
              </w:rPr>
              <w:t>9.</w:t>
            </w:r>
            <w:r w:rsidRPr="00616970">
              <w:rPr>
                <w:b w:val="0"/>
                <w:bCs w:val="0"/>
                <w:color w:val="000000"/>
                <w:szCs w:val="28"/>
              </w:rPr>
              <w:t>1.Форми, види та функції</w:t>
            </w:r>
            <w:r w:rsidRPr="00616970">
              <w:rPr>
                <w:b w:val="0"/>
                <w:bCs w:val="0"/>
                <w:color w:val="000000"/>
                <w:szCs w:val="28"/>
                <w:lang w:val="ru-RU"/>
              </w:rPr>
              <w:t xml:space="preserve"> кредиту,</w:t>
            </w:r>
            <w:r w:rsidRPr="00616970">
              <w:rPr>
                <w:b w:val="0"/>
                <w:bCs w:val="0"/>
                <w:color w:val="000000"/>
                <w:szCs w:val="28"/>
              </w:rPr>
              <w:t xml:space="preserve"> </w:t>
            </w:r>
            <w:r w:rsidRPr="00616970">
              <w:rPr>
                <w:b w:val="0"/>
                <w:bCs w:val="0"/>
                <w:color w:val="000000"/>
                <w:szCs w:val="28"/>
                <w:lang w:val="ru-RU"/>
              </w:rPr>
              <w:t>принципи к</w:t>
            </w:r>
            <w:r w:rsidRPr="00616970">
              <w:rPr>
                <w:b w:val="0"/>
                <w:bCs w:val="0"/>
                <w:color w:val="000000"/>
                <w:szCs w:val="28"/>
              </w:rPr>
              <w:t>редиту</w:t>
            </w:r>
            <w:r w:rsidRPr="00616970">
              <w:rPr>
                <w:b w:val="0"/>
                <w:bCs w:val="0"/>
                <w:color w:val="000000"/>
                <w:szCs w:val="28"/>
                <w:lang w:val="ru-RU"/>
              </w:rPr>
              <w:t>вання</w:t>
            </w:r>
            <w:r w:rsidRPr="00616970">
              <w:rPr>
                <w:b w:val="0"/>
                <w:bCs w:val="0"/>
                <w:color w:val="000000"/>
                <w:szCs w:val="28"/>
              </w:rPr>
              <w:t>.</w:t>
            </w:r>
          </w:p>
          <w:p w:rsidR="00E4025D" w:rsidRPr="00616970" w:rsidRDefault="00E4025D" w:rsidP="00CE36D6">
            <w:pPr>
              <w:pStyle w:val="a4"/>
              <w:ind w:left="284"/>
              <w:jc w:val="both"/>
              <w:rPr>
                <w:b w:val="0"/>
                <w:bCs w:val="0"/>
                <w:color w:val="000000"/>
                <w:szCs w:val="28"/>
              </w:rPr>
            </w:pPr>
            <w:r>
              <w:rPr>
                <w:b w:val="0"/>
                <w:bCs w:val="0"/>
                <w:color w:val="000000"/>
                <w:szCs w:val="28"/>
              </w:rPr>
              <w:t>9.</w:t>
            </w:r>
            <w:r w:rsidRPr="00616970">
              <w:rPr>
                <w:b w:val="0"/>
                <w:bCs w:val="0"/>
                <w:color w:val="000000"/>
                <w:szCs w:val="28"/>
              </w:rPr>
              <w:t>2.</w:t>
            </w:r>
            <w:r w:rsidRPr="00616970">
              <w:rPr>
                <w:b w:val="0"/>
                <w:bCs w:val="0"/>
                <w:color w:val="000000"/>
                <w:szCs w:val="28"/>
                <w:lang w:val="ru-RU"/>
              </w:rPr>
              <w:t>Призначення державного, банківського, комерційного та споживчого</w:t>
            </w:r>
          </w:p>
          <w:p w:rsidR="00E4025D" w:rsidRPr="00616970" w:rsidRDefault="00E4025D" w:rsidP="00CE36D6">
            <w:pPr>
              <w:pStyle w:val="a4"/>
              <w:ind w:left="284"/>
              <w:jc w:val="both"/>
              <w:rPr>
                <w:b w:val="0"/>
                <w:bCs w:val="0"/>
                <w:color w:val="000000"/>
                <w:szCs w:val="28"/>
              </w:rPr>
            </w:pPr>
            <w:r>
              <w:rPr>
                <w:b w:val="0"/>
                <w:bCs w:val="0"/>
                <w:color w:val="000000"/>
                <w:szCs w:val="28"/>
              </w:rPr>
              <w:t>9.</w:t>
            </w:r>
            <w:r w:rsidRPr="00616970">
              <w:rPr>
                <w:b w:val="0"/>
                <w:bCs w:val="0"/>
                <w:color w:val="000000"/>
                <w:szCs w:val="28"/>
              </w:rPr>
              <w:t>3.Межі кредиту. Теорії кредиту.</w:t>
            </w:r>
          </w:p>
          <w:p w:rsidR="00E4025D" w:rsidRPr="00616970" w:rsidRDefault="00E4025D" w:rsidP="00CE36D6">
            <w:pPr>
              <w:shd w:val="clear" w:color="auto" w:fill="FFFFFF"/>
              <w:spacing w:line="240" w:lineRule="auto"/>
              <w:ind w:left="284"/>
              <w:jc w:val="both"/>
              <w:rPr>
                <w:sz w:val="28"/>
                <w:szCs w:val="28"/>
              </w:rPr>
            </w:pPr>
            <w:r>
              <w:rPr>
                <w:bCs/>
                <w:color w:val="000000"/>
                <w:sz w:val="28"/>
                <w:szCs w:val="28"/>
                <w:lang w:val="uk-UA"/>
              </w:rPr>
              <w:t>9.</w:t>
            </w:r>
            <w:r w:rsidRPr="00616970">
              <w:rPr>
                <w:bCs/>
                <w:color w:val="000000"/>
                <w:sz w:val="28"/>
                <w:szCs w:val="28"/>
              </w:rPr>
              <w:t>4</w:t>
            </w:r>
            <w:r w:rsidRPr="00616970">
              <w:rPr>
                <w:rFonts w:ascii="Times New Roman" w:hAnsi="Times New Roman"/>
                <w:bCs/>
                <w:color w:val="000000"/>
                <w:sz w:val="28"/>
                <w:szCs w:val="28"/>
              </w:rPr>
              <w:t>.Природа позичкового процента.</w:t>
            </w:r>
          </w:p>
          <w:p w:rsidR="00E4025D" w:rsidRPr="00616970" w:rsidRDefault="00E4025D" w:rsidP="00CE36D6">
            <w:pPr>
              <w:shd w:val="clear" w:color="auto" w:fill="FFFFFF"/>
              <w:spacing w:line="240" w:lineRule="auto"/>
              <w:rPr>
                <w:b/>
                <w:sz w:val="28"/>
                <w:szCs w:val="28"/>
                <w:lang w:val="uk-UA"/>
              </w:rPr>
            </w:pPr>
          </w:p>
          <w:p w:rsidR="00E4025D" w:rsidRPr="00616970" w:rsidRDefault="00E4025D" w:rsidP="00CE36D6">
            <w:pPr>
              <w:pStyle w:val="a4"/>
              <w:ind w:left="284"/>
              <w:rPr>
                <w:bCs w:val="0"/>
                <w:color w:val="000000"/>
                <w:szCs w:val="28"/>
                <w:lang w:val="ru-RU"/>
              </w:rPr>
            </w:pPr>
            <w:r>
              <w:rPr>
                <w:bCs w:val="0"/>
                <w:color w:val="000000"/>
                <w:szCs w:val="28"/>
              </w:rPr>
              <w:t>9.</w:t>
            </w:r>
            <w:r w:rsidRPr="00616970">
              <w:rPr>
                <w:bCs w:val="0"/>
                <w:color w:val="000000"/>
                <w:szCs w:val="28"/>
              </w:rPr>
              <w:t>1.Форми, види та функції</w:t>
            </w:r>
            <w:r w:rsidRPr="00616970">
              <w:rPr>
                <w:bCs w:val="0"/>
                <w:color w:val="000000"/>
                <w:szCs w:val="28"/>
                <w:lang w:val="ru-RU"/>
              </w:rPr>
              <w:t xml:space="preserve"> кредиту,</w:t>
            </w:r>
            <w:r w:rsidRPr="00616970">
              <w:rPr>
                <w:bCs w:val="0"/>
                <w:color w:val="000000"/>
                <w:szCs w:val="28"/>
              </w:rPr>
              <w:t xml:space="preserve"> </w:t>
            </w:r>
            <w:r w:rsidRPr="00616970">
              <w:rPr>
                <w:bCs w:val="0"/>
                <w:color w:val="000000"/>
                <w:szCs w:val="28"/>
                <w:lang w:val="ru-RU"/>
              </w:rPr>
              <w:t>принципи к</w:t>
            </w:r>
            <w:r w:rsidRPr="00616970">
              <w:rPr>
                <w:bCs w:val="0"/>
                <w:color w:val="000000"/>
                <w:szCs w:val="28"/>
              </w:rPr>
              <w:t>редиту</w:t>
            </w:r>
            <w:r w:rsidRPr="00616970">
              <w:rPr>
                <w:bCs w:val="0"/>
                <w:color w:val="000000"/>
                <w:szCs w:val="28"/>
                <w:lang w:val="ru-RU"/>
              </w:rPr>
              <w:t>вання</w:t>
            </w:r>
            <w:r w:rsidRPr="00616970">
              <w:rPr>
                <w:bCs w:val="0"/>
                <w:color w:val="000000"/>
                <w:szCs w:val="28"/>
              </w:rPr>
              <w:t>.</w:t>
            </w:r>
          </w:p>
          <w:p w:rsidR="00E4025D" w:rsidRDefault="00346E5E" w:rsidP="00CE36D6">
            <w:pPr>
              <w:shd w:val="clear" w:color="auto" w:fill="FFFFFF"/>
              <w:spacing w:line="240" w:lineRule="auto"/>
              <w:ind w:left="284" w:firstLine="284"/>
              <w:jc w:val="center"/>
              <w:rPr>
                <w:rFonts w:ascii="Times New Roman" w:hAnsi="Times New Roman"/>
                <w:sz w:val="28"/>
                <w:szCs w:val="28"/>
                <w:lang w:val="en-US"/>
              </w:rPr>
            </w:pPr>
            <w:r w:rsidRPr="00FC6EC3">
              <w:rPr>
                <w:b/>
                <w:color w:val="000000"/>
                <w:sz w:val="36"/>
                <w:szCs w:val="28"/>
                <w:lang w:val="uk-UA"/>
              </w:rPr>
              <w:pict>
                <v:shape id="_x0000_i1038" type="#_x0000_t75" alt="6.png" style="width:255.75pt;height:192pt">
                  <v:imagedata r:id="rId50" r:href="rId51"/>
                </v:shape>
              </w:pic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Складність кредитних відносин і багатовікова історична практика розвитку сформували чисельні форми кредиту. Зокрема, в залежності від об'єкту кредитування розрізняють </w:t>
            </w:r>
            <w:r w:rsidRPr="00616970">
              <w:rPr>
                <w:rFonts w:ascii="Times New Roman" w:hAnsi="Times New Roman"/>
                <w:b/>
                <w:i/>
                <w:iCs/>
                <w:sz w:val="28"/>
                <w:szCs w:val="28"/>
                <w:lang w:val="uk-UA"/>
              </w:rPr>
              <w:t>грошову і то</w:t>
            </w:r>
            <w:r w:rsidRPr="00616970">
              <w:rPr>
                <w:rFonts w:ascii="Times New Roman" w:hAnsi="Times New Roman"/>
                <w:b/>
                <w:i/>
                <w:iCs/>
                <w:sz w:val="28"/>
                <w:szCs w:val="28"/>
                <w:lang w:val="uk-UA"/>
              </w:rPr>
              <w:softHyphen/>
              <w:t xml:space="preserve">варну </w:t>
            </w:r>
            <w:r w:rsidRPr="00616970">
              <w:rPr>
                <w:rFonts w:ascii="Times New Roman" w:hAnsi="Times New Roman"/>
                <w:b/>
                <w:sz w:val="28"/>
                <w:szCs w:val="28"/>
                <w:lang w:val="uk-UA"/>
              </w:rPr>
              <w:t>форми</w:t>
            </w:r>
            <w:r w:rsidRPr="00616970">
              <w:rPr>
                <w:rFonts w:ascii="Times New Roman" w:hAnsi="Times New Roman"/>
                <w:sz w:val="28"/>
                <w:szCs w:val="28"/>
                <w:lang w:val="uk-UA"/>
              </w:rPr>
              <w:t xml:space="preserve"> кредиту.</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i/>
                <w:iCs/>
                <w:sz w:val="28"/>
                <w:szCs w:val="28"/>
                <w:lang w:val="uk-UA"/>
              </w:rPr>
              <w:t>В</w:t>
            </w:r>
            <w:r w:rsidRPr="00616970">
              <w:rPr>
                <w:rFonts w:ascii="Times New Roman" w:hAnsi="Times New Roman"/>
                <w:b/>
                <w:i/>
                <w:iCs/>
                <w:sz w:val="28"/>
                <w:szCs w:val="28"/>
                <w:lang w:val="uk-UA"/>
              </w:rPr>
              <w:t xml:space="preserve"> товарній формі</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кредитні відносини виникають між про</w:t>
            </w:r>
            <w:r w:rsidRPr="00616970">
              <w:rPr>
                <w:rFonts w:ascii="Times New Roman" w:hAnsi="Times New Roman"/>
                <w:sz w:val="28"/>
                <w:szCs w:val="28"/>
                <w:lang w:val="uk-UA"/>
              </w:rPr>
              <w:softHyphen/>
              <w:t>давцями і покупцями за умов отримання товару чи послуги покуп</w:t>
            </w:r>
            <w:r w:rsidRPr="00616970">
              <w:rPr>
                <w:rFonts w:ascii="Times New Roman" w:hAnsi="Times New Roman"/>
                <w:sz w:val="28"/>
                <w:szCs w:val="28"/>
                <w:lang w:val="uk-UA"/>
              </w:rPr>
              <w:softHyphen/>
              <w:t xml:space="preserve">цем з відстроченням платежу. Дана форма кредиту охоплює </w:t>
            </w:r>
            <w:r w:rsidRPr="00616970">
              <w:rPr>
                <w:rFonts w:ascii="Times New Roman" w:hAnsi="Times New Roman"/>
                <w:i/>
                <w:iCs/>
                <w:sz w:val="28"/>
                <w:szCs w:val="28"/>
                <w:lang w:val="uk-UA"/>
              </w:rPr>
              <w:t>ко</w:t>
            </w:r>
            <w:r w:rsidRPr="00616970">
              <w:rPr>
                <w:rFonts w:ascii="Times New Roman" w:hAnsi="Times New Roman"/>
                <w:i/>
                <w:iCs/>
                <w:sz w:val="28"/>
                <w:szCs w:val="28"/>
                <w:lang w:val="uk-UA"/>
              </w:rPr>
              <w:softHyphen/>
              <w:t xml:space="preserve">мерційний </w:t>
            </w:r>
            <w:r w:rsidRPr="00616970">
              <w:rPr>
                <w:rFonts w:ascii="Times New Roman" w:hAnsi="Times New Roman"/>
                <w:sz w:val="28"/>
                <w:szCs w:val="28"/>
                <w:lang w:val="uk-UA"/>
              </w:rPr>
              <w:t>кредит, який товаровиробники надають один одному у формі продажу товарів і наданні послуг з відстрочкою платежу. Регулюються відносини комерційного кредиту за допомогою век</w:t>
            </w:r>
            <w:r w:rsidRPr="00616970">
              <w:rPr>
                <w:rFonts w:ascii="Times New Roman" w:hAnsi="Times New Roman"/>
                <w:sz w:val="28"/>
                <w:szCs w:val="28"/>
                <w:lang w:val="uk-UA"/>
              </w:rPr>
              <w:softHyphen/>
              <w:t>селів та інших платіжних засобів. Погашення комерційного креди</w:t>
            </w:r>
            <w:r w:rsidRPr="00616970">
              <w:rPr>
                <w:rFonts w:ascii="Times New Roman" w:hAnsi="Times New Roman"/>
                <w:sz w:val="28"/>
                <w:szCs w:val="28"/>
                <w:lang w:val="uk-UA"/>
              </w:rPr>
              <w:softHyphen/>
              <w:t>ту здійснюється такими способами: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а)     оплатою комерційного кредиту боржником за допомо</w:t>
            </w:r>
            <w:r w:rsidRPr="00616970">
              <w:rPr>
                <w:rFonts w:ascii="Times New Roman" w:hAnsi="Times New Roman"/>
                <w:sz w:val="28"/>
                <w:szCs w:val="28"/>
                <w:lang w:val="uk-UA"/>
              </w:rPr>
              <w:softHyphen/>
              <w:t>гою векселя;</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б)     шляхом передачі векселя іншій юридичній особі (крім банків та інших кредитних установ;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в)     шляхом переоформлення комерційного кредиту у ба</w:t>
            </w:r>
            <w:r w:rsidRPr="00616970">
              <w:rPr>
                <w:rFonts w:ascii="Times New Roman" w:hAnsi="Times New Roman"/>
                <w:sz w:val="28"/>
                <w:szCs w:val="28"/>
                <w:lang w:val="uk-UA"/>
              </w:rPr>
              <w:softHyphen/>
              <w:t>нківський.</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Відродження комерційного кредиту в Україні обмежує мо</w:t>
            </w:r>
            <w:r w:rsidRPr="00616970">
              <w:rPr>
                <w:rFonts w:ascii="Times New Roman" w:hAnsi="Times New Roman"/>
                <w:sz w:val="28"/>
                <w:szCs w:val="28"/>
                <w:lang w:val="uk-UA"/>
              </w:rPr>
              <w:softHyphen/>
              <w:t>нопольне становище банків та дозволяє резидентам самостійно розпоряджатися тимчасово вільними ресурсами, прискорювати збут товарів і зменшувати час перебування капіталу в товарній формі. В ході реалізації Закону України «Про обіг векселів в Укра</w:t>
            </w:r>
            <w:r w:rsidRPr="00616970">
              <w:rPr>
                <w:rFonts w:ascii="Times New Roman" w:hAnsi="Times New Roman"/>
                <w:sz w:val="28"/>
                <w:szCs w:val="28"/>
                <w:lang w:val="uk-UA"/>
              </w:rPr>
              <w:softHyphen/>
              <w:t>їні» втілюються у життя й інші переваги механізму комерційного кредиту: оперативність, технічна простота оформлення, зростання обсягів безготівкового обороту, врегулювання дебіторської й кре</w:t>
            </w:r>
            <w:r w:rsidRPr="00616970">
              <w:rPr>
                <w:rFonts w:ascii="Times New Roman" w:hAnsi="Times New Roman"/>
                <w:sz w:val="28"/>
                <w:szCs w:val="28"/>
                <w:lang w:val="uk-UA"/>
              </w:rPr>
              <w:softHyphen/>
              <w:t>диторської заборгованості в рамках договірних відносин і оформ</w:t>
            </w:r>
            <w:r w:rsidRPr="00616970">
              <w:rPr>
                <w:rFonts w:ascii="Times New Roman" w:hAnsi="Times New Roman"/>
                <w:sz w:val="28"/>
                <w:szCs w:val="28"/>
                <w:lang w:val="uk-UA"/>
              </w:rPr>
              <w:softHyphen/>
              <w:t>лення їх векселем. Водночас зростає взаємозалежність і взаємо</w:t>
            </w:r>
            <w:r w:rsidRPr="00616970">
              <w:rPr>
                <w:rFonts w:ascii="Times New Roman" w:hAnsi="Times New Roman"/>
                <w:sz w:val="28"/>
                <w:szCs w:val="28"/>
                <w:lang w:val="uk-UA"/>
              </w:rPr>
              <w:softHyphen/>
              <w:t>контроль між учасниками кредитних відносин.</w:t>
            </w:r>
          </w:p>
          <w:p w:rsidR="00E4025D" w:rsidRPr="00616970" w:rsidRDefault="00E4025D" w:rsidP="00CE36D6">
            <w:pPr>
              <w:shd w:val="clear" w:color="auto" w:fill="FFFFFF"/>
              <w:tabs>
                <w:tab w:val="left" w:pos="9639"/>
              </w:tabs>
              <w:spacing w:line="240" w:lineRule="auto"/>
              <w:ind w:left="284" w:firstLine="284"/>
              <w:jc w:val="both"/>
              <w:rPr>
                <w:rFonts w:ascii="Times New Roman" w:hAnsi="Times New Roman"/>
                <w:sz w:val="28"/>
                <w:szCs w:val="28"/>
              </w:rPr>
            </w:pPr>
            <w:r w:rsidRPr="00616970">
              <w:rPr>
                <w:rFonts w:ascii="Times New Roman" w:hAnsi="Times New Roman"/>
                <w:b/>
                <w:i/>
                <w:iCs/>
                <w:sz w:val="28"/>
                <w:szCs w:val="28"/>
                <w:lang w:val="uk-UA"/>
              </w:rPr>
              <w:t>Грошова форма кредиту</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виникає тоді, коли кошти вико</w:t>
            </w:r>
            <w:r w:rsidRPr="00616970">
              <w:rPr>
                <w:rFonts w:ascii="Times New Roman" w:hAnsi="Times New Roman"/>
                <w:sz w:val="28"/>
                <w:szCs w:val="28"/>
                <w:lang w:val="uk-UA"/>
              </w:rPr>
              <w:softHyphen/>
              <w:t xml:space="preserve">ристовуються не як простий посередник в обміні, а як гроші за для отримання прибутку, що набуває форми </w:t>
            </w:r>
            <w:r w:rsidRPr="00616970">
              <w:rPr>
                <w:rFonts w:ascii="Times New Roman" w:hAnsi="Times New Roman"/>
                <w:i/>
                <w:iCs/>
                <w:sz w:val="28"/>
                <w:szCs w:val="28"/>
                <w:lang w:val="uk-UA"/>
              </w:rPr>
              <w:t xml:space="preserve">позичкового капіталу. </w:t>
            </w:r>
            <w:r w:rsidRPr="00616970">
              <w:rPr>
                <w:rFonts w:ascii="Times New Roman" w:hAnsi="Times New Roman"/>
                <w:sz w:val="28"/>
                <w:szCs w:val="28"/>
                <w:lang w:val="uk-UA"/>
              </w:rPr>
              <w:t>Основу функціонування грошової форми кредиту становлять за</w:t>
            </w:r>
            <w:r w:rsidRPr="00616970">
              <w:rPr>
                <w:rFonts w:ascii="Times New Roman" w:hAnsi="Times New Roman"/>
                <w:sz w:val="28"/>
                <w:szCs w:val="28"/>
                <w:lang w:val="uk-UA"/>
              </w:rPr>
              <w:softHyphen/>
              <w:t xml:space="preserve">кономірності кругообігу капіталу в процесі </w:t>
            </w:r>
            <w:r w:rsidRPr="00616970">
              <w:rPr>
                <w:rFonts w:ascii="Times New Roman" w:hAnsi="Times New Roman"/>
                <w:sz w:val="28"/>
                <w:szCs w:val="28"/>
                <w:lang w:val="uk-UA"/>
              </w:rPr>
              <w:lastRenderedPageBreak/>
              <w:t>відтворення, коли в окремих учасників економічних відносин з'являються тимчасово вільні кошти, а в інших виникає потреба в позичкових коштах. Ри</w:t>
            </w:r>
            <w:r w:rsidRPr="00616970">
              <w:rPr>
                <w:rFonts w:ascii="Times New Roman" w:hAnsi="Times New Roman"/>
                <w:sz w:val="28"/>
                <w:szCs w:val="28"/>
                <w:lang w:val="uk-UA"/>
              </w:rPr>
              <w:softHyphen/>
              <w:t>нок позичкових коштів, зосереджуючи їх у незалежних посередни</w:t>
            </w:r>
            <w:r w:rsidRPr="00616970">
              <w:rPr>
                <w:rFonts w:ascii="Times New Roman" w:hAnsi="Times New Roman"/>
                <w:sz w:val="28"/>
                <w:szCs w:val="28"/>
                <w:lang w:val="uk-UA"/>
              </w:rPr>
              <w:softHyphen/>
              <w:t>ків, надає доступ усім бажаючим до необхідних грошових ресурсів.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суб'єктами кредитних відносин розрізняють чотири види кредиту:</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b/>
                <w:i/>
                <w:iCs/>
                <w:sz w:val="28"/>
                <w:szCs w:val="28"/>
                <w:lang w:val="uk-UA"/>
              </w:rPr>
              <w:t>комерційний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який надається товаровироб</w:t>
            </w:r>
            <w:r w:rsidRPr="00616970">
              <w:rPr>
                <w:rFonts w:ascii="Times New Roman" w:hAnsi="Times New Roman"/>
                <w:sz w:val="28"/>
                <w:szCs w:val="28"/>
                <w:lang w:val="uk-UA"/>
              </w:rPr>
              <w:softHyphen/>
              <w:t>никами один одному у вигляді продажу товарів з від</w:t>
            </w:r>
            <w:r w:rsidRPr="00616970">
              <w:rPr>
                <w:rFonts w:ascii="Times New Roman" w:hAnsi="Times New Roman"/>
                <w:sz w:val="28"/>
                <w:szCs w:val="28"/>
                <w:lang w:val="uk-UA"/>
              </w:rPr>
              <w:softHyphen/>
              <w:t>строчкою терміну платежу, що оформляється пере</w:t>
            </w:r>
            <w:r w:rsidRPr="00616970">
              <w:rPr>
                <w:rFonts w:ascii="Times New Roman" w:hAnsi="Times New Roman"/>
                <w:sz w:val="28"/>
                <w:szCs w:val="28"/>
                <w:lang w:val="uk-UA"/>
              </w:rPr>
              <w:softHyphen/>
              <w:t>важно векселями;</w:t>
            </w:r>
          </w:p>
          <w:p w:rsidR="00E4025D" w:rsidRPr="00616970" w:rsidRDefault="00E4025D" w:rsidP="00CE36D6">
            <w:pPr>
              <w:shd w:val="clear" w:color="auto" w:fill="FFFFFF"/>
              <w:tabs>
                <w:tab w:val="left" w:pos="9639"/>
              </w:tabs>
              <w:spacing w:line="240" w:lineRule="auto"/>
              <w:ind w:left="284" w:firstLine="284"/>
              <w:jc w:val="both"/>
              <w:rPr>
                <w:rFonts w:ascii="Times New Roman" w:hAnsi="Times New Roman"/>
                <w:sz w:val="28"/>
                <w:szCs w:val="28"/>
              </w:rPr>
            </w:pPr>
            <w:r w:rsidRPr="00616970">
              <w:rPr>
                <w:rFonts w:ascii="Times New Roman" w:hAnsi="Times New Roman"/>
                <w:b/>
                <w:sz w:val="28"/>
                <w:szCs w:val="28"/>
                <w:lang w:val="uk-UA"/>
              </w:rPr>
              <w:t xml:space="preserve">•     </w:t>
            </w:r>
            <w:r w:rsidRPr="00616970">
              <w:rPr>
                <w:rFonts w:ascii="Times New Roman" w:hAnsi="Times New Roman"/>
                <w:b/>
                <w:i/>
                <w:iCs/>
                <w:sz w:val="28"/>
                <w:szCs w:val="28"/>
                <w:lang w:val="uk-UA"/>
              </w:rPr>
              <w:t>банківський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надається банками, як правило, у грошовій формі. На кредитному ринку банки висту</w:t>
            </w:r>
            <w:r w:rsidRPr="00616970">
              <w:rPr>
                <w:rFonts w:ascii="Times New Roman" w:hAnsi="Times New Roman"/>
                <w:sz w:val="28"/>
                <w:szCs w:val="28"/>
                <w:lang w:val="uk-UA"/>
              </w:rPr>
              <w:softHyphen/>
              <w:t>пають одночасно і кредиторами і позичальниками;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b/>
                <w:sz w:val="28"/>
                <w:szCs w:val="28"/>
                <w:lang w:val="uk-UA"/>
              </w:rPr>
              <w:t xml:space="preserve">•    </w:t>
            </w:r>
            <w:r w:rsidRPr="00616970">
              <w:rPr>
                <w:rFonts w:ascii="Times New Roman" w:hAnsi="Times New Roman"/>
                <w:b/>
                <w:i/>
                <w:iCs/>
                <w:sz w:val="28"/>
                <w:szCs w:val="28"/>
                <w:lang w:val="uk-UA"/>
              </w:rPr>
              <w:t>державний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надається юридичними та фізич</w:t>
            </w:r>
            <w:r w:rsidRPr="00616970">
              <w:rPr>
                <w:rFonts w:ascii="Times New Roman" w:hAnsi="Times New Roman"/>
                <w:sz w:val="28"/>
                <w:szCs w:val="28"/>
                <w:lang w:val="uk-UA"/>
              </w:rPr>
              <w:softHyphen/>
              <w:t>ними особами державі в особі її центральних (казна</w:t>
            </w:r>
            <w:r w:rsidRPr="00616970">
              <w:rPr>
                <w:rFonts w:ascii="Times New Roman" w:hAnsi="Times New Roman"/>
                <w:sz w:val="28"/>
                <w:szCs w:val="28"/>
                <w:lang w:val="uk-UA"/>
              </w:rPr>
              <w:softHyphen/>
              <w:t>чейство, міністерство фінансів тощо) та місцевих ор</w:t>
            </w:r>
            <w:r w:rsidRPr="00616970">
              <w:rPr>
                <w:rFonts w:ascii="Times New Roman" w:hAnsi="Times New Roman"/>
                <w:sz w:val="28"/>
                <w:szCs w:val="28"/>
                <w:lang w:val="uk-UA"/>
              </w:rPr>
              <w:softHyphen/>
              <w:t>ганів влади. Реалізується державний кредит у формі емісії та розміщення державних позик;</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b/>
                <w:sz w:val="28"/>
                <w:szCs w:val="28"/>
                <w:lang w:val="uk-UA"/>
              </w:rPr>
              <w:t xml:space="preserve">•     </w:t>
            </w:r>
            <w:r w:rsidRPr="00616970">
              <w:rPr>
                <w:rFonts w:ascii="Times New Roman" w:hAnsi="Times New Roman"/>
                <w:b/>
                <w:i/>
                <w:iCs/>
                <w:sz w:val="28"/>
                <w:szCs w:val="28"/>
                <w:lang w:val="uk-UA"/>
              </w:rPr>
              <w:t>міжнародний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надається у формі позичкових капіталів однієї країни іншій у тимчасове використан</w:t>
            </w:r>
            <w:r w:rsidRPr="00616970">
              <w:rPr>
                <w:rFonts w:ascii="Times New Roman" w:hAnsi="Times New Roman"/>
                <w:sz w:val="28"/>
                <w:szCs w:val="28"/>
                <w:lang w:val="uk-UA"/>
              </w:rPr>
              <w:softHyphen/>
              <w:t>ня на засадах поворотності, строковості, платності. Суб'єктами міжнародного кредиту виступають банки, фірми, держави, міжнародні кредитно-грошові орга</w:t>
            </w:r>
            <w:r w:rsidRPr="00616970">
              <w:rPr>
                <w:rFonts w:ascii="Times New Roman" w:hAnsi="Times New Roman"/>
                <w:sz w:val="28"/>
                <w:szCs w:val="28"/>
                <w:lang w:val="uk-UA"/>
              </w:rPr>
              <w:softHyphen/>
              <w:t>нізації.</w:t>
            </w:r>
          </w:p>
          <w:p w:rsidR="00E4025D" w:rsidRPr="00616970" w:rsidRDefault="00E4025D" w:rsidP="00CE36D6">
            <w:pPr>
              <w:shd w:val="clear" w:color="auto" w:fill="FFFFFF"/>
              <w:spacing w:line="240" w:lineRule="auto"/>
              <w:ind w:left="284"/>
              <w:jc w:val="both"/>
              <w:rPr>
                <w:rFonts w:ascii="Times New Roman" w:hAnsi="Times New Roman"/>
                <w:sz w:val="28"/>
                <w:szCs w:val="28"/>
              </w:rPr>
            </w:pPr>
            <w:r w:rsidRPr="00616970">
              <w:rPr>
                <w:rFonts w:ascii="Times New Roman" w:hAnsi="Times New Roman"/>
                <w:b/>
                <w:bCs/>
                <w:sz w:val="28"/>
                <w:szCs w:val="28"/>
                <w:lang w:val="uk-UA"/>
              </w:rPr>
              <w:t xml:space="preserve">Сучасні форми кредиту - </w:t>
            </w:r>
          </w:p>
          <w:p w:rsidR="00E4025D" w:rsidRPr="00616970" w:rsidRDefault="00E4025D" w:rsidP="00CE36D6">
            <w:pPr>
              <w:widowControl w:val="0"/>
              <w:numPr>
                <w:ilvl w:val="0"/>
                <w:numId w:val="25"/>
              </w:numPr>
              <w:shd w:val="clear" w:color="auto" w:fill="FFFFFF"/>
              <w:autoSpaceDE w:val="0"/>
              <w:autoSpaceDN w:val="0"/>
              <w:adjustRightInd w:val="0"/>
              <w:spacing w:after="0" w:line="240" w:lineRule="auto"/>
              <w:ind w:left="284"/>
              <w:jc w:val="both"/>
              <w:rPr>
                <w:rFonts w:ascii="Times New Roman" w:hAnsi="Times New Roman"/>
                <w:sz w:val="28"/>
                <w:szCs w:val="28"/>
                <w:lang w:val="uk-UA"/>
              </w:rPr>
            </w:pPr>
            <w:r w:rsidRPr="00616970">
              <w:rPr>
                <w:rFonts w:ascii="Times New Roman" w:hAnsi="Times New Roman"/>
                <w:sz w:val="28"/>
                <w:szCs w:val="28"/>
                <w:lang w:val="uk-UA"/>
              </w:rPr>
              <w:t>За терміном погашення - довгострокові, короткострокові</w:t>
            </w:r>
          </w:p>
          <w:p w:rsidR="00E4025D" w:rsidRPr="00616970" w:rsidRDefault="00E4025D" w:rsidP="00CE36D6">
            <w:pPr>
              <w:widowControl w:val="0"/>
              <w:numPr>
                <w:ilvl w:val="0"/>
                <w:numId w:val="25"/>
              </w:numPr>
              <w:shd w:val="clear" w:color="auto" w:fill="FFFFFF"/>
              <w:autoSpaceDE w:val="0"/>
              <w:autoSpaceDN w:val="0"/>
              <w:adjustRightInd w:val="0"/>
              <w:spacing w:after="0" w:line="240" w:lineRule="auto"/>
              <w:ind w:left="284"/>
              <w:jc w:val="both"/>
              <w:rPr>
                <w:rFonts w:ascii="Times New Roman" w:hAnsi="Times New Roman"/>
                <w:sz w:val="28"/>
                <w:szCs w:val="28"/>
              </w:rPr>
            </w:pPr>
            <w:r w:rsidRPr="00616970">
              <w:rPr>
                <w:rFonts w:ascii="Times New Roman" w:hAnsi="Times New Roman"/>
                <w:sz w:val="28"/>
                <w:szCs w:val="28"/>
                <w:lang w:val="uk-UA"/>
              </w:rPr>
              <w:t>За формою позиченої вартості – товарна, грошова, змішана</w:t>
            </w:r>
          </w:p>
          <w:p w:rsidR="00E4025D" w:rsidRPr="00616970" w:rsidRDefault="00E4025D" w:rsidP="00CE36D6">
            <w:pPr>
              <w:widowControl w:val="0"/>
              <w:numPr>
                <w:ilvl w:val="0"/>
                <w:numId w:val="25"/>
              </w:numPr>
              <w:shd w:val="clear" w:color="auto" w:fill="FFFFFF"/>
              <w:autoSpaceDE w:val="0"/>
              <w:autoSpaceDN w:val="0"/>
              <w:adjustRightInd w:val="0"/>
              <w:spacing w:after="0" w:line="240" w:lineRule="auto"/>
              <w:ind w:left="284"/>
              <w:jc w:val="both"/>
              <w:rPr>
                <w:rFonts w:ascii="Times New Roman" w:hAnsi="Times New Roman"/>
                <w:sz w:val="28"/>
                <w:szCs w:val="28"/>
              </w:rPr>
            </w:pPr>
            <w:r w:rsidRPr="00616970">
              <w:rPr>
                <w:rFonts w:ascii="Times New Roman" w:hAnsi="Times New Roman"/>
                <w:sz w:val="28"/>
                <w:szCs w:val="28"/>
                <w:lang w:val="uk-UA"/>
              </w:rPr>
              <w:t>За об'єктами кредитування – споживча, державна, міжнародна, комерційна, банківська</w:t>
            </w:r>
          </w:p>
          <w:p w:rsidR="00E4025D" w:rsidRPr="00616970" w:rsidRDefault="00E4025D" w:rsidP="00CE36D6">
            <w:pPr>
              <w:widowControl w:val="0"/>
              <w:numPr>
                <w:ilvl w:val="0"/>
                <w:numId w:val="25"/>
              </w:numPr>
              <w:shd w:val="clear" w:color="auto" w:fill="FFFFFF"/>
              <w:autoSpaceDE w:val="0"/>
              <w:autoSpaceDN w:val="0"/>
              <w:adjustRightInd w:val="0"/>
              <w:spacing w:after="0" w:line="240" w:lineRule="auto"/>
              <w:ind w:left="284"/>
              <w:jc w:val="both"/>
              <w:rPr>
                <w:rFonts w:ascii="Times New Roman" w:hAnsi="Times New Roman"/>
                <w:sz w:val="28"/>
                <w:szCs w:val="28"/>
              </w:rPr>
            </w:pPr>
            <w:r w:rsidRPr="00616970">
              <w:rPr>
                <w:rFonts w:ascii="Times New Roman" w:hAnsi="Times New Roman"/>
                <w:sz w:val="28"/>
                <w:szCs w:val="28"/>
                <w:lang w:val="uk-UA"/>
              </w:rPr>
              <w:t>За характером використання кошті</w:t>
            </w:r>
            <w:r w:rsidRPr="00616970">
              <w:rPr>
                <w:rFonts w:ascii="Times New Roman" w:hAnsi="Times New Roman"/>
                <w:sz w:val="28"/>
                <w:szCs w:val="28"/>
              </w:rPr>
              <w:t>в</w:t>
            </w:r>
            <w:r w:rsidRPr="00616970">
              <w:rPr>
                <w:rFonts w:ascii="Times New Roman" w:hAnsi="Times New Roman"/>
                <w:sz w:val="28"/>
                <w:szCs w:val="28"/>
                <w:lang w:val="uk-UA"/>
              </w:rPr>
              <w:t xml:space="preserve"> – виробнича і невиробнича</w:t>
            </w:r>
          </w:p>
          <w:p w:rsidR="00E4025D" w:rsidRPr="00616970" w:rsidRDefault="00E4025D" w:rsidP="00CE36D6">
            <w:pPr>
              <w:widowControl w:val="0"/>
              <w:numPr>
                <w:ilvl w:val="0"/>
                <w:numId w:val="25"/>
              </w:numPr>
              <w:shd w:val="clear" w:color="auto" w:fill="FFFFFF"/>
              <w:autoSpaceDE w:val="0"/>
              <w:autoSpaceDN w:val="0"/>
              <w:adjustRightInd w:val="0"/>
              <w:spacing w:after="0" w:line="240" w:lineRule="auto"/>
              <w:ind w:left="284"/>
              <w:jc w:val="both"/>
              <w:rPr>
                <w:rFonts w:ascii="Times New Roman" w:hAnsi="Times New Roman"/>
                <w:sz w:val="28"/>
                <w:szCs w:val="28"/>
                <w:lang w:val="uk-UA"/>
              </w:rPr>
            </w:pPr>
            <w:r w:rsidRPr="00616970">
              <w:rPr>
                <w:rFonts w:ascii="Times New Roman" w:hAnsi="Times New Roman"/>
                <w:sz w:val="28"/>
                <w:szCs w:val="28"/>
                <w:lang w:val="uk-UA"/>
              </w:rPr>
              <w:t xml:space="preserve">За рівнем розвитку і обсягами провідним видом кредиту в ринковій економіці є </w:t>
            </w:r>
            <w:r w:rsidRPr="00616970">
              <w:rPr>
                <w:rFonts w:ascii="Times New Roman" w:hAnsi="Times New Roman"/>
                <w:i/>
                <w:iCs/>
                <w:sz w:val="28"/>
                <w:szCs w:val="28"/>
                <w:lang w:val="uk-UA"/>
              </w:rPr>
              <w:t xml:space="preserve">банківський кредит. </w:t>
            </w:r>
            <w:r w:rsidRPr="00616970">
              <w:rPr>
                <w:rFonts w:ascii="Times New Roman" w:hAnsi="Times New Roman"/>
                <w:sz w:val="28"/>
                <w:szCs w:val="28"/>
                <w:lang w:val="uk-UA"/>
              </w:rPr>
              <w:t>З відомих різновидів до</w:t>
            </w:r>
            <w:r w:rsidRPr="00616970">
              <w:rPr>
                <w:rFonts w:ascii="Times New Roman" w:hAnsi="Times New Roman"/>
                <w:sz w:val="28"/>
                <w:szCs w:val="28"/>
                <w:lang w:val="uk-UA"/>
              </w:rPr>
              <w:softHyphen/>
              <w:t>цільно розглянути таку класифікацію банківських кредитів.</w:t>
            </w:r>
          </w:p>
          <w:tbl>
            <w:tblPr>
              <w:tblW w:w="0" w:type="auto"/>
              <w:tblInd w:w="40" w:type="dxa"/>
              <w:tblCellMar>
                <w:left w:w="40" w:type="dxa"/>
                <w:right w:w="40" w:type="dxa"/>
              </w:tblCellMar>
              <w:tblLook w:val="0000"/>
            </w:tblPr>
            <w:tblGrid>
              <w:gridCol w:w="2060"/>
              <w:gridCol w:w="7274"/>
            </w:tblGrid>
            <w:tr w:rsidR="00E4025D" w:rsidRPr="00616970" w:rsidTr="00CB7B5E">
              <w:trPr>
                <w:trHeight w:val="226"/>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b/>
                      <w:bCs/>
                      <w:sz w:val="28"/>
                      <w:szCs w:val="28"/>
                      <w:lang w:val="uk-UA"/>
                    </w:rPr>
                    <w:t>Види класифікації</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b/>
                      <w:bCs/>
                      <w:sz w:val="28"/>
                      <w:szCs w:val="28"/>
                      <w:lang w:val="uk-UA"/>
                    </w:rPr>
                    <w:t>Види банківського кредиту</w:t>
                  </w:r>
                </w:p>
              </w:tc>
            </w:tr>
            <w:tr w:rsidR="00E4025D" w:rsidRPr="00616970" w:rsidTr="00CB7B5E">
              <w:trPr>
                <w:trHeight w:val="653"/>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призначенням</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на виробничі цілі (юридичним особам під заставу основних засобів і обігових коштів)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споживацький кредит (фізичним особам)</w:t>
                  </w:r>
                </w:p>
              </w:tc>
            </w:tr>
            <w:tr w:rsidR="00E4025D" w:rsidRPr="00616970" w:rsidTr="00CB7B5E">
              <w:trPr>
                <w:trHeight w:val="672"/>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строками користу</w:t>
                  </w:r>
                  <w:r w:rsidRPr="00616970">
                    <w:rPr>
                      <w:rFonts w:ascii="Times New Roman" w:hAnsi="Times New Roman"/>
                      <w:sz w:val="28"/>
                      <w:szCs w:val="28"/>
                      <w:lang w:val="uk-UA"/>
                    </w:rPr>
                    <w:softHyphen/>
                    <w:t>вання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короткострокові (до 1 року)</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середньострокові (до 3 років)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довгострокові (понад 3 роки)</w:t>
                  </w:r>
                </w:p>
              </w:tc>
            </w:tr>
            <w:tr w:rsidR="00E4025D" w:rsidRPr="00616970" w:rsidTr="00CB7B5E">
              <w:trPr>
                <w:trHeight w:val="1718"/>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lastRenderedPageBreak/>
                    <w:t>За формою забезпе</w:t>
                  </w:r>
                  <w:r w:rsidRPr="00616970">
                    <w:rPr>
                      <w:rFonts w:ascii="Times New Roman" w:hAnsi="Times New Roman"/>
                      <w:sz w:val="28"/>
                      <w:szCs w:val="28"/>
                      <w:lang w:val="uk-UA"/>
                    </w:rPr>
                    <w:softHyphen/>
                    <w:t>чення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забезпечені заставою (майном, цінними па</w:t>
                  </w:r>
                  <w:r w:rsidRPr="00616970">
                    <w:rPr>
                      <w:rFonts w:ascii="Times New Roman" w:hAnsi="Times New Roman"/>
                      <w:sz w:val="28"/>
                      <w:szCs w:val="28"/>
                      <w:lang w:val="uk-UA"/>
                    </w:rPr>
                    <w:softHyphen/>
                    <w:t>перами, майновими правами)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гарантовані (банками, фінансами чи майном третьої особи)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з іншим забезпеченням (поручительське свідоцтво страхової кампанії)</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незабезпечені (бланкові)</w:t>
                  </w:r>
                </w:p>
              </w:tc>
            </w:tr>
            <w:tr w:rsidR="00E4025D" w:rsidRPr="00616970" w:rsidTr="00CB7B5E">
              <w:trPr>
                <w:trHeight w:val="1114"/>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ступенем ризику</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стандартні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нестандартні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сумнівні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незабезпечені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безнадійні</w:t>
                  </w:r>
                </w:p>
              </w:tc>
            </w:tr>
          </w:tbl>
          <w:p w:rsidR="00E4025D" w:rsidRPr="00616970" w:rsidRDefault="00E4025D" w:rsidP="00CE36D6">
            <w:pPr>
              <w:shd w:val="clear" w:color="auto" w:fill="FFFFFF"/>
              <w:spacing w:line="240" w:lineRule="auto"/>
              <w:ind w:left="284"/>
              <w:jc w:val="both"/>
              <w:rPr>
                <w:rFonts w:ascii="Times New Roman" w:hAnsi="Times New Roman"/>
                <w:sz w:val="28"/>
                <w:szCs w:val="28"/>
              </w:rPr>
            </w:pPr>
          </w:p>
          <w:tbl>
            <w:tblPr>
              <w:tblW w:w="0" w:type="auto"/>
              <w:tblInd w:w="40" w:type="dxa"/>
              <w:tblCellMar>
                <w:left w:w="40" w:type="dxa"/>
                <w:right w:w="40" w:type="dxa"/>
              </w:tblCellMar>
              <w:tblLook w:val="0000"/>
            </w:tblPr>
            <w:tblGrid>
              <w:gridCol w:w="1841"/>
              <w:gridCol w:w="7493"/>
            </w:tblGrid>
            <w:tr w:rsidR="00E4025D" w:rsidRPr="00616970" w:rsidTr="00CB7B5E">
              <w:trPr>
                <w:trHeight w:val="278"/>
              </w:trPr>
              <w:tc>
                <w:tcPr>
                  <w:tcW w:w="1858" w:type="dxa"/>
                  <w:tcBorders>
                    <w:top w:val="single" w:sz="6" w:space="0" w:color="auto"/>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методами надання</w:t>
                  </w:r>
                </w:p>
              </w:tc>
              <w:tc>
                <w:tcPr>
                  <w:tcW w:w="7781" w:type="dxa"/>
                  <w:tcBorders>
                    <w:top w:val="single" w:sz="6" w:space="0" w:color="auto"/>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у разовому випадку</w:t>
                  </w:r>
                </w:p>
              </w:tc>
            </w:tr>
            <w:tr w:rsidR="00E4025D" w:rsidRPr="00616970" w:rsidTr="00CB7B5E">
              <w:trPr>
                <w:trHeight w:val="211"/>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відповідно до відкритої лінії</w:t>
                  </w:r>
                </w:p>
              </w:tc>
            </w:tr>
            <w:tr w:rsidR="00E4025D" w:rsidRPr="00616970" w:rsidTr="00CB7B5E">
              <w:trPr>
                <w:trHeight w:val="211"/>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гарантійні (за потребою із заздалегідь обумовленою датою надання)</w:t>
                  </w:r>
                </w:p>
              </w:tc>
            </w:tr>
            <w:tr w:rsidR="00E4025D" w:rsidRPr="00616970" w:rsidTr="00CB7B5E">
              <w:trPr>
                <w:trHeight w:val="173"/>
              </w:trPr>
              <w:tc>
                <w:tcPr>
                  <w:tcW w:w="1858" w:type="dxa"/>
                  <w:tcBorders>
                    <w:top w:val="nil"/>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jc w:val="both"/>
                    <w:rPr>
                      <w:rFonts w:ascii="Times New Roman" w:hAnsi="Times New Roman"/>
                      <w:sz w:val="28"/>
                      <w:szCs w:val="28"/>
                      <w:lang w:val="uk-UA"/>
                    </w:rPr>
                  </w:pPr>
                </w:p>
              </w:tc>
            </w:tr>
            <w:tr w:rsidR="00E4025D" w:rsidRPr="00616970" w:rsidTr="00CB7B5E">
              <w:trPr>
                <w:trHeight w:val="254"/>
              </w:trPr>
              <w:tc>
                <w:tcPr>
                  <w:tcW w:w="1858" w:type="dxa"/>
                  <w:tcBorders>
                    <w:top w:val="single" w:sz="6" w:space="0" w:color="auto"/>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строками погашен-</w:t>
                  </w:r>
                </w:p>
              </w:tc>
              <w:tc>
                <w:tcPr>
                  <w:tcW w:w="7781" w:type="dxa"/>
                  <w:tcBorders>
                    <w:top w:val="single" w:sz="6" w:space="0" w:color="auto"/>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водночас</w:t>
                  </w:r>
                </w:p>
              </w:tc>
            </w:tr>
            <w:tr w:rsidR="00E4025D" w:rsidRPr="00616970" w:rsidTr="00CB7B5E">
              <w:trPr>
                <w:trHeight w:val="230"/>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ня</w:t>
                  </w: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на виплату</w:t>
                  </w:r>
                </w:p>
              </w:tc>
            </w:tr>
            <w:tr w:rsidR="00E4025D" w:rsidRPr="00616970" w:rsidTr="00CB7B5E">
              <w:trPr>
                <w:trHeight w:val="206"/>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достроково (за вимогою кредитора або за заявою позичальника)</w:t>
                  </w:r>
                </w:p>
              </w:tc>
            </w:tr>
            <w:tr w:rsidR="00E4025D" w:rsidRPr="00616970" w:rsidTr="00CB7B5E">
              <w:trPr>
                <w:trHeight w:val="197"/>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466705" w:rsidRDefault="00E4025D" w:rsidP="00CE36D6">
                  <w:pPr>
                    <w:shd w:val="clear" w:color="auto" w:fill="FFFFFF"/>
                    <w:spacing w:line="240" w:lineRule="auto"/>
                    <w:ind w:left="284"/>
                    <w:jc w:val="both"/>
                    <w:rPr>
                      <w:rFonts w:ascii="Times New Roman" w:hAnsi="Times New Roman"/>
                      <w:sz w:val="28"/>
                      <w:szCs w:val="28"/>
                      <w:lang w:val="uk-UA"/>
                    </w:rPr>
                  </w:pPr>
                </w:p>
              </w:tc>
            </w:tr>
            <w:tr w:rsidR="00E4025D" w:rsidRPr="00616970" w:rsidTr="00CB7B5E">
              <w:trPr>
                <w:trHeight w:val="226"/>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з регресом платежів</w:t>
                  </w:r>
                </w:p>
              </w:tc>
            </w:tr>
            <w:tr w:rsidR="00E4025D" w:rsidRPr="00616970" w:rsidTr="00CB7B5E">
              <w:trPr>
                <w:trHeight w:val="211"/>
              </w:trPr>
              <w:tc>
                <w:tcPr>
                  <w:tcW w:w="1858"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nil"/>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після закінчення обумовленого періоду (місяць, квартал тощо)</w:t>
                  </w:r>
                </w:p>
              </w:tc>
            </w:tr>
            <w:tr w:rsidR="00E4025D" w:rsidRPr="00616970" w:rsidTr="00CB7B5E">
              <w:trPr>
                <w:trHeight w:val="202"/>
              </w:trPr>
              <w:tc>
                <w:tcPr>
                  <w:tcW w:w="1858" w:type="dxa"/>
                  <w:tcBorders>
                    <w:top w:val="nil"/>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p>
              </w:tc>
              <w:tc>
                <w:tcPr>
                  <w:tcW w:w="7781" w:type="dxa"/>
                  <w:tcBorders>
                    <w:top w:val="nil"/>
                    <w:left w:val="single" w:sz="6" w:space="0" w:color="auto"/>
                    <w:bottom w:val="single" w:sz="6" w:space="0" w:color="auto"/>
                    <w:right w:val="single" w:sz="6" w:space="0" w:color="auto"/>
                  </w:tcBorders>
                  <w:shd w:val="clear" w:color="auto" w:fill="FFFFFF"/>
                </w:tcPr>
                <w:p w:rsidR="00E4025D" w:rsidRPr="00616970" w:rsidRDefault="00E4025D" w:rsidP="00CE36D6">
                  <w:pPr>
                    <w:shd w:val="clear" w:color="auto" w:fill="FFFFFF"/>
                    <w:spacing w:line="240" w:lineRule="auto"/>
                    <w:ind w:left="284"/>
                    <w:jc w:val="both"/>
                    <w:rPr>
                      <w:rFonts w:ascii="Times New Roman" w:hAnsi="Times New Roman"/>
                      <w:sz w:val="28"/>
                      <w:szCs w:val="28"/>
                    </w:rPr>
                  </w:pPr>
                  <w:r w:rsidRPr="00616970">
                    <w:rPr>
                      <w:rFonts w:ascii="Times New Roman" w:hAnsi="Times New Roman"/>
                      <w:sz w:val="28"/>
                      <w:szCs w:val="28"/>
                      <w:lang w:val="uk-UA"/>
                    </w:rPr>
                    <w:t xml:space="preserve"> </w:t>
                  </w:r>
                </w:p>
              </w:tc>
            </w:tr>
          </w:tbl>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lastRenderedPageBreak/>
              <w:t>В умовах ринкової економіки основними видами матеріа</w:t>
            </w:r>
            <w:r w:rsidRPr="00616970">
              <w:rPr>
                <w:rFonts w:ascii="Times New Roman" w:hAnsi="Times New Roman"/>
                <w:sz w:val="28"/>
                <w:szCs w:val="28"/>
                <w:lang w:val="uk-UA"/>
              </w:rPr>
              <w:softHyphen/>
              <w:t>льного кредиту є вексельний і лізинговий кредит.</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b/>
                <w:i/>
                <w:iCs/>
                <w:sz w:val="28"/>
                <w:szCs w:val="28"/>
                <w:lang w:val="uk-UA"/>
              </w:rPr>
              <w:t>Вексельними кредитами</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реалізуються ділові угоди шля</w:t>
            </w:r>
            <w:r w:rsidRPr="00616970">
              <w:rPr>
                <w:rFonts w:ascii="Times New Roman" w:hAnsi="Times New Roman"/>
                <w:sz w:val="28"/>
                <w:szCs w:val="28"/>
                <w:lang w:val="uk-UA"/>
              </w:rPr>
              <w:softHyphen/>
              <w:t>хом видачі векселів у розрахунок за поставлені у кредит товари, надані послуги чи виконані роботи. До цієї форми кредиту відно</w:t>
            </w:r>
            <w:r w:rsidRPr="00616970">
              <w:rPr>
                <w:rFonts w:ascii="Times New Roman" w:hAnsi="Times New Roman"/>
                <w:sz w:val="28"/>
                <w:szCs w:val="28"/>
                <w:lang w:val="uk-UA"/>
              </w:rPr>
              <w:softHyphen/>
              <w:t>сяться ті підприємства, які не володіють значним вексельним кре</w:t>
            </w:r>
            <w:r w:rsidRPr="00616970">
              <w:rPr>
                <w:rFonts w:ascii="Times New Roman" w:hAnsi="Times New Roman"/>
                <w:sz w:val="28"/>
                <w:szCs w:val="28"/>
                <w:lang w:val="uk-UA"/>
              </w:rPr>
              <w:softHyphen/>
              <w:t>дитом, але, як правило, потребують додаткових оборотних коштів, а продавець товару не бажає надавати комерційного кредиту, бо в нього самого можуть існувати проблеми ліквідності. Провідними формами вексельного кредиту є: по-перше, отримання банківсь</w:t>
            </w:r>
            <w:r w:rsidRPr="00616970">
              <w:rPr>
                <w:rFonts w:ascii="Times New Roman" w:hAnsi="Times New Roman"/>
                <w:sz w:val="28"/>
                <w:szCs w:val="28"/>
                <w:lang w:val="uk-UA"/>
              </w:rPr>
              <w:softHyphen/>
              <w:t>ких векселів і наступні розрахунки за їх допомогою; по-друге отри</w:t>
            </w:r>
            <w:r w:rsidRPr="00616970">
              <w:rPr>
                <w:rFonts w:ascii="Times New Roman" w:hAnsi="Times New Roman"/>
                <w:sz w:val="28"/>
                <w:szCs w:val="28"/>
                <w:lang w:val="uk-UA"/>
              </w:rPr>
              <w:softHyphen/>
              <w:t>мання грошей під заставу векселів; по-третє, дисконт векселів у банках та ін. Головними перевагами вексельного кредиту є його нижча вартість і спрощений механізм отримання.</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b/>
                <w:i/>
                <w:iCs/>
                <w:sz w:val="28"/>
                <w:szCs w:val="28"/>
                <w:lang w:val="uk-UA"/>
              </w:rPr>
              <w:t>Лізинговий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 це відносини між незалежними осо</w:t>
            </w:r>
            <w:r w:rsidRPr="00616970">
              <w:rPr>
                <w:rFonts w:ascii="Times New Roman" w:hAnsi="Times New Roman"/>
                <w:sz w:val="28"/>
                <w:szCs w:val="28"/>
                <w:lang w:val="uk-UA"/>
              </w:rPr>
              <w:softHyphen/>
              <w:t>бами з приводу передачі в оренду засобів праці, а також фінансу</w:t>
            </w:r>
            <w:r w:rsidRPr="00616970">
              <w:rPr>
                <w:rFonts w:ascii="Times New Roman" w:hAnsi="Times New Roman"/>
                <w:sz w:val="28"/>
                <w:szCs w:val="28"/>
                <w:lang w:val="uk-UA"/>
              </w:rPr>
              <w:softHyphen/>
              <w:t>вання набуття рухомого і нерухомого майна на певний строк. Лі</w:t>
            </w:r>
            <w:r w:rsidRPr="00616970">
              <w:rPr>
                <w:rFonts w:ascii="Times New Roman" w:hAnsi="Times New Roman"/>
                <w:sz w:val="28"/>
                <w:szCs w:val="28"/>
                <w:lang w:val="uk-UA"/>
              </w:rPr>
              <w:softHyphen/>
              <w:t>зинг відноситься до однієї з форм товарного кредиту, що нині ста</w:t>
            </w:r>
            <w:r w:rsidRPr="00616970">
              <w:rPr>
                <w:rFonts w:ascii="Times New Roman" w:hAnsi="Times New Roman"/>
                <w:sz w:val="28"/>
                <w:szCs w:val="28"/>
                <w:lang w:val="uk-UA"/>
              </w:rPr>
              <w:softHyphen/>
              <w:t>ла в країнах з ринковою економікою провідною формою оновлен</w:t>
            </w:r>
            <w:r w:rsidRPr="00616970">
              <w:rPr>
                <w:rFonts w:ascii="Times New Roman" w:hAnsi="Times New Roman"/>
                <w:sz w:val="28"/>
                <w:szCs w:val="28"/>
                <w:lang w:val="uk-UA"/>
              </w:rPr>
              <w:softHyphen/>
              <w:t>ня основного капіталу. Він охоплює участь трьох суб'єктів: ринкові відносини підприємств, що виготовляють обладнання; орендодав</w:t>
            </w:r>
            <w:r w:rsidRPr="00616970">
              <w:rPr>
                <w:rFonts w:ascii="Times New Roman" w:hAnsi="Times New Roman"/>
                <w:sz w:val="28"/>
                <w:szCs w:val="28"/>
                <w:lang w:val="uk-UA"/>
              </w:rPr>
              <w:softHyphen/>
              <w:t>ців (лізингові компанії); орендарів (підприємства й організації, які отримують у свій оборот матеріальні цінності на певний час. Зде</w:t>
            </w:r>
            <w:r w:rsidRPr="00616970">
              <w:rPr>
                <w:rFonts w:ascii="Times New Roman" w:hAnsi="Times New Roman"/>
                <w:sz w:val="28"/>
                <w:szCs w:val="28"/>
                <w:lang w:val="uk-UA"/>
              </w:rPr>
              <w:softHyphen/>
              <w:t>більшого - це довгострокова оренда, яка передбачає в кінцевому підсумку повернення орендованого майна його юридичному влас</w:t>
            </w:r>
            <w:r w:rsidRPr="00616970">
              <w:rPr>
                <w:rFonts w:ascii="Times New Roman" w:hAnsi="Times New Roman"/>
                <w:sz w:val="28"/>
                <w:szCs w:val="28"/>
                <w:lang w:val="uk-UA"/>
              </w:rPr>
              <w:softHyphen/>
              <w:t>никові або збереження за ним права власності. За деякими фор</w:t>
            </w:r>
            <w:r w:rsidRPr="00616970">
              <w:rPr>
                <w:rFonts w:ascii="Times New Roman" w:hAnsi="Times New Roman"/>
                <w:sz w:val="28"/>
                <w:szCs w:val="28"/>
                <w:lang w:val="uk-UA"/>
              </w:rPr>
              <w:softHyphen/>
              <w:t>мами лізингу передбачено переважний перехід власності до оре</w:t>
            </w:r>
            <w:r w:rsidRPr="00616970">
              <w:rPr>
                <w:rFonts w:ascii="Times New Roman" w:hAnsi="Times New Roman"/>
                <w:sz w:val="28"/>
                <w:szCs w:val="28"/>
                <w:lang w:val="uk-UA"/>
              </w:rPr>
              <w:softHyphen/>
              <w:t>ндаря. Тут лізингова угода подібна продажу товару на виплату, з тією тільки різницею, що власники змінюються не на початку уго</w:t>
            </w:r>
            <w:r w:rsidRPr="00616970">
              <w:rPr>
                <w:rFonts w:ascii="Times New Roman" w:hAnsi="Times New Roman"/>
                <w:sz w:val="28"/>
                <w:szCs w:val="28"/>
                <w:lang w:val="uk-UA"/>
              </w:rPr>
              <w:softHyphen/>
              <w:t>ди, а на кінець її виконання.</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 цих позицій лізингові угоди є своєрідною формою фінан</w:t>
            </w:r>
            <w:r w:rsidRPr="00616970">
              <w:rPr>
                <w:rFonts w:ascii="Times New Roman" w:hAnsi="Times New Roman"/>
                <w:sz w:val="28"/>
                <w:szCs w:val="28"/>
                <w:lang w:val="uk-UA"/>
              </w:rPr>
              <w:softHyphen/>
              <w:t>сування капітальних вкладень, які можуть поділятися на два види: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1)   </w:t>
            </w:r>
            <w:r w:rsidRPr="00616970">
              <w:rPr>
                <w:rFonts w:ascii="Times New Roman" w:hAnsi="Times New Roman"/>
                <w:b/>
                <w:bCs/>
                <w:sz w:val="28"/>
                <w:szCs w:val="28"/>
                <w:lang w:val="uk-UA"/>
              </w:rPr>
              <w:t xml:space="preserve">Оперативний лізинг, </w:t>
            </w:r>
            <w:r w:rsidRPr="00616970">
              <w:rPr>
                <w:rFonts w:ascii="Times New Roman" w:hAnsi="Times New Roman"/>
                <w:sz w:val="28"/>
                <w:szCs w:val="28"/>
                <w:lang w:val="uk-UA"/>
              </w:rPr>
              <w:t>що передбачає використання машин, обладнання тощо з неповною його окупністю. В свою чергу оперативний лізинг охоплює наступні рі</w:t>
            </w:r>
            <w:r w:rsidRPr="00616970">
              <w:rPr>
                <w:rFonts w:ascii="Times New Roman" w:hAnsi="Times New Roman"/>
                <w:sz w:val="28"/>
                <w:szCs w:val="28"/>
                <w:lang w:val="uk-UA"/>
              </w:rPr>
              <w:softHyphen/>
              <w:t>зновиди: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i/>
                <w:iCs/>
                <w:sz w:val="28"/>
                <w:szCs w:val="28"/>
                <w:lang w:val="uk-UA"/>
              </w:rPr>
              <w:t xml:space="preserve">рейтинг </w:t>
            </w:r>
            <w:r w:rsidRPr="00616970">
              <w:rPr>
                <w:rFonts w:ascii="Times New Roman" w:hAnsi="Times New Roman"/>
                <w:sz w:val="28"/>
                <w:szCs w:val="28"/>
                <w:lang w:val="uk-UA"/>
              </w:rPr>
              <w:t>- короткострокові угоди оренди строком від одного дня до одного року без права наступно</w:t>
            </w:r>
            <w:r w:rsidRPr="00616970">
              <w:rPr>
                <w:rFonts w:ascii="Times New Roman" w:hAnsi="Times New Roman"/>
                <w:sz w:val="28"/>
                <w:szCs w:val="28"/>
                <w:lang w:val="uk-UA"/>
              </w:rPr>
              <w:softHyphen/>
              <w:t>го придбання орендованого майна;</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i/>
                <w:iCs/>
                <w:sz w:val="28"/>
                <w:szCs w:val="28"/>
                <w:lang w:val="uk-UA"/>
              </w:rPr>
              <w:t xml:space="preserve">хайринг </w:t>
            </w:r>
            <w:r w:rsidRPr="00616970">
              <w:rPr>
                <w:rFonts w:ascii="Times New Roman" w:hAnsi="Times New Roman"/>
                <w:sz w:val="28"/>
                <w:szCs w:val="28"/>
                <w:lang w:val="uk-UA"/>
              </w:rPr>
              <w:t>- середньострокова оренда, що передба</w:t>
            </w:r>
            <w:r w:rsidRPr="00616970">
              <w:rPr>
                <w:rFonts w:ascii="Times New Roman" w:hAnsi="Times New Roman"/>
                <w:sz w:val="28"/>
                <w:szCs w:val="28"/>
                <w:lang w:val="uk-UA"/>
              </w:rPr>
              <w:softHyphen/>
              <w:t>чає здачу майна в найом від одного року до трьох. Цим передбачається багаторазова передача май</w:t>
            </w:r>
            <w:r w:rsidRPr="00616970">
              <w:rPr>
                <w:rFonts w:ascii="Times New Roman" w:hAnsi="Times New Roman"/>
                <w:sz w:val="28"/>
                <w:szCs w:val="28"/>
                <w:lang w:val="uk-UA"/>
              </w:rPr>
              <w:softHyphen/>
              <w:t>на, машин і обладнання від одного орендаря до іншого аж до завершення повної амортизації.</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 xml:space="preserve">2)     </w:t>
            </w:r>
            <w:r w:rsidRPr="00616970">
              <w:rPr>
                <w:rFonts w:ascii="Times New Roman" w:hAnsi="Times New Roman"/>
                <w:b/>
                <w:sz w:val="28"/>
                <w:szCs w:val="28"/>
                <w:lang w:val="uk-UA"/>
              </w:rPr>
              <w:t xml:space="preserve">Фінансовий </w:t>
            </w:r>
            <w:r w:rsidRPr="00616970">
              <w:rPr>
                <w:rFonts w:ascii="Times New Roman" w:hAnsi="Times New Roman"/>
                <w:b/>
                <w:bCs/>
                <w:sz w:val="28"/>
                <w:szCs w:val="28"/>
                <w:lang w:val="uk-UA"/>
              </w:rPr>
              <w:t xml:space="preserve">лізинг </w:t>
            </w:r>
            <w:r w:rsidRPr="00616970">
              <w:rPr>
                <w:rFonts w:ascii="Times New Roman" w:hAnsi="Times New Roman"/>
                <w:sz w:val="28"/>
                <w:szCs w:val="28"/>
                <w:lang w:val="uk-UA"/>
              </w:rPr>
              <w:t>- оренда з виплатою протягом то</w:t>
            </w:r>
            <w:r w:rsidRPr="00616970">
              <w:rPr>
                <w:rFonts w:ascii="Times New Roman" w:hAnsi="Times New Roman"/>
                <w:sz w:val="28"/>
                <w:szCs w:val="28"/>
                <w:lang w:val="uk-UA"/>
              </w:rPr>
              <w:softHyphen/>
              <w:t>чно визначеного періоду сум повної амортизації капі</w:t>
            </w:r>
            <w:r w:rsidRPr="00616970">
              <w:rPr>
                <w:rFonts w:ascii="Times New Roman" w:hAnsi="Times New Roman"/>
                <w:sz w:val="28"/>
                <w:szCs w:val="28"/>
                <w:lang w:val="uk-UA"/>
              </w:rPr>
              <w:softHyphen/>
              <w:t xml:space="preserve">тальних вкладень і </w:t>
            </w:r>
            <w:r w:rsidRPr="00616970">
              <w:rPr>
                <w:rFonts w:ascii="Times New Roman" w:hAnsi="Times New Roman"/>
                <w:sz w:val="28"/>
                <w:szCs w:val="28"/>
                <w:lang w:val="uk-UA"/>
              </w:rPr>
              <w:lastRenderedPageBreak/>
              <w:t>отримання належного прибутку орендодавцем. Фактично, ця форма лізингу означає кредитування купівлі без обмеження можливості това</w:t>
            </w:r>
            <w:r w:rsidRPr="00616970">
              <w:rPr>
                <w:rFonts w:ascii="Times New Roman" w:hAnsi="Times New Roman"/>
                <w:sz w:val="28"/>
                <w:szCs w:val="28"/>
                <w:lang w:val="uk-UA"/>
              </w:rPr>
              <w:softHyphen/>
              <w:t>ровиробників використати власні кошти на додаткові закупівлі матеріалів і сировини з метою розширення виробництва.</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Особливості  взаємозв'язків  між учасниками  лізингового кредиту розкриває схема (див. далі).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Розширення кредитування в процесі зростання збуту за</w:t>
            </w:r>
            <w:r w:rsidRPr="00616970">
              <w:rPr>
                <w:rFonts w:ascii="Times New Roman" w:hAnsi="Times New Roman"/>
                <w:sz w:val="28"/>
                <w:szCs w:val="28"/>
                <w:lang w:val="uk-UA"/>
              </w:rPr>
              <w:softHyphen/>
              <w:t>безпечує факторинг.</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b/>
                <w:sz w:val="28"/>
                <w:szCs w:val="28"/>
                <w:lang w:val="uk-UA"/>
              </w:rPr>
              <w:t>Факторинг</w:t>
            </w:r>
            <w:r w:rsidRPr="00616970">
              <w:rPr>
                <w:rFonts w:ascii="Times New Roman" w:hAnsi="Times New Roman"/>
                <w:sz w:val="28"/>
                <w:szCs w:val="28"/>
                <w:lang w:val="uk-UA"/>
              </w:rPr>
              <w:t xml:space="preserve"> - це різновид товарно-комісійних операцій, пов'язаних з кредитуванням обігового капіталу клієнта, що вима</w:t>
            </w:r>
            <w:r w:rsidRPr="00616970">
              <w:rPr>
                <w:rFonts w:ascii="Times New Roman" w:hAnsi="Times New Roman"/>
                <w:sz w:val="28"/>
                <w:szCs w:val="28"/>
                <w:lang w:val="uk-UA"/>
              </w:rPr>
              <w:softHyphen/>
              <w:t>гають інкасування його дебіторської заборгованості, кредитування і гарантію від кредитних і валютних ризиків. Факторингові операції (від англ. 'гасіог - комісіонер, посередник) означають продаж не-оплаченого рахунку з передаванням прав вимоги погашення боргу і негайною оплатою боргового зобов'язання. В результаті цього клієнт, що продав дебіторський борг, отримує від банку грошові кошти розміром 80-90% суми боргу. Залишок 10-20% суми боргу банк тимчасово депонує до погашення боргу, після чого і у відпо</w:t>
            </w:r>
            <w:r w:rsidRPr="00616970">
              <w:rPr>
                <w:rFonts w:ascii="Times New Roman" w:hAnsi="Times New Roman"/>
                <w:sz w:val="28"/>
                <w:szCs w:val="28"/>
                <w:lang w:val="uk-UA"/>
              </w:rPr>
              <w:softHyphen/>
              <w:t>відності до умов угоди привласнює як плату за кредит. Цим аван</w:t>
            </w:r>
            <w:r w:rsidRPr="00616970">
              <w:rPr>
                <w:rFonts w:ascii="Times New Roman" w:hAnsi="Times New Roman"/>
                <w:sz w:val="28"/>
                <w:szCs w:val="28"/>
                <w:lang w:val="uk-UA"/>
              </w:rPr>
              <w:softHyphen/>
              <w:t>суються боргові кошти клієнта і прискорюється швидкість обер</w:t>
            </w:r>
            <w:r w:rsidRPr="00616970">
              <w:rPr>
                <w:rFonts w:ascii="Times New Roman" w:hAnsi="Times New Roman"/>
                <w:sz w:val="28"/>
                <w:szCs w:val="28"/>
                <w:lang w:val="uk-UA"/>
              </w:rPr>
              <w:softHyphen/>
              <w:t>тання його капіталу. Впровадження факторингу в кредитно-фінансову сферу України стимулюватиме обіг грошей і товарів, знижує ризик неплатежів й інші економічні та фінансові ризики під</w:t>
            </w:r>
            <w:r w:rsidRPr="00616970">
              <w:rPr>
                <w:rFonts w:ascii="Times New Roman" w:hAnsi="Times New Roman"/>
                <w:sz w:val="28"/>
                <w:szCs w:val="28"/>
                <w:lang w:val="uk-UA"/>
              </w:rPr>
              <w:softHyphen/>
              <w:t>приємств.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 xml:space="preserve">Загалом </w:t>
            </w:r>
            <w:r w:rsidRPr="00616970">
              <w:rPr>
                <w:rFonts w:ascii="Times New Roman" w:hAnsi="Times New Roman"/>
                <w:b/>
                <w:sz w:val="28"/>
                <w:szCs w:val="28"/>
                <w:lang w:val="uk-UA"/>
              </w:rPr>
              <w:t>функція</w:t>
            </w:r>
            <w:r w:rsidRPr="00616970">
              <w:rPr>
                <w:rFonts w:ascii="Times New Roman" w:hAnsi="Times New Roman"/>
                <w:sz w:val="28"/>
                <w:szCs w:val="28"/>
                <w:lang w:val="uk-UA"/>
              </w:rPr>
              <w:t xml:space="preserve"> - це специфічне відображення дії. Функ</w:t>
            </w:r>
            <w:r w:rsidRPr="00616970">
              <w:rPr>
                <w:rFonts w:ascii="Times New Roman" w:hAnsi="Times New Roman"/>
                <w:sz w:val="28"/>
                <w:szCs w:val="28"/>
                <w:lang w:val="uk-UA"/>
              </w:rPr>
              <w:softHyphen/>
              <w:t>ціями кредиту в ринковий економіці є специфічні ознаки і дії, які відрізняють кредити від інших економічних категорії і виражають його суть. Функцією кредиту є його робота, що охоплює всі форми й різновиди кредиту і формує його як цілісне явище економічного життя.</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 xml:space="preserve">Функції кредиту - </w:t>
            </w:r>
          </w:p>
          <w:p w:rsidR="00E4025D" w:rsidRPr="00616970" w:rsidRDefault="00E4025D" w:rsidP="00CE36D6">
            <w:pPr>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1. перерозподільна</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2. заміни готівкових коштів безготівковими розрахунками</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Функції кредиту, виражаючи його суть і виділяючи його як самостійне явище економічних відносин, становлять об'єктивні дії та динамічно змінювані процеси, кожен з яких формується стихій</w:t>
            </w:r>
            <w:r w:rsidRPr="00616970">
              <w:rPr>
                <w:rFonts w:ascii="Times New Roman" w:hAnsi="Times New Roman"/>
                <w:sz w:val="28"/>
                <w:szCs w:val="28"/>
                <w:lang w:val="uk-UA"/>
              </w:rPr>
              <w:softHyphen/>
              <w:t>но під впливом розвитку самої суті кредиту, тому не можуть зале</w:t>
            </w:r>
            <w:r w:rsidRPr="00616970">
              <w:rPr>
                <w:rFonts w:ascii="Times New Roman" w:hAnsi="Times New Roman"/>
                <w:sz w:val="28"/>
                <w:szCs w:val="28"/>
                <w:lang w:val="uk-UA"/>
              </w:rPr>
              <w:softHyphen/>
              <w:t>жати від тих чи інших підходів і оцінок окремих авторів.</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b/>
                <w:i/>
                <w:iCs/>
                <w:sz w:val="28"/>
                <w:szCs w:val="28"/>
                <w:lang w:val="uk-UA"/>
              </w:rPr>
              <w:t>Перерозподільна функція</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кредиту полягає у перерозподілі тимчасово вільної вартості одних суб'єктів господарювання у ви</w:t>
            </w:r>
            <w:r w:rsidRPr="00616970">
              <w:rPr>
                <w:rFonts w:ascii="Times New Roman" w:hAnsi="Times New Roman"/>
                <w:sz w:val="28"/>
                <w:szCs w:val="28"/>
                <w:lang w:val="uk-UA"/>
              </w:rPr>
              <w:softHyphen/>
              <w:t xml:space="preserve">користання в господарському обороті інших на принципах поворо-тності, строковості і платності. її дія забезпечує нагромадження тимчасово вільних ресурсів за </w:t>
            </w:r>
            <w:r w:rsidRPr="00616970">
              <w:rPr>
                <w:rFonts w:ascii="Times New Roman" w:hAnsi="Times New Roman"/>
                <w:sz w:val="28"/>
                <w:szCs w:val="28"/>
                <w:lang w:val="uk-UA"/>
              </w:rPr>
              <w:lastRenderedPageBreak/>
              <w:t>рахунок заощаджень суб'єктів еко</w:t>
            </w:r>
            <w:r w:rsidRPr="00616970">
              <w:rPr>
                <w:rFonts w:ascii="Times New Roman" w:hAnsi="Times New Roman"/>
                <w:sz w:val="28"/>
                <w:szCs w:val="28"/>
                <w:lang w:val="uk-UA"/>
              </w:rPr>
              <w:softHyphen/>
              <w:t>номічних відносин і розміщення їх серед інших учасників ринкових відносин, не змінюючи форми власності. Перерозподілу піддають</w:t>
            </w:r>
            <w:r w:rsidRPr="00616970">
              <w:rPr>
                <w:rFonts w:ascii="Times New Roman" w:hAnsi="Times New Roman"/>
                <w:sz w:val="28"/>
                <w:szCs w:val="28"/>
                <w:lang w:val="uk-UA"/>
              </w:rPr>
              <w:softHyphen/>
              <w:t>ся:</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     кошти, що тимчасово вивільнені в одних структу</w:t>
            </w:r>
            <w:r w:rsidRPr="00616970">
              <w:rPr>
                <w:rFonts w:ascii="Times New Roman" w:hAnsi="Times New Roman"/>
                <w:sz w:val="28"/>
                <w:szCs w:val="28"/>
                <w:lang w:val="uk-UA"/>
              </w:rPr>
              <w:softHyphen/>
              <w:t>рних підрозділах суспільного відтворення і спря</w:t>
            </w:r>
            <w:r w:rsidRPr="00616970">
              <w:rPr>
                <w:rFonts w:ascii="Times New Roman" w:hAnsi="Times New Roman"/>
                <w:sz w:val="28"/>
                <w:szCs w:val="28"/>
                <w:lang w:val="uk-UA"/>
              </w:rPr>
              <w:softHyphen/>
              <w:t>мовані в інші з метою прискорення обороту сус</w:t>
            </w:r>
            <w:r w:rsidRPr="00616970">
              <w:rPr>
                <w:rFonts w:ascii="Times New Roman" w:hAnsi="Times New Roman"/>
                <w:sz w:val="28"/>
                <w:szCs w:val="28"/>
                <w:lang w:val="uk-UA"/>
              </w:rPr>
              <w:softHyphen/>
              <w:t>пільного капіталу, сприяння розширенню вироб</w:t>
            </w:r>
            <w:r w:rsidRPr="00616970">
              <w:rPr>
                <w:rFonts w:ascii="Times New Roman" w:hAnsi="Times New Roman"/>
                <w:sz w:val="28"/>
                <w:szCs w:val="28"/>
                <w:lang w:val="uk-UA"/>
              </w:rPr>
              <w:softHyphen/>
              <w:t>ництва;</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тимчасово вільні кошти і заощадження, які шля</w:t>
            </w:r>
            <w:r w:rsidRPr="00616970">
              <w:rPr>
                <w:rFonts w:ascii="Times New Roman" w:hAnsi="Times New Roman"/>
                <w:sz w:val="28"/>
                <w:szCs w:val="28"/>
                <w:lang w:val="uk-UA"/>
              </w:rPr>
              <w:softHyphen/>
              <w:t>хом кредитування спрямовуються у галузі і сфе</w:t>
            </w:r>
            <w:r w:rsidRPr="00616970">
              <w:rPr>
                <w:rFonts w:ascii="Times New Roman" w:hAnsi="Times New Roman"/>
                <w:sz w:val="28"/>
                <w:szCs w:val="28"/>
                <w:lang w:val="uk-UA"/>
              </w:rPr>
              <w:softHyphen/>
              <w:t>ри виробництва, що передбачає зростання попи</w:t>
            </w:r>
            <w:r w:rsidRPr="00616970">
              <w:rPr>
                <w:rFonts w:ascii="Times New Roman" w:hAnsi="Times New Roman"/>
                <w:sz w:val="28"/>
                <w:szCs w:val="28"/>
                <w:lang w:val="uk-UA"/>
              </w:rPr>
              <w:softHyphen/>
              <w:t>ту й прибутків на основі вдосконалення техніки і технології. Це дозволяє зосередити капітал у найефективніших сферах і галузях економіки та оперативно здійснювати переорієнтацію вироб</w:t>
            </w:r>
            <w:r w:rsidRPr="00616970">
              <w:rPr>
                <w:rFonts w:ascii="Times New Roman" w:hAnsi="Times New Roman"/>
                <w:sz w:val="28"/>
                <w:szCs w:val="28"/>
                <w:lang w:val="uk-UA"/>
              </w:rPr>
              <w:softHyphen/>
              <w:t>ництва.</w:t>
            </w:r>
          </w:p>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b/>
                <w:i/>
                <w:iCs/>
                <w:sz w:val="28"/>
                <w:szCs w:val="28"/>
                <w:lang w:val="uk-UA"/>
              </w:rPr>
              <w:t>Функція заміни готівкових коштів безготівковими розра</w:t>
            </w:r>
            <w:r w:rsidRPr="00616970">
              <w:rPr>
                <w:rFonts w:ascii="Times New Roman" w:hAnsi="Times New Roman"/>
                <w:b/>
                <w:i/>
                <w:iCs/>
                <w:sz w:val="28"/>
                <w:szCs w:val="28"/>
                <w:lang w:val="uk-UA"/>
              </w:rPr>
              <w:softHyphen/>
              <w:t>хунками</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сприяє прискоренню швидкості обертання грошей, еко</w:t>
            </w:r>
            <w:r w:rsidRPr="00616970">
              <w:rPr>
                <w:rFonts w:ascii="Times New Roman" w:hAnsi="Times New Roman"/>
                <w:sz w:val="28"/>
                <w:szCs w:val="28"/>
                <w:lang w:val="uk-UA"/>
              </w:rPr>
              <w:softHyphen/>
              <w:t>номії затрат грошового обігу, дозволяє впроваджувати прогресивні системи розрахунків і коригувати необхідну кількість грошей в обі</w:t>
            </w:r>
            <w:r w:rsidRPr="00616970">
              <w:rPr>
                <w:rFonts w:ascii="Times New Roman" w:hAnsi="Times New Roman"/>
                <w:sz w:val="28"/>
                <w:szCs w:val="28"/>
                <w:lang w:val="uk-UA"/>
              </w:rPr>
              <w:softHyphen/>
              <w:t>гу та забезпечувати купівельну стабільність грошової одиниці.</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sz w:val="28"/>
                <w:szCs w:val="28"/>
                <w:lang w:val="uk-UA"/>
              </w:rPr>
              <w:t>Зокрема, сутність кредитних відносин і рух кредиту охо</w:t>
            </w:r>
            <w:r w:rsidRPr="00616970">
              <w:rPr>
                <w:rFonts w:ascii="Times New Roman" w:hAnsi="Times New Roman"/>
                <w:sz w:val="28"/>
                <w:szCs w:val="28"/>
                <w:lang w:val="uk-UA"/>
              </w:rPr>
              <w:softHyphen/>
              <w:t>плюють наступні етапи: акумулювання ресурсів, розміщення пози</w:t>
            </w:r>
            <w:r w:rsidRPr="00616970">
              <w:rPr>
                <w:rFonts w:ascii="Times New Roman" w:hAnsi="Times New Roman"/>
                <w:sz w:val="28"/>
                <w:szCs w:val="28"/>
                <w:lang w:val="uk-UA"/>
              </w:rPr>
              <w:softHyphen/>
              <w:t>чки, отримання позичених ресурсів позичальником, використання отриманих у кредит ресурсів, вивільнення коштів з господарського обороту позичальника, повернення взятих у позику коштів і, наре</w:t>
            </w:r>
            <w:r w:rsidRPr="00616970">
              <w:rPr>
                <w:rFonts w:ascii="Times New Roman" w:hAnsi="Times New Roman"/>
                <w:sz w:val="28"/>
                <w:szCs w:val="28"/>
                <w:lang w:val="uk-UA"/>
              </w:rPr>
              <w:softHyphen/>
              <w:t>шті, отримання кредитором позиченої вартості і позичкового про</w:t>
            </w:r>
            <w:r w:rsidRPr="00616970">
              <w:rPr>
                <w:rFonts w:ascii="Times New Roman" w:hAnsi="Times New Roman"/>
                <w:sz w:val="28"/>
                <w:szCs w:val="28"/>
                <w:lang w:val="uk-UA"/>
              </w:rPr>
              <w:softHyphen/>
              <w:t>цента. Вивчаючи перерозподільну функцію кредиту і функцію за</w:t>
            </w:r>
            <w:r w:rsidRPr="00616970">
              <w:rPr>
                <w:rFonts w:ascii="Times New Roman" w:hAnsi="Times New Roman"/>
                <w:sz w:val="28"/>
                <w:szCs w:val="28"/>
                <w:lang w:val="uk-UA"/>
              </w:rPr>
              <w:softHyphen/>
              <w:t>міщення готівкових грошей кредитними операціями, необхідно зо</w:t>
            </w:r>
            <w:r w:rsidRPr="00616970">
              <w:rPr>
                <w:rFonts w:ascii="Times New Roman" w:hAnsi="Times New Roman"/>
                <w:sz w:val="28"/>
                <w:szCs w:val="28"/>
                <w:lang w:val="uk-UA"/>
              </w:rPr>
              <w:softHyphen/>
              <w:t>середитись на універсальності вказаних функцій, їх притаманності усім стадіям кредитного процесу і формам кредиту. Якраз вони надають кредитові загальноекономічну значимість і знаходять ві</w:t>
            </w:r>
            <w:r w:rsidRPr="00616970">
              <w:rPr>
                <w:rFonts w:ascii="Times New Roman" w:hAnsi="Times New Roman"/>
                <w:sz w:val="28"/>
                <w:szCs w:val="28"/>
                <w:lang w:val="uk-UA"/>
              </w:rPr>
              <w:softHyphen/>
              <w:t>дображення у функціях економії затрат обігу, прискорення концен</w:t>
            </w:r>
            <w:r w:rsidRPr="00616970">
              <w:rPr>
                <w:rFonts w:ascii="Times New Roman" w:hAnsi="Times New Roman"/>
                <w:sz w:val="28"/>
                <w:szCs w:val="28"/>
                <w:lang w:val="uk-UA"/>
              </w:rPr>
              <w:softHyphen/>
              <w:t>трації капіталу, обслуговування товарообороту і оволодіння дося</w:t>
            </w:r>
            <w:r w:rsidRPr="00616970">
              <w:rPr>
                <w:rFonts w:ascii="Times New Roman" w:hAnsi="Times New Roman"/>
                <w:sz w:val="28"/>
                <w:szCs w:val="28"/>
                <w:lang w:val="uk-UA"/>
              </w:rPr>
              <w:softHyphen/>
              <w:t>гненнями науково-технічного прогресу тощо. Фактична перерозпо</w:t>
            </w:r>
            <w:r w:rsidRPr="00616970">
              <w:rPr>
                <w:rFonts w:ascii="Times New Roman" w:hAnsi="Times New Roman"/>
                <w:sz w:val="28"/>
                <w:szCs w:val="28"/>
                <w:lang w:val="uk-UA"/>
              </w:rPr>
              <w:softHyphen/>
              <w:t>дільна функція кредиту для ефективного перерозподілу вартості на макро- і мікроекономічному рівнях охоплює не лише економіч</w:t>
            </w:r>
            <w:r w:rsidRPr="00616970">
              <w:rPr>
                <w:rFonts w:ascii="Times New Roman" w:hAnsi="Times New Roman"/>
                <w:sz w:val="28"/>
                <w:szCs w:val="28"/>
                <w:lang w:val="uk-UA"/>
              </w:rPr>
              <w:softHyphen/>
              <w:t>них агентів, а й галузі та сфери економіки, регіональні утворення і знаходить відображення в глобальному аспекті кредитних відно</w:t>
            </w:r>
            <w:r w:rsidRPr="00616970">
              <w:rPr>
                <w:rFonts w:ascii="Times New Roman" w:hAnsi="Times New Roman"/>
                <w:sz w:val="28"/>
                <w:szCs w:val="28"/>
                <w:lang w:val="uk-UA"/>
              </w:rPr>
              <w:softHyphen/>
              <w:t>син.</w:t>
            </w:r>
          </w:p>
          <w:p w:rsidR="00E4025D" w:rsidRPr="00616970" w:rsidRDefault="00E4025D" w:rsidP="00CE36D6">
            <w:pPr>
              <w:shd w:val="clear" w:color="auto" w:fill="FFFFFF"/>
              <w:spacing w:line="240" w:lineRule="auto"/>
              <w:ind w:left="284" w:firstLine="284"/>
              <w:jc w:val="both"/>
              <w:rPr>
                <w:rFonts w:ascii="Times New Roman" w:hAnsi="Times New Roman"/>
                <w:sz w:val="28"/>
                <w:szCs w:val="28"/>
                <w:lang w:val="uk-UA"/>
              </w:rPr>
            </w:pPr>
            <w:r w:rsidRPr="00616970">
              <w:rPr>
                <w:rFonts w:ascii="Times New Roman" w:hAnsi="Times New Roman"/>
                <w:b/>
                <w:sz w:val="28"/>
                <w:szCs w:val="28"/>
                <w:lang w:val="uk-UA"/>
              </w:rPr>
              <w:t>Принципи кредитування</w:t>
            </w:r>
            <w:r w:rsidRPr="00616970">
              <w:rPr>
                <w:rFonts w:ascii="Times New Roman" w:hAnsi="Times New Roman"/>
                <w:sz w:val="28"/>
                <w:szCs w:val="28"/>
                <w:lang w:val="uk-UA"/>
              </w:rPr>
              <w:t xml:space="preserve"> - це визначальні правила поведі</w:t>
            </w:r>
            <w:r w:rsidRPr="00616970">
              <w:rPr>
                <w:rFonts w:ascii="Times New Roman" w:hAnsi="Times New Roman"/>
                <w:sz w:val="28"/>
                <w:szCs w:val="28"/>
                <w:lang w:val="uk-UA"/>
              </w:rPr>
              <w:softHyphen/>
              <w:t>нки банку і позичальника в процесі реалізації кредитних операцій.</w:t>
            </w:r>
          </w:p>
          <w:p w:rsidR="00E4025D" w:rsidRPr="00616970" w:rsidRDefault="00E4025D" w:rsidP="00CE36D6">
            <w:pPr>
              <w:shd w:val="clear" w:color="auto" w:fill="FFFFFF"/>
              <w:spacing w:line="240" w:lineRule="auto"/>
              <w:ind w:left="284" w:firstLine="284"/>
              <w:jc w:val="center"/>
              <w:rPr>
                <w:rFonts w:ascii="Times New Roman" w:hAnsi="Times New Roman"/>
                <w:b/>
                <w:sz w:val="28"/>
                <w:szCs w:val="28"/>
                <w:lang w:val="en-US"/>
              </w:rPr>
            </w:pPr>
            <w:r w:rsidRPr="00616970">
              <w:rPr>
                <w:rFonts w:ascii="Times New Roman" w:hAnsi="Times New Roman"/>
                <w:b/>
                <w:sz w:val="28"/>
                <w:szCs w:val="28"/>
                <w:lang w:val="uk-UA"/>
              </w:rPr>
              <w:t>Основні принципи банківського кредитування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6172"/>
            </w:tblGrid>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pacing w:line="240" w:lineRule="auto"/>
                    <w:ind w:left="284"/>
                    <w:jc w:val="both"/>
                    <w:rPr>
                      <w:rFonts w:ascii="Times New Roman" w:hAnsi="Times New Roman"/>
                      <w:sz w:val="28"/>
                      <w:szCs w:val="28"/>
                      <w:lang w:val="en-US"/>
                    </w:rPr>
                  </w:pPr>
                  <w:r w:rsidRPr="00616970">
                    <w:rPr>
                      <w:rFonts w:ascii="Times New Roman" w:hAnsi="Times New Roman"/>
                      <w:b/>
                      <w:bCs/>
                      <w:sz w:val="28"/>
                      <w:szCs w:val="28"/>
                      <w:lang w:val="uk-UA"/>
                    </w:rPr>
                    <w:t>Назва принципу кредиту</w:t>
                  </w:r>
                  <w:r w:rsidRPr="00616970">
                    <w:rPr>
                      <w:rFonts w:ascii="Times New Roman" w:hAnsi="Times New Roman"/>
                      <w:b/>
                      <w:bCs/>
                      <w:sz w:val="28"/>
                      <w:szCs w:val="28"/>
                    </w:rPr>
                    <w:t xml:space="preserve">                          </w:t>
                  </w:r>
                  <w:r w:rsidRPr="00616970">
                    <w:rPr>
                      <w:rFonts w:ascii="Times New Roman" w:hAnsi="Times New Roman"/>
                      <w:b/>
                      <w:bCs/>
                      <w:sz w:val="28"/>
                      <w:szCs w:val="28"/>
                      <w:lang w:val="uk-UA"/>
                    </w:rPr>
                    <w:t xml:space="preserve"> </w:t>
                  </w: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pacing w:line="240" w:lineRule="auto"/>
                    <w:ind w:left="284"/>
                    <w:jc w:val="both"/>
                    <w:rPr>
                      <w:rFonts w:ascii="Times New Roman" w:hAnsi="Times New Roman"/>
                      <w:sz w:val="28"/>
                      <w:szCs w:val="28"/>
                      <w:lang w:val="en-US"/>
                    </w:rPr>
                  </w:pPr>
                  <w:r w:rsidRPr="00616970">
                    <w:rPr>
                      <w:rFonts w:ascii="Times New Roman" w:hAnsi="Times New Roman"/>
                      <w:b/>
                      <w:bCs/>
                      <w:sz w:val="28"/>
                      <w:szCs w:val="28"/>
                    </w:rPr>
                    <w:t xml:space="preserve">    </w:t>
                  </w:r>
                  <w:r w:rsidRPr="00616970">
                    <w:rPr>
                      <w:rFonts w:ascii="Times New Roman" w:hAnsi="Times New Roman"/>
                      <w:b/>
                      <w:bCs/>
                      <w:sz w:val="28"/>
                      <w:szCs w:val="28"/>
                      <w:lang w:val="uk-UA"/>
                    </w:rPr>
                    <w:t xml:space="preserve"> Економічний зміст принципу</w:t>
                  </w: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pacing w:line="240" w:lineRule="auto"/>
                    <w:ind w:left="284"/>
                    <w:jc w:val="both"/>
                    <w:rPr>
                      <w:rFonts w:ascii="Times New Roman" w:hAnsi="Times New Roman"/>
                      <w:sz w:val="28"/>
                      <w:szCs w:val="28"/>
                      <w:lang w:val="en-US"/>
                    </w:rPr>
                  </w:pPr>
                  <w:r w:rsidRPr="00616970">
                    <w:rPr>
                      <w:rFonts w:ascii="Times New Roman" w:hAnsi="Times New Roman"/>
                      <w:sz w:val="28"/>
                      <w:szCs w:val="28"/>
                      <w:lang w:val="uk-UA"/>
                    </w:rPr>
                    <w:t>Строковість</w:t>
                  </w:r>
                  <w:r w:rsidRPr="00616970">
                    <w:rPr>
                      <w:rFonts w:ascii="Times New Roman" w:hAnsi="Times New Roman"/>
                      <w:sz w:val="28"/>
                      <w:szCs w:val="28"/>
                      <w:lang w:val="uk-UA"/>
                    </w:rPr>
                    <w:tab/>
                  </w: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 xml:space="preserve">Повернення позики в строки, що </w:t>
                  </w:r>
                  <w:r w:rsidRPr="00616970">
                    <w:rPr>
                      <w:rFonts w:ascii="Times New Roman" w:hAnsi="Times New Roman"/>
                      <w:sz w:val="28"/>
                      <w:szCs w:val="28"/>
                    </w:rPr>
                    <w:t xml:space="preserve">                          </w:t>
                  </w:r>
                  <w:r w:rsidRPr="00616970">
                    <w:rPr>
                      <w:rFonts w:ascii="Times New Roman" w:hAnsi="Times New Roman"/>
                      <w:sz w:val="28"/>
                      <w:szCs w:val="28"/>
                      <w:lang w:val="uk-UA"/>
                    </w:rPr>
                    <w:lastRenderedPageBreak/>
                    <w:t>передбачені кре</w:t>
                  </w:r>
                  <w:r w:rsidRPr="00616970">
                    <w:rPr>
                      <w:rFonts w:ascii="Times New Roman" w:hAnsi="Times New Roman"/>
                      <w:sz w:val="28"/>
                      <w:szCs w:val="28"/>
                      <w:lang w:val="uk-UA"/>
                    </w:rPr>
                    <w:softHyphen/>
                    <w:t>дитною угодою</w:t>
                  </w:r>
                </w:p>
                <w:p w:rsidR="00E4025D" w:rsidRPr="00616970" w:rsidRDefault="00E4025D" w:rsidP="00CE36D6">
                  <w:pPr>
                    <w:spacing w:line="240" w:lineRule="auto"/>
                    <w:ind w:left="284"/>
                    <w:jc w:val="both"/>
                    <w:rPr>
                      <w:rFonts w:ascii="Times New Roman" w:hAnsi="Times New Roman"/>
                      <w:sz w:val="28"/>
                      <w:szCs w:val="28"/>
                    </w:rPr>
                  </w:pP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lastRenderedPageBreak/>
                    <w:t>Довершеність</w:t>
                  </w:r>
                </w:p>
                <w:p w:rsidR="00E4025D" w:rsidRPr="00616970" w:rsidRDefault="00E4025D" w:rsidP="00CE36D6">
                  <w:pPr>
                    <w:spacing w:line="240" w:lineRule="auto"/>
                    <w:ind w:left="284"/>
                    <w:jc w:val="both"/>
                    <w:rPr>
                      <w:rFonts w:ascii="Times New Roman" w:hAnsi="Times New Roman"/>
                      <w:sz w:val="28"/>
                      <w:szCs w:val="28"/>
                    </w:rPr>
                  </w:pP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Надання позики чужої власності у тимчасове кре</w:t>
                  </w:r>
                  <w:r w:rsidRPr="00616970">
                    <w:rPr>
                      <w:rFonts w:ascii="Times New Roman" w:hAnsi="Times New Roman"/>
                      <w:sz w:val="28"/>
                      <w:szCs w:val="28"/>
                      <w:lang w:val="uk-UA"/>
                    </w:rPr>
                    <w:softHyphen/>
                    <w:t>дитування позичальника і повне повернення варто</w:t>
                  </w:r>
                  <w:r w:rsidRPr="00616970">
                    <w:rPr>
                      <w:rFonts w:ascii="Times New Roman" w:hAnsi="Times New Roman"/>
                      <w:sz w:val="28"/>
                      <w:szCs w:val="28"/>
                      <w:lang w:val="uk-UA"/>
                    </w:rPr>
                    <w:softHyphen/>
                    <w:t>сті основного боргу</w:t>
                  </w:r>
                </w:p>
                <w:p w:rsidR="00E4025D" w:rsidRPr="00616970" w:rsidRDefault="00E4025D" w:rsidP="00CE36D6">
                  <w:pPr>
                    <w:spacing w:line="240" w:lineRule="auto"/>
                    <w:ind w:left="284"/>
                    <w:jc w:val="both"/>
                    <w:rPr>
                      <w:rFonts w:ascii="Times New Roman" w:hAnsi="Times New Roman"/>
                      <w:sz w:val="28"/>
                      <w:szCs w:val="28"/>
                    </w:rPr>
                  </w:pP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Платність</w:t>
                  </w:r>
                </w:p>
                <w:p w:rsidR="00E4025D" w:rsidRPr="00616970" w:rsidRDefault="00E4025D" w:rsidP="00CE36D6">
                  <w:pPr>
                    <w:spacing w:line="240" w:lineRule="auto"/>
                    <w:ind w:left="284"/>
                    <w:jc w:val="both"/>
                    <w:rPr>
                      <w:rFonts w:ascii="Times New Roman" w:hAnsi="Times New Roman"/>
                      <w:sz w:val="28"/>
                      <w:szCs w:val="28"/>
                    </w:rPr>
                  </w:pP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 користування позикою клієнт сплачує банкові додаткову суму у вигляді процентів</w:t>
                  </w:r>
                </w:p>
                <w:p w:rsidR="00E4025D" w:rsidRPr="00616970" w:rsidRDefault="00E4025D" w:rsidP="00CE36D6">
                  <w:pPr>
                    <w:spacing w:line="240" w:lineRule="auto"/>
                    <w:ind w:left="284"/>
                    <w:jc w:val="both"/>
                    <w:rPr>
                      <w:rFonts w:ascii="Times New Roman" w:hAnsi="Times New Roman"/>
                      <w:sz w:val="28"/>
                      <w:szCs w:val="28"/>
                    </w:rPr>
                  </w:pP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Цільовий характер</w:t>
                  </w:r>
                </w:p>
                <w:p w:rsidR="00E4025D" w:rsidRPr="00616970" w:rsidRDefault="00E4025D" w:rsidP="00CE36D6">
                  <w:pPr>
                    <w:spacing w:line="240" w:lineRule="auto"/>
                    <w:ind w:left="284"/>
                    <w:jc w:val="both"/>
                    <w:rPr>
                      <w:rFonts w:ascii="Times New Roman" w:hAnsi="Times New Roman"/>
                      <w:sz w:val="28"/>
                      <w:szCs w:val="28"/>
                    </w:rPr>
                  </w:pP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Вкладення позичених коштів у конкретно вказані господарчі процеси</w:t>
                  </w:r>
                </w:p>
                <w:p w:rsidR="00E4025D" w:rsidRPr="00616970" w:rsidRDefault="00E4025D" w:rsidP="00CE36D6">
                  <w:pPr>
                    <w:spacing w:line="240" w:lineRule="auto"/>
                    <w:ind w:left="284"/>
                    <w:jc w:val="both"/>
                    <w:rPr>
                      <w:rFonts w:ascii="Times New Roman" w:hAnsi="Times New Roman"/>
                      <w:sz w:val="28"/>
                      <w:szCs w:val="28"/>
                    </w:rPr>
                  </w:pP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Забезпеченість</w:t>
                  </w:r>
                </w:p>
                <w:p w:rsidR="00E4025D" w:rsidRPr="00616970" w:rsidRDefault="00E4025D" w:rsidP="00CE36D6">
                  <w:pPr>
                    <w:spacing w:line="240" w:lineRule="auto"/>
                    <w:ind w:left="284"/>
                    <w:jc w:val="both"/>
                    <w:rPr>
                      <w:rFonts w:ascii="Times New Roman" w:hAnsi="Times New Roman"/>
                      <w:sz w:val="28"/>
                      <w:szCs w:val="28"/>
                    </w:rPr>
                  </w:pP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left="284" w:firstLine="284"/>
                    <w:jc w:val="both"/>
                    <w:rPr>
                      <w:rFonts w:ascii="Times New Roman" w:hAnsi="Times New Roman"/>
                      <w:sz w:val="28"/>
                      <w:szCs w:val="28"/>
                    </w:rPr>
                  </w:pPr>
                  <w:r w:rsidRPr="00616970">
                    <w:rPr>
                      <w:rFonts w:ascii="Times New Roman" w:hAnsi="Times New Roman"/>
                      <w:sz w:val="28"/>
                      <w:szCs w:val="28"/>
                      <w:lang w:val="uk-UA"/>
                    </w:rPr>
                    <w:t>Відповідність   між  заборгованістю   за  позикою   і вартістю майна, що є заставою за позикою</w:t>
                  </w:r>
                </w:p>
                <w:p w:rsidR="00E4025D" w:rsidRPr="00616970" w:rsidRDefault="00E4025D" w:rsidP="00CE36D6">
                  <w:pPr>
                    <w:spacing w:line="240" w:lineRule="auto"/>
                    <w:ind w:left="284"/>
                    <w:jc w:val="both"/>
                    <w:rPr>
                      <w:rFonts w:ascii="Times New Roman" w:hAnsi="Times New Roman"/>
                      <w:sz w:val="28"/>
                      <w:szCs w:val="28"/>
                    </w:rPr>
                  </w:pPr>
                </w:p>
              </w:tc>
            </w:tr>
            <w:tr w:rsidR="00E4025D" w:rsidRPr="00616970" w:rsidTr="00CB7B5E">
              <w:tc>
                <w:tcPr>
                  <w:tcW w:w="322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pacing w:line="240" w:lineRule="auto"/>
                    <w:ind w:left="284"/>
                    <w:jc w:val="both"/>
                    <w:rPr>
                      <w:rFonts w:ascii="Times New Roman" w:hAnsi="Times New Roman"/>
                      <w:sz w:val="28"/>
                      <w:szCs w:val="28"/>
                    </w:rPr>
                  </w:pPr>
                  <w:r w:rsidRPr="00616970">
                    <w:rPr>
                      <w:rFonts w:ascii="Times New Roman" w:hAnsi="Times New Roman"/>
                      <w:sz w:val="28"/>
                      <w:szCs w:val="28"/>
                      <w:lang w:val="uk-UA"/>
                    </w:rPr>
                    <w:t>Диференційований підхід</w:t>
                  </w:r>
                </w:p>
              </w:tc>
              <w:tc>
                <w:tcPr>
                  <w:tcW w:w="6347"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pacing w:line="240" w:lineRule="auto"/>
                    <w:ind w:left="284"/>
                    <w:jc w:val="both"/>
                    <w:rPr>
                      <w:rFonts w:ascii="Times New Roman" w:hAnsi="Times New Roman"/>
                      <w:sz w:val="28"/>
                      <w:szCs w:val="28"/>
                    </w:rPr>
                  </w:pPr>
                  <w:r w:rsidRPr="00616970">
                    <w:rPr>
                      <w:rFonts w:ascii="Times New Roman" w:hAnsi="Times New Roman"/>
                      <w:sz w:val="28"/>
                      <w:szCs w:val="28"/>
                      <w:lang w:val="uk-UA"/>
                    </w:rPr>
                    <w:t>Практично, індивідуальний підхід до визначення величини позичкового процента для будь-якого позичальника</w:t>
                  </w:r>
                </w:p>
              </w:tc>
            </w:tr>
          </w:tbl>
          <w:p w:rsidR="00E4025D" w:rsidRPr="00616970" w:rsidRDefault="00E4025D" w:rsidP="00CE36D6">
            <w:pPr>
              <w:pStyle w:val="a4"/>
              <w:ind w:left="284"/>
              <w:jc w:val="both"/>
              <w:rPr>
                <w:b w:val="0"/>
                <w:bCs w:val="0"/>
                <w:color w:val="000000"/>
                <w:szCs w:val="28"/>
              </w:rPr>
            </w:pPr>
          </w:p>
          <w:p w:rsidR="00E4025D" w:rsidRPr="00616970" w:rsidRDefault="00E4025D" w:rsidP="00CE36D6">
            <w:pPr>
              <w:pStyle w:val="a4"/>
              <w:ind w:left="284"/>
              <w:rPr>
                <w:bCs w:val="0"/>
                <w:color w:val="000000"/>
                <w:szCs w:val="28"/>
                <w:lang w:val="ru-RU"/>
              </w:rPr>
            </w:pPr>
            <w:r>
              <w:rPr>
                <w:bCs w:val="0"/>
                <w:color w:val="000000"/>
                <w:szCs w:val="28"/>
              </w:rPr>
              <w:t>9.</w:t>
            </w:r>
            <w:r w:rsidRPr="00616970">
              <w:rPr>
                <w:bCs w:val="0"/>
                <w:color w:val="000000"/>
                <w:szCs w:val="28"/>
              </w:rPr>
              <w:t>2.</w:t>
            </w:r>
            <w:r w:rsidRPr="00616970">
              <w:rPr>
                <w:bCs w:val="0"/>
                <w:color w:val="000000"/>
                <w:szCs w:val="28"/>
                <w:lang w:val="ru-RU"/>
              </w:rPr>
              <w:t>Призначення державного, банківського, комерційного та споживчого кредитів.</w:t>
            </w:r>
          </w:p>
          <w:p w:rsidR="00E4025D" w:rsidRPr="00616970" w:rsidRDefault="00E4025D" w:rsidP="00CE36D6">
            <w:pPr>
              <w:pStyle w:val="21"/>
              <w:spacing w:line="240" w:lineRule="auto"/>
              <w:jc w:val="both"/>
              <w:rPr>
                <w:sz w:val="28"/>
                <w:szCs w:val="28"/>
              </w:rPr>
            </w:pPr>
            <w:r w:rsidRPr="00616970">
              <w:rPr>
                <w:b/>
                <w:bCs/>
                <w:i/>
                <w:iCs/>
                <w:sz w:val="28"/>
                <w:szCs w:val="28"/>
                <w:lang w:val="uk-UA"/>
              </w:rPr>
              <w:t xml:space="preserve">        </w:t>
            </w:r>
            <w:r w:rsidRPr="00616970">
              <w:rPr>
                <w:b/>
                <w:bCs/>
                <w:i/>
                <w:iCs/>
                <w:sz w:val="28"/>
                <w:szCs w:val="28"/>
              </w:rPr>
              <w:t>Державний</w:t>
            </w:r>
            <w:r w:rsidRPr="00616970">
              <w:rPr>
                <w:sz w:val="28"/>
                <w:szCs w:val="28"/>
              </w:rPr>
              <w:t xml:space="preserve"> </w:t>
            </w:r>
            <w:r w:rsidRPr="00616970">
              <w:rPr>
                <w:b/>
                <w:i/>
                <w:sz w:val="28"/>
                <w:szCs w:val="28"/>
                <w:lang w:val="uk-UA"/>
              </w:rPr>
              <w:t>кредит</w:t>
            </w:r>
            <w:r w:rsidRPr="00616970">
              <w:rPr>
                <w:sz w:val="28"/>
                <w:szCs w:val="28"/>
                <w:lang w:val="uk-UA"/>
              </w:rPr>
              <w:t xml:space="preserve"> </w:t>
            </w:r>
            <w:r w:rsidRPr="00616970">
              <w:rPr>
                <w:sz w:val="28"/>
                <w:szCs w:val="28"/>
              </w:rPr>
              <w:t xml:space="preserve">–  </w:t>
            </w:r>
            <w:r w:rsidRPr="00616970">
              <w:rPr>
                <w:sz w:val="28"/>
                <w:szCs w:val="28"/>
                <w:lang w:val="uk-UA"/>
              </w:rPr>
              <w:t xml:space="preserve">кредит </w:t>
            </w:r>
            <w:r w:rsidRPr="00616970">
              <w:rPr>
                <w:sz w:val="28"/>
                <w:szCs w:val="28"/>
              </w:rPr>
              <w:t>, де один із учасників (позичальник чи кредитор) є держава. Призначення - вирішення держ</w:t>
            </w:r>
            <w:r w:rsidRPr="00616970">
              <w:rPr>
                <w:sz w:val="28"/>
                <w:szCs w:val="28"/>
                <w:lang w:val="uk-UA"/>
              </w:rPr>
              <w:t>авних</w:t>
            </w:r>
            <w:r w:rsidRPr="00616970">
              <w:rPr>
                <w:sz w:val="28"/>
                <w:szCs w:val="28"/>
              </w:rPr>
              <w:t xml:space="preserve"> проблем: дефіцит держ</w:t>
            </w:r>
            <w:r w:rsidRPr="00616970">
              <w:rPr>
                <w:sz w:val="28"/>
                <w:szCs w:val="28"/>
                <w:lang w:val="uk-UA"/>
              </w:rPr>
              <w:t xml:space="preserve">авного </w:t>
            </w:r>
            <w:r w:rsidRPr="00616970">
              <w:rPr>
                <w:sz w:val="28"/>
                <w:szCs w:val="28"/>
              </w:rPr>
              <w:t>бюджету, К</w:t>
            </w:r>
            <w:r w:rsidRPr="00616970">
              <w:rPr>
                <w:sz w:val="28"/>
                <w:szCs w:val="28"/>
                <w:lang w:val="uk-UA"/>
              </w:rPr>
              <w:t xml:space="preserve">редит надається </w:t>
            </w:r>
            <w:r w:rsidRPr="00616970">
              <w:rPr>
                <w:sz w:val="28"/>
                <w:szCs w:val="28"/>
              </w:rPr>
              <w:t xml:space="preserve"> окремим суб’єктам господарювання, населенню тощо. </w:t>
            </w:r>
          </w:p>
          <w:p w:rsidR="00E4025D" w:rsidRPr="00616970" w:rsidRDefault="00E4025D" w:rsidP="00CE36D6">
            <w:pPr>
              <w:pStyle w:val="21"/>
              <w:spacing w:line="240" w:lineRule="auto"/>
              <w:jc w:val="both"/>
              <w:rPr>
                <w:noProof/>
                <w:sz w:val="28"/>
                <w:szCs w:val="28"/>
              </w:rPr>
            </w:pPr>
            <w:r w:rsidRPr="00616970">
              <w:rPr>
                <w:sz w:val="28"/>
                <w:szCs w:val="28"/>
              </w:rPr>
              <w:t xml:space="preserve">  </w:t>
            </w:r>
            <w:r w:rsidRPr="00616970">
              <w:rPr>
                <w:b/>
                <w:bCs/>
                <w:i/>
                <w:iCs/>
                <w:sz w:val="28"/>
                <w:szCs w:val="28"/>
              </w:rPr>
              <w:t xml:space="preserve">Банківський </w:t>
            </w:r>
            <w:r w:rsidRPr="00616970">
              <w:rPr>
                <w:b/>
                <w:i/>
                <w:sz w:val="28"/>
                <w:szCs w:val="28"/>
                <w:lang w:val="uk-UA"/>
              </w:rPr>
              <w:t>кредит</w:t>
            </w:r>
            <w:r w:rsidRPr="00616970">
              <w:rPr>
                <w:sz w:val="28"/>
                <w:szCs w:val="28"/>
              </w:rPr>
              <w:t xml:space="preserve"> – коли одна із сторін </w:t>
            </w:r>
            <w:r w:rsidRPr="00616970">
              <w:rPr>
                <w:sz w:val="28"/>
                <w:szCs w:val="28"/>
                <w:lang w:val="uk-UA"/>
              </w:rPr>
              <w:t xml:space="preserve">кредитної </w:t>
            </w:r>
            <w:r w:rsidRPr="00616970">
              <w:rPr>
                <w:sz w:val="28"/>
                <w:szCs w:val="28"/>
              </w:rPr>
              <w:t>угоди є банк. Його об’єкт – гр</w:t>
            </w:r>
            <w:r w:rsidRPr="00616970">
              <w:rPr>
                <w:sz w:val="28"/>
                <w:szCs w:val="28"/>
                <w:lang w:val="uk-UA"/>
              </w:rPr>
              <w:t>ошовий</w:t>
            </w:r>
            <w:r w:rsidRPr="00616970">
              <w:rPr>
                <w:sz w:val="28"/>
                <w:szCs w:val="28"/>
              </w:rPr>
              <w:t xml:space="preserve"> капітал, відокремлений від промислового капіталу.  Банк може бути як позичальником (вклади, депозити), так і кредитором Він сприяє обороту капіталу і його нагромадженню. Від хар</w:t>
            </w:r>
            <w:r w:rsidRPr="00616970">
              <w:rPr>
                <w:sz w:val="28"/>
                <w:szCs w:val="28"/>
                <w:lang w:val="uk-UA"/>
              </w:rPr>
              <w:t>акте</w:t>
            </w:r>
            <w:r w:rsidRPr="00616970">
              <w:rPr>
                <w:sz w:val="28"/>
                <w:szCs w:val="28"/>
              </w:rPr>
              <w:t>ру використання він поділяється на: 1) позичка капіталу – за допомогою якої збільшується капітал. 2) позичка гр</w:t>
            </w:r>
            <w:r w:rsidRPr="00616970">
              <w:rPr>
                <w:sz w:val="28"/>
                <w:szCs w:val="28"/>
                <w:lang w:val="uk-UA"/>
              </w:rPr>
              <w:t>ошей</w:t>
            </w:r>
            <w:r w:rsidRPr="00616970">
              <w:rPr>
                <w:sz w:val="28"/>
                <w:szCs w:val="28"/>
              </w:rPr>
              <w:t xml:space="preserve"> – збільшує рух гр. як платіжного засобу без розширення вир</w:t>
            </w:r>
            <w:r w:rsidRPr="00616970">
              <w:rPr>
                <w:sz w:val="28"/>
                <w:szCs w:val="28"/>
                <w:lang w:val="uk-UA"/>
              </w:rPr>
              <w:t>обницт</w:t>
            </w:r>
            <w:r w:rsidRPr="00616970">
              <w:rPr>
                <w:sz w:val="28"/>
                <w:szCs w:val="28"/>
              </w:rPr>
              <w:t>ва. Ознаки  банк</w:t>
            </w:r>
            <w:r w:rsidRPr="00616970">
              <w:rPr>
                <w:sz w:val="28"/>
                <w:szCs w:val="28"/>
                <w:lang w:val="uk-UA"/>
              </w:rPr>
              <w:t>івського кредиту</w:t>
            </w:r>
            <w:r w:rsidRPr="00616970">
              <w:rPr>
                <w:sz w:val="28"/>
                <w:szCs w:val="28"/>
              </w:rPr>
              <w:t xml:space="preserve">: </w:t>
            </w:r>
            <w:r w:rsidRPr="00616970">
              <w:rPr>
                <w:i/>
                <w:iCs/>
                <w:sz w:val="28"/>
                <w:szCs w:val="28"/>
              </w:rPr>
              <w:t>за об’єктами кредитування</w:t>
            </w:r>
            <w:r w:rsidRPr="00616970">
              <w:rPr>
                <w:sz w:val="28"/>
                <w:szCs w:val="28"/>
              </w:rPr>
              <w:t>: 1) к</w:t>
            </w:r>
            <w:r w:rsidRPr="00616970">
              <w:rPr>
                <w:sz w:val="28"/>
                <w:szCs w:val="28"/>
                <w:lang w:val="uk-UA"/>
              </w:rPr>
              <w:t>редит</w:t>
            </w:r>
            <w:r w:rsidRPr="00616970">
              <w:rPr>
                <w:sz w:val="28"/>
                <w:szCs w:val="28"/>
              </w:rPr>
              <w:t xml:space="preserve"> в основний капітал – на реконструкцію, буд</w:t>
            </w:r>
            <w:r w:rsidRPr="00616970">
              <w:rPr>
                <w:sz w:val="28"/>
                <w:szCs w:val="28"/>
                <w:lang w:val="uk-UA"/>
              </w:rPr>
              <w:t>і</w:t>
            </w:r>
            <w:r w:rsidRPr="00616970">
              <w:rPr>
                <w:sz w:val="28"/>
                <w:szCs w:val="28"/>
              </w:rPr>
              <w:t>в</w:t>
            </w:r>
            <w:r w:rsidRPr="00616970">
              <w:rPr>
                <w:sz w:val="28"/>
                <w:szCs w:val="28"/>
                <w:lang w:val="uk-UA"/>
              </w:rPr>
              <w:t>ництв</w:t>
            </w:r>
            <w:r w:rsidRPr="00616970">
              <w:rPr>
                <w:sz w:val="28"/>
                <w:szCs w:val="28"/>
              </w:rPr>
              <w:t xml:space="preserve">о тощо. 2) в оборотний капітал – для сировини, покриття дефіциту коштів тощо. 3) на споживчі потреби – на придбання житла, а\м тощо. За </w:t>
            </w:r>
            <w:r w:rsidRPr="00616970">
              <w:rPr>
                <w:i/>
                <w:iCs/>
                <w:sz w:val="28"/>
                <w:szCs w:val="28"/>
              </w:rPr>
              <w:t>х</w:t>
            </w:r>
            <w:r w:rsidRPr="00616970">
              <w:rPr>
                <w:i/>
                <w:iCs/>
                <w:sz w:val="28"/>
                <w:szCs w:val="28"/>
                <w:lang w:val="uk-UA"/>
              </w:rPr>
              <w:t>ракте</w:t>
            </w:r>
            <w:r w:rsidRPr="00616970">
              <w:rPr>
                <w:i/>
                <w:iCs/>
                <w:sz w:val="28"/>
                <w:szCs w:val="28"/>
              </w:rPr>
              <w:t>ром повернення</w:t>
            </w:r>
            <w:r w:rsidRPr="00616970">
              <w:rPr>
                <w:sz w:val="28"/>
                <w:szCs w:val="28"/>
              </w:rPr>
              <w:t xml:space="preserve">: 1) з одноразовим поверненням – погашення у зазначений день, 2) у </w:t>
            </w:r>
            <w:r w:rsidRPr="00616970">
              <w:rPr>
                <w:sz w:val="28"/>
                <w:szCs w:val="28"/>
              </w:rPr>
              <w:lastRenderedPageBreak/>
              <w:t>розстрочку – по мірі надходження виручки, окремими платежами, 3) з регресією платежів – при К. під гарантію</w:t>
            </w:r>
            <w:r w:rsidRPr="00616970">
              <w:rPr>
                <w:i/>
                <w:iCs/>
                <w:sz w:val="28"/>
                <w:szCs w:val="28"/>
              </w:rPr>
              <w:t>. За терміном користування</w:t>
            </w:r>
            <w:r w:rsidRPr="00616970">
              <w:rPr>
                <w:sz w:val="28"/>
                <w:szCs w:val="28"/>
              </w:rPr>
              <w:t xml:space="preserve">: 1) короткостроковий – до 1р., 2) середньостроковий – 1-3,  3) довгостроковий (більше 3). </w:t>
            </w:r>
            <w:r w:rsidRPr="00616970">
              <w:rPr>
                <w:i/>
                <w:iCs/>
                <w:sz w:val="28"/>
                <w:szCs w:val="28"/>
              </w:rPr>
              <w:t>За сферою суспільного відтворення</w:t>
            </w:r>
            <w:r w:rsidRPr="00616970">
              <w:rPr>
                <w:sz w:val="28"/>
                <w:szCs w:val="28"/>
              </w:rPr>
              <w:t xml:space="preserve"> - 1) у сферу вир</w:t>
            </w:r>
            <w:r w:rsidRPr="00616970">
              <w:rPr>
                <w:sz w:val="28"/>
                <w:szCs w:val="28"/>
                <w:lang w:val="uk-UA"/>
              </w:rPr>
              <w:t>обницт</w:t>
            </w:r>
            <w:r w:rsidRPr="00616970">
              <w:rPr>
                <w:sz w:val="28"/>
                <w:szCs w:val="28"/>
              </w:rPr>
              <w:t xml:space="preserve">ва 2) у сферу споживання. </w:t>
            </w:r>
            <w:r w:rsidRPr="00616970">
              <w:rPr>
                <w:i/>
                <w:iCs/>
                <w:sz w:val="28"/>
                <w:szCs w:val="28"/>
              </w:rPr>
              <w:t xml:space="preserve">За порядком надання </w:t>
            </w:r>
            <w:r w:rsidRPr="00616970">
              <w:rPr>
                <w:i/>
                <w:iCs/>
                <w:sz w:val="28"/>
                <w:szCs w:val="28"/>
                <w:lang w:val="uk-UA"/>
              </w:rPr>
              <w:t>кредит</w:t>
            </w:r>
            <w:r w:rsidRPr="00616970">
              <w:rPr>
                <w:sz w:val="28"/>
                <w:szCs w:val="28"/>
              </w:rPr>
              <w:t xml:space="preserve">: 1) прямий 2) непрямий – між кредитором та позичальником є посередник. </w:t>
            </w:r>
            <w:r w:rsidRPr="00616970">
              <w:rPr>
                <w:i/>
                <w:iCs/>
                <w:sz w:val="28"/>
                <w:szCs w:val="28"/>
              </w:rPr>
              <w:t>За методом надання</w:t>
            </w:r>
            <w:r w:rsidRPr="00616970">
              <w:rPr>
                <w:sz w:val="28"/>
                <w:szCs w:val="28"/>
              </w:rPr>
              <w:t xml:space="preserve">: 1) одноразові – при виникненні потреби у позичальника; 2) перманентно – клієнтам, які мають постійні кред. відносини з банком; 3) гарантовані – банк бере на себе договірні зобов’язання надати </w:t>
            </w:r>
            <w:r w:rsidRPr="00616970">
              <w:rPr>
                <w:sz w:val="28"/>
                <w:szCs w:val="28"/>
                <w:lang w:val="uk-UA"/>
              </w:rPr>
              <w:t>кредит</w:t>
            </w:r>
            <w:r w:rsidRPr="00616970">
              <w:rPr>
                <w:sz w:val="28"/>
                <w:szCs w:val="28"/>
              </w:rPr>
              <w:t xml:space="preserve">. протягом певного періоду у визначеному розмірі.  </w:t>
            </w:r>
            <w:r w:rsidRPr="00616970">
              <w:rPr>
                <w:i/>
                <w:iCs/>
                <w:sz w:val="28"/>
                <w:szCs w:val="28"/>
              </w:rPr>
              <w:t>За схемою надання</w:t>
            </w:r>
            <w:r w:rsidRPr="00616970">
              <w:rPr>
                <w:sz w:val="28"/>
                <w:szCs w:val="28"/>
              </w:rPr>
              <w:t xml:space="preserve"> – 1) кредитна лінія – використання </w:t>
            </w:r>
            <w:r w:rsidRPr="00616970">
              <w:rPr>
                <w:sz w:val="28"/>
                <w:szCs w:val="28"/>
                <w:lang w:val="uk-UA"/>
              </w:rPr>
              <w:t>кредиту</w:t>
            </w:r>
            <w:r w:rsidRPr="00616970">
              <w:rPr>
                <w:sz w:val="28"/>
                <w:szCs w:val="28"/>
              </w:rPr>
              <w:t xml:space="preserve"> поступово, в межах обговореного угодою суми та терміну. 2) револьверні – автоматичне поновлення </w:t>
            </w:r>
            <w:r w:rsidRPr="00616970">
              <w:rPr>
                <w:sz w:val="28"/>
                <w:szCs w:val="28"/>
                <w:lang w:val="uk-UA"/>
              </w:rPr>
              <w:t>кредиту</w:t>
            </w:r>
            <w:r w:rsidRPr="00616970">
              <w:rPr>
                <w:sz w:val="28"/>
                <w:szCs w:val="28"/>
              </w:rPr>
              <w:t xml:space="preserve"> за угодою, 3) контокорентний – через контокорентний рах</w:t>
            </w:r>
            <w:r w:rsidRPr="00616970">
              <w:rPr>
                <w:sz w:val="28"/>
                <w:szCs w:val="28"/>
                <w:lang w:val="uk-UA"/>
              </w:rPr>
              <w:t xml:space="preserve">унок </w:t>
            </w:r>
            <w:r w:rsidRPr="00616970">
              <w:rPr>
                <w:sz w:val="28"/>
                <w:szCs w:val="28"/>
              </w:rPr>
              <w:t>в межах ліміту, зарахування всіх надходжень в рах погашення  процесі відтворення, розвитку вир</w:t>
            </w:r>
            <w:r w:rsidRPr="00616970">
              <w:rPr>
                <w:sz w:val="28"/>
                <w:szCs w:val="28"/>
                <w:lang w:val="uk-UA"/>
              </w:rPr>
              <w:t>обницт</w:t>
            </w:r>
            <w:r w:rsidRPr="00616970">
              <w:rPr>
                <w:sz w:val="28"/>
                <w:szCs w:val="28"/>
              </w:rPr>
              <w:t>ва, торгівлі та ін. сфер.</w:t>
            </w:r>
          </w:p>
          <w:p w:rsidR="00E4025D" w:rsidRPr="00616970" w:rsidRDefault="00E4025D" w:rsidP="00CE36D6">
            <w:pPr>
              <w:pStyle w:val="21"/>
              <w:spacing w:line="240" w:lineRule="auto"/>
              <w:jc w:val="both"/>
              <w:rPr>
                <w:sz w:val="28"/>
                <w:szCs w:val="28"/>
                <w:lang w:val="uk-UA"/>
              </w:rPr>
            </w:pPr>
            <w:r w:rsidRPr="00616970">
              <w:rPr>
                <w:b/>
                <w:bCs/>
                <w:i/>
                <w:iCs/>
                <w:sz w:val="28"/>
                <w:szCs w:val="28"/>
                <w:lang w:val="uk-UA"/>
              </w:rPr>
              <w:t xml:space="preserve">  Комерційний кредит </w:t>
            </w:r>
            <w:r w:rsidRPr="00616970">
              <w:rPr>
                <w:b/>
                <w:bCs/>
                <w:sz w:val="28"/>
                <w:szCs w:val="28"/>
                <w:lang w:val="uk-UA"/>
              </w:rPr>
              <w:t>–</w:t>
            </w:r>
            <w:r w:rsidRPr="00616970">
              <w:rPr>
                <w:sz w:val="28"/>
                <w:szCs w:val="28"/>
                <w:lang w:val="uk-UA"/>
              </w:rPr>
              <w:t xml:space="preserve"> це вид міжгосподарського кредиту, форма руху промислового капіталу, спосіб перетворення товарного капіталу через продаж товарів з відстроченням платежу та з поверненням боргу грошима.  Він прискорює реалізацію товарів і надає можливості покупцеві користуватися товаром до отримання коштів від реалізації своєї продукції.  Тобто він прискорює кругообіг капіталу.  Як правило, комерційний кредит є короткостроковим, обслуговує тільки реалізацію товарів (а не отримання прибутку), зменшує час авансового капіталу в товарній формі. </w:t>
            </w:r>
            <w:r w:rsidRPr="00616970">
              <w:rPr>
                <w:sz w:val="28"/>
                <w:szCs w:val="28"/>
              </w:rPr>
              <w:t>Термін та розмір його залежить від: ступеня дефіцитності товару на ринку, фін</w:t>
            </w:r>
            <w:r w:rsidRPr="00616970">
              <w:rPr>
                <w:sz w:val="28"/>
                <w:szCs w:val="28"/>
                <w:lang w:val="uk-UA"/>
              </w:rPr>
              <w:t>ансового</w:t>
            </w:r>
            <w:r w:rsidRPr="00616970">
              <w:rPr>
                <w:sz w:val="28"/>
                <w:szCs w:val="28"/>
              </w:rPr>
              <w:t xml:space="preserve"> стану контрагентів, довіри до покупця тощо</w:t>
            </w:r>
            <w:r w:rsidRPr="00616970">
              <w:rPr>
                <w:sz w:val="28"/>
                <w:szCs w:val="28"/>
                <w:u w:val="single"/>
              </w:rPr>
              <w:t xml:space="preserve">. </w:t>
            </w:r>
            <w:r w:rsidRPr="00616970">
              <w:rPr>
                <w:sz w:val="28"/>
                <w:szCs w:val="28"/>
              </w:rPr>
              <w:t>Закономірності  ком</w:t>
            </w:r>
            <w:r w:rsidRPr="00616970">
              <w:rPr>
                <w:sz w:val="28"/>
                <w:szCs w:val="28"/>
                <w:lang w:val="uk-UA"/>
              </w:rPr>
              <w:t>ерційного</w:t>
            </w:r>
            <w:r w:rsidRPr="00616970">
              <w:rPr>
                <w:sz w:val="28"/>
                <w:szCs w:val="28"/>
              </w:rPr>
              <w:t xml:space="preserve"> </w:t>
            </w:r>
            <w:r w:rsidRPr="00616970">
              <w:rPr>
                <w:sz w:val="28"/>
                <w:szCs w:val="28"/>
                <w:lang w:val="uk-UA"/>
              </w:rPr>
              <w:t>кредиту -</w:t>
            </w:r>
            <w:r w:rsidRPr="00616970">
              <w:rPr>
                <w:sz w:val="28"/>
                <w:szCs w:val="28"/>
              </w:rPr>
              <w:t>його рух збігається з рухом промислового капіталу, тобто зростає обсяг вир-ва і кредит теж поширюється і навпаки.</w:t>
            </w:r>
          </w:p>
          <w:p w:rsidR="00E4025D" w:rsidRPr="00616970" w:rsidRDefault="00E4025D" w:rsidP="00CE36D6">
            <w:pPr>
              <w:pStyle w:val="21"/>
              <w:spacing w:line="240" w:lineRule="auto"/>
              <w:jc w:val="both"/>
              <w:rPr>
                <w:sz w:val="28"/>
                <w:szCs w:val="28"/>
              </w:rPr>
            </w:pPr>
            <w:r w:rsidRPr="00616970">
              <w:rPr>
                <w:sz w:val="28"/>
                <w:szCs w:val="28"/>
              </w:rPr>
              <w:t xml:space="preserve"> </w:t>
            </w:r>
            <w:r w:rsidRPr="00616970">
              <w:rPr>
                <w:b/>
                <w:bCs/>
                <w:i/>
                <w:iCs/>
                <w:sz w:val="28"/>
                <w:szCs w:val="28"/>
              </w:rPr>
              <w:t>Споживчий</w:t>
            </w:r>
            <w:r w:rsidRPr="00616970">
              <w:rPr>
                <w:b/>
                <w:bCs/>
                <w:i/>
                <w:iCs/>
                <w:sz w:val="28"/>
                <w:szCs w:val="28"/>
                <w:lang w:val="uk-UA"/>
              </w:rPr>
              <w:t xml:space="preserve"> кредит </w:t>
            </w:r>
            <w:r w:rsidRPr="00616970">
              <w:rPr>
                <w:sz w:val="28"/>
                <w:szCs w:val="28"/>
              </w:rPr>
              <w:t xml:space="preserve"> – надається на споживчі цілі юр</w:t>
            </w:r>
            <w:r w:rsidRPr="00616970">
              <w:rPr>
                <w:sz w:val="28"/>
                <w:szCs w:val="28"/>
                <w:lang w:val="uk-UA"/>
              </w:rPr>
              <w:t>идичним</w:t>
            </w:r>
            <w:r w:rsidRPr="00616970">
              <w:rPr>
                <w:sz w:val="28"/>
                <w:szCs w:val="28"/>
              </w:rPr>
              <w:t xml:space="preserve"> чи фіз</w:t>
            </w:r>
            <w:r w:rsidRPr="00616970">
              <w:rPr>
                <w:sz w:val="28"/>
                <w:szCs w:val="28"/>
                <w:lang w:val="uk-UA"/>
              </w:rPr>
              <w:t>ичним</w:t>
            </w:r>
            <w:r w:rsidRPr="00616970">
              <w:rPr>
                <w:sz w:val="28"/>
                <w:szCs w:val="28"/>
              </w:rPr>
              <w:t xml:space="preserve"> особам. Надається банками, кред</w:t>
            </w:r>
            <w:r w:rsidRPr="00616970">
              <w:rPr>
                <w:sz w:val="28"/>
                <w:szCs w:val="28"/>
                <w:lang w:val="uk-UA"/>
              </w:rPr>
              <w:t>итними</w:t>
            </w:r>
            <w:r w:rsidRPr="00616970">
              <w:rPr>
                <w:sz w:val="28"/>
                <w:szCs w:val="28"/>
              </w:rPr>
              <w:t xml:space="preserve"> установами (ломбард , під-ва зв’язку (телеф. розмови в кредит), орг</w:t>
            </w:r>
            <w:r w:rsidRPr="00616970">
              <w:rPr>
                <w:sz w:val="28"/>
                <w:szCs w:val="28"/>
                <w:lang w:val="uk-UA"/>
              </w:rPr>
              <w:t>аніза</w:t>
            </w:r>
            <w:r w:rsidRPr="00616970">
              <w:rPr>
                <w:sz w:val="28"/>
                <w:szCs w:val="28"/>
              </w:rPr>
              <w:t>ції –  продаж товарів в розстрочку тощо, спец. Фонди на під</w:t>
            </w:r>
            <w:r w:rsidRPr="00616970">
              <w:rPr>
                <w:sz w:val="28"/>
                <w:szCs w:val="28"/>
                <w:lang w:val="uk-UA"/>
              </w:rPr>
              <w:t>приємст</w:t>
            </w:r>
            <w:r w:rsidRPr="00616970">
              <w:rPr>
                <w:sz w:val="28"/>
                <w:szCs w:val="28"/>
              </w:rPr>
              <w:t>вах. Роль: забезпечення соц</w:t>
            </w:r>
            <w:r w:rsidRPr="00616970">
              <w:rPr>
                <w:sz w:val="28"/>
                <w:szCs w:val="28"/>
                <w:lang w:val="uk-UA"/>
              </w:rPr>
              <w:t>іальних</w:t>
            </w:r>
            <w:r w:rsidRPr="00616970">
              <w:rPr>
                <w:sz w:val="28"/>
                <w:szCs w:val="28"/>
              </w:rPr>
              <w:t xml:space="preserve"> потреб населення; формування платоспроможного попиту населення </w:t>
            </w:r>
            <w:r w:rsidRPr="00616970">
              <w:rPr>
                <w:sz w:val="28"/>
                <w:szCs w:val="28"/>
              </w:rPr>
              <w:sym w:font="Symbol" w:char="F0DE"/>
            </w:r>
            <w:r w:rsidRPr="00616970">
              <w:rPr>
                <w:sz w:val="28"/>
                <w:szCs w:val="28"/>
              </w:rPr>
              <w:t xml:space="preserve"> розвиток економіки, процесу реалізації, ріст прибутку і доходів держ бюджету, регулювання гр. обігу в країні. </w:t>
            </w:r>
          </w:p>
          <w:p w:rsidR="00E4025D" w:rsidRPr="00616970" w:rsidRDefault="00E4025D" w:rsidP="00CE36D6">
            <w:pPr>
              <w:shd w:val="clear" w:color="auto" w:fill="FFFFFF"/>
              <w:spacing w:line="240" w:lineRule="auto"/>
              <w:rPr>
                <w:rFonts w:ascii="Times New Roman" w:hAnsi="Times New Roman"/>
                <w:b/>
                <w:sz w:val="28"/>
                <w:szCs w:val="28"/>
                <w:lang w:val="uk-UA"/>
              </w:rPr>
            </w:pPr>
          </w:p>
          <w:p w:rsidR="00E4025D" w:rsidRPr="00D2364C" w:rsidRDefault="00E4025D" w:rsidP="00CE36D6">
            <w:pPr>
              <w:pStyle w:val="a4"/>
              <w:ind w:left="0"/>
              <w:rPr>
                <w:szCs w:val="28"/>
              </w:rPr>
            </w:pPr>
            <w:r>
              <w:rPr>
                <w:szCs w:val="28"/>
              </w:rPr>
              <w:t>9.</w:t>
            </w:r>
            <w:r w:rsidRPr="00616970">
              <w:rPr>
                <w:szCs w:val="28"/>
              </w:rPr>
              <w:t>3. Межі кредиту. Теорії кредиту.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Межі кредиту визначаються таким рівнем розвитку кредит</w:t>
            </w:r>
            <w:r w:rsidRPr="00616970">
              <w:rPr>
                <w:rFonts w:ascii="Times New Roman" w:hAnsi="Times New Roman"/>
                <w:sz w:val="28"/>
                <w:szCs w:val="28"/>
                <w:lang w:val="uk-UA"/>
              </w:rPr>
              <w:softHyphen/>
              <w:t xml:space="preserve">них відносин, в якому процес реалізації кредиту врівноважує попит і пропозицію на кредитні ресурси в умовах стабільної, помірної і доступної для переважної більшості нормально функціонуючих позичальників процентної ставки. На мікроекономічному рівні межі кредиту визначаються: </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а) обсягами попиту на кредит з боку пози</w:t>
            </w:r>
            <w:r w:rsidRPr="00616970">
              <w:rPr>
                <w:rFonts w:ascii="Times New Roman" w:hAnsi="Times New Roman"/>
                <w:sz w:val="28"/>
                <w:szCs w:val="28"/>
                <w:lang w:val="uk-UA"/>
              </w:rPr>
              <w:softHyphen/>
              <w:t xml:space="preserve">чальників за номінальної ставки </w:t>
            </w:r>
            <w:r w:rsidRPr="00616970">
              <w:rPr>
                <w:rFonts w:ascii="Times New Roman" w:hAnsi="Times New Roman"/>
                <w:sz w:val="28"/>
                <w:szCs w:val="28"/>
                <w:lang w:val="uk-UA"/>
              </w:rPr>
              <w:lastRenderedPageBreak/>
              <w:t>банківського кредиту і доступної ринкової ставки позичкового процента;</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б) характером коливання  потреб позичальника в основному й оборотному капіталі; </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в) ста</w:t>
            </w:r>
            <w:r w:rsidRPr="00616970">
              <w:rPr>
                <w:rFonts w:ascii="Times New Roman" w:hAnsi="Times New Roman"/>
                <w:sz w:val="28"/>
                <w:szCs w:val="28"/>
                <w:lang w:val="uk-UA"/>
              </w:rPr>
              <w:softHyphen/>
              <w:t>ном забезпеченості позичальника власним капіталом й ефектив</w:t>
            </w:r>
            <w:r w:rsidRPr="00616970">
              <w:rPr>
                <w:rFonts w:ascii="Times New Roman" w:hAnsi="Times New Roman"/>
                <w:sz w:val="28"/>
                <w:szCs w:val="28"/>
                <w:lang w:val="uk-UA"/>
              </w:rPr>
              <w:softHyphen/>
              <w:t>ності його використання;</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г) ефективністю і окупністю проектів, на реалізацію яких позичаються кошти.</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За таких умов динаміка бан</w:t>
            </w:r>
            <w:r w:rsidRPr="00616970">
              <w:rPr>
                <w:rFonts w:ascii="Times New Roman" w:hAnsi="Times New Roman"/>
                <w:sz w:val="28"/>
                <w:szCs w:val="28"/>
                <w:lang w:val="uk-UA"/>
              </w:rPr>
              <w:softHyphen/>
              <w:t>ківського відсотка стає основним показником дотримання і пору</w:t>
            </w:r>
            <w:r w:rsidRPr="00616970">
              <w:rPr>
                <w:rFonts w:ascii="Times New Roman" w:hAnsi="Times New Roman"/>
                <w:sz w:val="28"/>
                <w:szCs w:val="28"/>
                <w:lang w:val="uk-UA"/>
              </w:rPr>
              <w:softHyphen/>
              <w:t>шення меж кредиту. Суб'єктивні спроби підвищити рівень кредиту</w:t>
            </w:r>
            <w:r w:rsidRPr="00616970">
              <w:rPr>
                <w:rFonts w:ascii="Times New Roman" w:hAnsi="Times New Roman"/>
                <w:sz w:val="28"/>
                <w:szCs w:val="28"/>
                <w:lang w:val="uk-UA"/>
              </w:rPr>
              <w:softHyphen/>
              <w:t>вання неминуче ведуть до появи в обороті зайвих платіжних засо</w:t>
            </w:r>
            <w:r w:rsidRPr="00616970">
              <w:rPr>
                <w:rFonts w:ascii="Times New Roman" w:hAnsi="Times New Roman"/>
                <w:sz w:val="28"/>
                <w:szCs w:val="28"/>
                <w:lang w:val="uk-UA"/>
              </w:rPr>
              <w:softHyphen/>
              <w:t>бів і негативних наслідків для окремих підприємств і економіки в цілому. І навпаки, швидке зростання банківського відсотка свід</w:t>
            </w:r>
            <w:r w:rsidRPr="00616970">
              <w:rPr>
                <w:rFonts w:ascii="Times New Roman" w:hAnsi="Times New Roman"/>
                <w:sz w:val="28"/>
                <w:szCs w:val="28"/>
                <w:lang w:val="uk-UA"/>
              </w:rPr>
              <w:softHyphen/>
              <w:t>чить про недостатньо пропозицію кредиту, тобто порушення меж кредиту і недокредитування економіки.</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Макроекономічний рівень меж кредиту охоплює об'єктивний обсяг кредитних вкладень в економіку в цілому, охоп</w:t>
            </w:r>
            <w:r w:rsidRPr="00616970">
              <w:rPr>
                <w:rFonts w:ascii="Times New Roman" w:hAnsi="Times New Roman"/>
                <w:sz w:val="28"/>
                <w:szCs w:val="28"/>
                <w:lang w:val="uk-UA"/>
              </w:rPr>
              <w:softHyphen/>
              <w:t>люючи усі індивідуальні мікромежі кредиту. Він формується під дією обсягів і темпів зростання ВВП, структури і рівня розвитку фінансової системи і стану державних фінансів, цілей і методів реалізації державної грошово-кредитної політики, розвитку ринко</w:t>
            </w:r>
            <w:r w:rsidRPr="00616970">
              <w:rPr>
                <w:rFonts w:ascii="Times New Roman" w:hAnsi="Times New Roman"/>
                <w:sz w:val="28"/>
                <w:szCs w:val="28"/>
                <w:lang w:val="uk-UA"/>
              </w:rPr>
              <w:softHyphen/>
              <w:t>вих відносин тощо.</w:t>
            </w:r>
          </w:p>
          <w:p w:rsidR="00E4025D" w:rsidRPr="00616970" w:rsidRDefault="00E4025D" w:rsidP="00CE36D6">
            <w:pPr>
              <w:shd w:val="clear" w:color="auto" w:fill="FFFFFF"/>
              <w:spacing w:line="240" w:lineRule="auto"/>
              <w:ind w:firstLine="284"/>
              <w:jc w:val="center"/>
              <w:rPr>
                <w:rFonts w:ascii="Times New Roman" w:hAnsi="Times New Roman"/>
                <w:b/>
                <w:sz w:val="28"/>
                <w:szCs w:val="28"/>
                <w:lang w:val="uk-UA"/>
              </w:rPr>
            </w:pPr>
            <w:r w:rsidRPr="00616970">
              <w:rPr>
                <w:rFonts w:ascii="Times New Roman" w:hAnsi="Times New Roman"/>
                <w:b/>
                <w:sz w:val="28"/>
                <w:szCs w:val="28"/>
                <w:lang w:val="uk-UA"/>
              </w:rPr>
              <w:t>Теорії кредиту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Кращому розумінню особливостей використання різних форм і видів кредиту сприяє дослідження історії кредиту та ви</w:t>
            </w:r>
            <w:r w:rsidRPr="00616970">
              <w:rPr>
                <w:rFonts w:ascii="Times New Roman" w:hAnsi="Times New Roman"/>
                <w:sz w:val="28"/>
                <w:szCs w:val="28"/>
                <w:lang w:val="uk-UA"/>
              </w:rPr>
              <w:softHyphen/>
              <w:t>вчення наукових теорій, що відображають розвиток економічної думки взагалі, та тлумачення кредиту, зокрема.</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Студенти мають оволодіти знаннями основоположних за</w:t>
            </w:r>
            <w:r w:rsidRPr="00616970">
              <w:rPr>
                <w:rFonts w:ascii="Times New Roman" w:hAnsi="Times New Roman"/>
                <w:sz w:val="28"/>
                <w:szCs w:val="28"/>
                <w:lang w:val="uk-UA"/>
              </w:rPr>
              <w:softHyphen/>
              <w:t>сад натуралістичної, капіталотворчої, фондової теорії кредиту та перерозподільної й відтворювальної концепцій кредиту.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Справжнє теоретичне обґрунтування кредиту з'явилося лише наприкінці </w:t>
            </w:r>
            <w:r w:rsidRPr="00616970">
              <w:rPr>
                <w:rFonts w:ascii="Times New Roman" w:hAnsi="Times New Roman"/>
                <w:sz w:val="28"/>
                <w:szCs w:val="28"/>
                <w:lang w:val="en-US"/>
              </w:rPr>
              <w:t>XVIII</w:t>
            </w:r>
            <w:r w:rsidRPr="00616970">
              <w:rPr>
                <w:rFonts w:ascii="Times New Roman" w:hAnsi="Times New Roman"/>
                <w:sz w:val="28"/>
                <w:szCs w:val="28"/>
              </w:rPr>
              <w:t xml:space="preserve"> </w:t>
            </w:r>
            <w:r w:rsidRPr="00616970">
              <w:rPr>
                <w:rFonts w:ascii="Times New Roman" w:hAnsi="Times New Roman"/>
                <w:sz w:val="28"/>
                <w:szCs w:val="28"/>
                <w:lang w:val="uk-UA"/>
              </w:rPr>
              <w:t>ст. як результат досліджень його суті і три</w:t>
            </w:r>
            <w:r w:rsidRPr="00616970">
              <w:rPr>
                <w:rFonts w:ascii="Times New Roman" w:hAnsi="Times New Roman"/>
                <w:sz w:val="28"/>
                <w:szCs w:val="28"/>
                <w:lang w:val="uk-UA"/>
              </w:rPr>
              <w:softHyphen/>
              <w:t>валих дискусій, що продовжуються і в сучасних умовах. Загалом, суть кредиту і його роль у забезпеченні розширеного відтворення розглядається з позицій двох провідних напрямків - натуралістич</w:t>
            </w:r>
            <w:r w:rsidRPr="00616970">
              <w:rPr>
                <w:rFonts w:ascii="Times New Roman" w:hAnsi="Times New Roman"/>
                <w:sz w:val="28"/>
                <w:szCs w:val="28"/>
                <w:lang w:val="uk-UA"/>
              </w:rPr>
              <w:softHyphen/>
              <w:t>ної і капіталотворчої концепцій.</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b/>
                <w:i/>
                <w:iCs/>
                <w:sz w:val="28"/>
                <w:szCs w:val="28"/>
                <w:lang w:val="uk-UA"/>
              </w:rPr>
              <w:t>Натуралістична теорія</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склалася як результат дослі</w:t>
            </w:r>
            <w:r w:rsidRPr="00616970">
              <w:rPr>
                <w:rFonts w:ascii="Times New Roman" w:hAnsi="Times New Roman"/>
                <w:sz w:val="28"/>
                <w:szCs w:val="28"/>
                <w:lang w:val="uk-UA"/>
              </w:rPr>
              <w:softHyphen/>
              <w:t>джень класиків економічної теорії А.Сміта (1723-1790) і Д.Рікардо (1772-1823). Суть натуралістичної теорії кредиту характеризують такі положення:</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об'єктом кредиту стає тимчасово вільний капітал у вигляді натуральних матеріальних цінностей, які можуть бути позичені одним учасником </w:t>
            </w:r>
            <w:r w:rsidRPr="00616970">
              <w:rPr>
                <w:rFonts w:ascii="Times New Roman" w:hAnsi="Times New Roman"/>
                <w:sz w:val="28"/>
                <w:szCs w:val="28"/>
                <w:lang w:val="uk-UA"/>
              </w:rPr>
              <w:lastRenderedPageBreak/>
              <w:t>економіч</w:t>
            </w:r>
            <w:r w:rsidRPr="00616970">
              <w:rPr>
                <w:rFonts w:ascii="Times New Roman" w:hAnsi="Times New Roman"/>
                <w:sz w:val="28"/>
                <w:szCs w:val="28"/>
                <w:lang w:val="uk-UA"/>
              </w:rPr>
              <w:softHyphen/>
              <w:t>них відносин іншому. Тобто кредитуванню підля</w:t>
            </w:r>
            <w:r w:rsidRPr="00616970">
              <w:rPr>
                <w:rFonts w:ascii="Times New Roman" w:hAnsi="Times New Roman"/>
                <w:sz w:val="28"/>
                <w:szCs w:val="28"/>
                <w:lang w:val="uk-UA"/>
              </w:rPr>
              <w:softHyphen/>
              <w:t>гають негрошові ресурси;</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кредит - це рух лише натуральних благ, тому кре</w:t>
            </w:r>
            <w:r w:rsidRPr="00616970">
              <w:rPr>
                <w:rFonts w:ascii="Times New Roman" w:hAnsi="Times New Roman"/>
                <w:sz w:val="28"/>
                <w:szCs w:val="28"/>
                <w:lang w:val="uk-UA"/>
              </w:rPr>
              <w:softHyphen/>
              <w:t>дитуванню підлягають лише існуючі в даному сус</w:t>
            </w:r>
            <w:r w:rsidRPr="00616970">
              <w:rPr>
                <w:rFonts w:ascii="Times New Roman" w:hAnsi="Times New Roman"/>
                <w:sz w:val="28"/>
                <w:szCs w:val="28"/>
                <w:lang w:val="uk-UA"/>
              </w:rPr>
              <w:softHyphen/>
              <w:t>пільстві цінності. Тому кредит є способом їх пере</w:t>
            </w:r>
            <w:r w:rsidRPr="00616970">
              <w:rPr>
                <w:rFonts w:ascii="Times New Roman" w:hAnsi="Times New Roman"/>
                <w:sz w:val="28"/>
                <w:szCs w:val="28"/>
                <w:lang w:val="uk-UA"/>
              </w:rPr>
              <w:softHyphen/>
              <w:t>розподілу;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позичковий капітал ототожнювався з реальним ка</w:t>
            </w:r>
            <w:r w:rsidRPr="00616970">
              <w:rPr>
                <w:rFonts w:ascii="Times New Roman" w:hAnsi="Times New Roman"/>
                <w:sz w:val="28"/>
                <w:szCs w:val="28"/>
                <w:lang w:val="uk-UA"/>
              </w:rPr>
              <w:softHyphen/>
              <w:t>піталом, тобто з капіталом у речовій формі;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кредит здатний виконувати лише пасивну пере-розподільчу функцію. Тому пасивні операції нібито є первинними порівняно з активними;</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банки виступають лише посередниками у кредиті, їх роль зводиться спочатку до акумулювання віль</w:t>
            </w:r>
            <w:r w:rsidRPr="00616970">
              <w:rPr>
                <w:rFonts w:ascii="Times New Roman" w:hAnsi="Times New Roman"/>
                <w:sz w:val="28"/>
                <w:szCs w:val="28"/>
                <w:lang w:val="uk-UA"/>
              </w:rPr>
              <w:softHyphen/>
              <w:t>них коштів, а потім до їх розміщення у позику.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За уявленнями А.Сміта, об'єктом кредиту є не позичений капітал, а капітал у речовій формі. Гроші тут позичаються лише як технічний засіб перенесення реального капіталу від одного еконо</w:t>
            </w:r>
            <w:r w:rsidRPr="00616970">
              <w:rPr>
                <w:rFonts w:ascii="Times New Roman" w:hAnsi="Times New Roman"/>
                <w:sz w:val="28"/>
                <w:szCs w:val="28"/>
                <w:lang w:val="uk-UA"/>
              </w:rPr>
              <w:softHyphen/>
              <w:t>мічного агента до іншого для використання фактично наявного капіталу. Кредит не створює реального капіталу, він тільки визначає, як цей капітал буде застосований при цьому. На думку А.Сміта, кредит залежить від виробництва. Банківські операції можуть сприяти розвитку виробничої діяльності не збільшенням капіталу, а його перетворенням на активний і продуктивний капі</w:t>
            </w:r>
            <w:r w:rsidRPr="00616970">
              <w:rPr>
                <w:rFonts w:ascii="Times New Roman" w:hAnsi="Times New Roman"/>
                <w:sz w:val="28"/>
                <w:szCs w:val="28"/>
                <w:lang w:val="uk-UA"/>
              </w:rPr>
              <w:softHyphen/>
              <w:t>тал, чого не сталося б за відсутності банків. Отже, не визначаючи важливої ролі комерційних банків у формуванні кредиту і активної участі кредитних відносин у сприянні розвитку розширеного суспі</w:t>
            </w:r>
            <w:r w:rsidRPr="00616970">
              <w:rPr>
                <w:rFonts w:ascii="Times New Roman" w:hAnsi="Times New Roman"/>
                <w:sz w:val="28"/>
                <w:szCs w:val="28"/>
                <w:lang w:val="uk-UA"/>
              </w:rPr>
              <w:softHyphen/>
              <w:t>льного відтворення, прихильники натуралістичної теорії кредиту переважаючу роль відводили перерозподілу матеріальних ціннос</w:t>
            </w:r>
            <w:r w:rsidRPr="00616970">
              <w:rPr>
                <w:rFonts w:ascii="Times New Roman" w:hAnsi="Times New Roman"/>
                <w:sz w:val="28"/>
                <w:szCs w:val="28"/>
                <w:lang w:val="uk-UA"/>
              </w:rPr>
              <w:softHyphen/>
              <w:t>тей в натуральній формі. Натуралістичний підхід до ролі кредиту властивий був також Ж.Сею, А.Вагнеру, А.Маршалу та іншим еко</w:t>
            </w:r>
            <w:r w:rsidRPr="00616970">
              <w:rPr>
                <w:rFonts w:ascii="Times New Roman" w:hAnsi="Times New Roman"/>
                <w:sz w:val="28"/>
                <w:szCs w:val="28"/>
                <w:lang w:val="uk-UA"/>
              </w:rPr>
              <w:softHyphen/>
              <w:t>номістам.</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Отже, прихильники натуралістичної форми теорії кредиту активно сприяли вдосконаленню теорії і практики кредиту. Водно</w:t>
            </w:r>
            <w:r w:rsidRPr="00616970">
              <w:rPr>
                <w:rFonts w:ascii="Times New Roman" w:hAnsi="Times New Roman"/>
                <w:sz w:val="28"/>
                <w:szCs w:val="28"/>
                <w:lang w:val="uk-UA"/>
              </w:rPr>
              <w:softHyphen/>
              <w:t>час, цей підхід мав багато суттєвих недоліків. Зокрема:</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не до кінця було з'ясовано особливості позичково</w:t>
            </w:r>
            <w:r w:rsidRPr="00616970">
              <w:rPr>
                <w:rFonts w:ascii="Times New Roman" w:hAnsi="Times New Roman"/>
                <w:sz w:val="28"/>
                <w:szCs w:val="28"/>
                <w:lang w:val="uk-UA"/>
              </w:rPr>
              <w:softHyphen/>
              <w:t>го капіталу та його відмінності від реального капі</w:t>
            </w:r>
            <w:r w:rsidRPr="00616970">
              <w:rPr>
                <w:rFonts w:ascii="Times New Roman" w:hAnsi="Times New Roman"/>
                <w:sz w:val="28"/>
                <w:szCs w:val="28"/>
                <w:lang w:val="uk-UA"/>
              </w:rPr>
              <w:softHyphen/>
              <w:t>талу;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нагромадження позичкового капіталу помилково розглядалося як відображення реального капіталу;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визначаючи похідний характер кредиту від вироб</w:t>
            </w:r>
            <w:r w:rsidRPr="00616970">
              <w:rPr>
                <w:rFonts w:ascii="Times New Roman" w:hAnsi="Times New Roman"/>
                <w:sz w:val="28"/>
                <w:szCs w:val="28"/>
                <w:lang w:val="uk-UA"/>
              </w:rPr>
              <w:softHyphen/>
              <w:t>ництва, А.Сміт і Д.Рікардо не зрозуміли його зворо</w:t>
            </w:r>
            <w:r w:rsidRPr="00616970">
              <w:rPr>
                <w:rFonts w:ascii="Times New Roman" w:hAnsi="Times New Roman"/>
                <w:sz w:val="28"/>
                <w:szCs w:val="28"/>
                <w:lang w:val="uk-UA"/>
              </w:rPr>
              <w:softHyphen/>
              <w:t>тний вплив на сферу виробництва, не з'ясували оборот реального капіталу;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одностороннім був підхід до банків лише як посе</w:t>
            </w:r>
            <w:r w:rsidRPr="00616970">
              <w:rPr>
                <w:rFonts w:ascii="Times New Roman" w:hAnsi="Times New Roman"/>
                <w:sz w:val="28"/>
                <w:szCs w:val="28"/>
                <w:lang w:val="uk-UA"/>
              </w:rPr>
              <w:softHyphen/>
              <w:t>редників, що не дозволило з'ясувати їх активного впливу на процес відтворення;</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lastRenderedPageBreak/>
              <w:t>•     помилковим було тлумачення суті процента, який виводився з норми прибутку, та ігнорування зале</w:t>
            </w:r>
            <w:r w:rsidRPr="00616970">
              <w:rPr>
                <w:rFonts w:ascii="Times New Roman" w:hAnsi="Times New Roman"/>
                <w:sz w:val="28"/>
                <w:szCs w:val="28"/>
                <w:lang w:val="uk-UA"/>
              </w:rPr>
              <w:softHyphen/>
              <w:t>жності процента від зміни попиту на позичковий капітал, його пропозиції та відносної самостійності руху процента і його впливу на зміну ринкової кон'юнктури.</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Оскільки вказані обмеження можливості кредиту супере</w:t>
            </w:r>
            <w:r w:rsidRPr="00616970">
              <w:rPr>
                <w:rFonts w:ascii="Times New Roman" w:hAnsi="Times New Roman"/>
                <w:sz w:val="28"/>
                <w:szCs w:val="28"/>
                <w:lang w:val="uk-UA"/>
              </w:rPr>
              <w:softHyphen/>
              <w:t>чили реальній активній ролі банків у грошово-кредитній сфері, з'явилися нові теорії, в тому числі експансіоністська відтворювальна і фондова, які склалися на основі капіталотворчої теорії кре</w:t>
            </w:r>
            <w:r w:rsidRPr="00616970">
              <w:rPr>
                <w:rFonts w:ascii="Times New Roman" w:hAnsi="Times New Roman"/>
                <w:sz w:val="28"/>
                <w:szCs w:val="28"/>
                <w:lang w:val="uk-UA"/>
              </w:rPr>
              <w:softHyphen/>
              <w:t>диту.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b/>
                <w:i/>
                <w:iCs/>
                <w:sz w:val="28"/>
                <w:szCs w:val="28"/>
                <w:lang w:val="uk-UA"/>
              </w:rPr>
              <w:t>Капіталотворча теорія кредиту</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визнавала кредит як і гроші безпосереднім капіталом, суспільним багатством, а тому розширення кредиту тлумачила як нагромадження капіталу. Банки тлумачилися не посередниками, а фабриками кредиту, а надання кредиту - є їх активні операції, первинні відносно пасивних. Осно</w:t>
            </w:r>
            <w:r w:rsidRPr="00616970">
              <w:rPr>
                <w:rFonts w:ascii="Times New Roman" w:hAnsi="Times New Roman"/>
                <w:sz w:val="28"/>
                <w:szCs w:val="28"/>
                <w:lang w:val="uk-UA"/>
              </w:rPr>
              <w:softHyphen/>
              <w:t>воположні концепції капіталотворчої теорії сформував англійський економіст Дж.Ло (1671-1729). Він обґрунтував ідею, що кредит не залежить від процесу відтворення. Йому належить вирішальна роль в економіці. Щоб розірвати вузькі межі обігу грошей, Дж.Ло пропонував емітувати в обіг незабезпечені нерозмінні грошові зна</w:t>
            </w:r>
            <w:r w:rsidRPr="00616970">
              <w:rPr>
                <w:rFonts w:ascii="Times New Roman" w:hAnsi="Times New Roman"/>
                <w:sz w:val="28"/>
                <w:szCs w:val="28"/>
                <w:lang w:val="uk-UA"/>
              </w:rPr>
              <w:softHyphen/>
              <w:t>ки і з їх допомогою в короткий термін часу збагатити країну. Але, реалізуючи цю ідею на практиці, Дж.Ло привів свій банк до краху, а саму ідею капіталотворчої теорії дискредитував.</w:t>
            </w:r>
          </w:p>
          <w:p w:rsidR="00E4025D" w:rsidRPr="008F1273"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Проте з розвитком кредитної системи ідеї капіталотворчої теорії відродилися. Ідеї Дж.Ло далі розвивали Г.Маклеод, Й.Шумкетер, А.Ган та інші, які кредит вважали безмежним, а тому безмежним нібито є і капітал та депозити, які він створює. Інфля</w:t>
            </w:r>
            <w:r w:rsidRPr="00616970">
              <w:rPr>
                <w:rFonts w:ascii="Times New Roman" w:hAnsi="Times New Roman"/>
                <w:sz w:val="28"/>
                <w:szCs w:val="28"/>
                <w:lang w:val="uk-UA"/>
              </w:rPr>
              <w:softHyphen/>
              <w:t>ційний кредит нібито і є рушійною силою відтворення й економіч</w:t>
            </w:r>
            <w:r w:rsidRPr="00616970">
              <w:rPr>
                <w:rFonts w:ascii="Times New Roman" w:hAnsi="Times New Roman"/>
                <w:sz w:val="28"/>
                <w:szCs w:val="28"/>
                <w:lang w:val="uk-UA"/>
              </w:rPr>
              <w:softHyphen/>
              <w:t>ного зростання.</w:t>
            </w:r>
          </w:p>
          <w:p w:rsidR="00E4025D" w:rsidRPr="008F1273" w:rsidRDefault="00E4025D" w:rsidP="00CE36D6">
            <w:pPr>
              <w:shd w:val="clear" w:color="auto" w:fill="FFFFFF"/>
              <w:spacing w:line="240" w:lineRule="auto"/>
              <w:ind w:left="360"/>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9.</w:t>
            </w:r>
            <w:r w:rsidRPr="00616970">
              <w:rPr>
                <w:rFonts w:ascii="Times New Roman" w:hAnsi="Times New Roman"/>
                <w:b/>
                <w:bCs/>
                <w:color w:val="000000"/>
                <w:sz w:val="28"/>
                <w:szCs w:val="28"/>
                <w:lang w:val="uk-UA"/>
              </w:rPr>
              <w:t>4.</w:t>
            </w:r>
            <w:r w:rsidRPr="00616970">
              <w:rPr>
                <w:rFonts w:ascii="Times New Roman" w:hAnsi="Times New Roman"/>
                <w:b/>
                <w:bCs/>
                <w:color w:val="000000"/>
                <w:sz w:val="28"/>
                <w:szCs w:val="28"/>
              </w:rPr>
              <w:t>Природа позичкового процента.</w:t>
            </w:r>
          </w:p>
          <w:p w:rsidR="00E4025D" w:rsidRPr="00616970" w:rsidRDefault="00E4025D" w:rsidP="00CE36D6">
            <w:pPr>
              <w:pStyle w:val="21"/>
              <w:spacing w:line="240" w:lineRule="auto"/>
              <w:ind w:firstLine="284"/>
              <w:jc w:val="both"/>
              <w:rPr>
                <w:sz w:val="28"/>
                <w:szCs w:val="28"/>
                <w:lang w:val="uk-UA"/>
              </w:rPr>
            </w:pPr>
            <w:r w:rsidRPr="00616970">
              <w:rPr>
                <w:i/>
                <w:iCs/>
                <w:sz w:val="28"/>
                <w:szCs w:val="28"/>
              </w:rPr>
              <w:t>Позичковий процент</w:t>
            </w:r>
            <w:r w:rsidRPr="00616970">
              <w:rPr>
                <w:sz w:val="28"/>
                <w:szCs w:val="28"/>
              </w:rPr>
              <w:t xml:space="preserve"> – плата за користування позичковим капіталом, його ціною. Це ек</w:t>
            </w:r>
            <w:r w:rsidRPr="00616970">
              <w:rPr>
                <w:sz w:val="28"/>
                <w:szCs w:val="28"/>
                <w:lang w:val="uk-UA"/>
              </w:rPr>
              <w:t>ономчна</w:t>
            </w:r>
            <w:r w:rsidRPr="00616970">
              <w:rPr>
                <w:sz w:val="28"/>
                <w:szCs w:val="28"/>
              </w:rPr>
              <w:t xml:space="preserve"> категорія і розглядається, як складова частина </w:t>
            </w:r>
            <w:r w:rsidRPr="00616970">
              <w:rPr>
                <w:sz w:val="28"/>
                <w:szCs w:val="28"/>
                <w:lang w:val="uk-UA"/>
              </w:rPr>
              <w:t>кредиту</w:t>
            </w:r>
            <w:r w:rsidRPr="00616970">
              <w:rPr>
                <w:sz w:val="28"/>
                <w:szCs w:val="28"/>
              </w:rPr>
              <w:t>, виграє важливу стимулюючу роль, основний двигун кред. відносин. Величина доходу, який отримують від надання гр. в борг наз. п</w:t>
            </w:r>
            <w:r w:rsidRPr="00616970">
              <w:rPr>
                <w:i/>
                <w:iCs/>
                <w:sz w:val="28"/>
                <w:szCs w:val="28"/>
              </w:rPr>
              <w:t>роцентними грошима</w:t>
            </w:r>
            <w:r w:rsidRPr="00616970">
              <w:rPr>
                <w:sz w:val="28"/>
                <w:szCs w:val="28"/>
              </w:rPr>
              <w:t xml:space="preserve">, або процентами. Джерело сплати % - додаткова вартість в процесі вир-ва, а його кількісне визначення – його </w:t>
            </w:r>
            <w:r w:rsidRPr="00616970">
              <w:rPr>
                <w:i/>
                <w:iCs/>
                <w:sz w:val="28"/>
                <w:szCs w:val="28"/>
              </w:rPr>
              <w:t>ставка або норма</w:t>
            </w:r>
            <w:r w:rsidRPr="00616970">
              <w:rPr>
                <w:sz w:val="28"/>
                <w:szCs w:val="28"/>
              </w:rPr>
              <w:t xml:space="preserve">.  </w:t>
            </w:r>
            <w:r w:rsidRPr="00616970">
              <w:rPr>
                <w:i/>
                <w:iCs/>
                <w:sz w:val="28"/>
                <w:szCs w:val="28"/>
              </w:rPr>
              <w:t>Норма позичкового %</w:t>
            </w:r>
            <w:r w:rsidRPr="00616970">
              <w:rPr>
                <w:sz w:val="28"/>
                <w:szCs w:val="28"/>
              </w:rPr>
              <w:t xml:space="preserve"> - відношення суми річного доходу, одержаного на позичковий капітал, </w:t>
            </w:r>
          </w:p>
          <w:p w:rsidR="00E4025D" w:rsidRPr="00616970" w:rsidRDefault="00E4025D" w:rsidP="00CE36D6">
            <w:pPr>
              <w:shd w:val="clear" w:color="auto" w:fill="FFFFFF"/>
              <w:spacing w:line="240" w:lineRule="auto"/>
              <w:ind w:firstLine="284"/>
              <w:jc w:val="center"/>
              <w:rPr>
                <w:rFonts w:ascii="Times New Roman" w:hAnsi="Times New Roman"/>
                <w:b/>
                <w:sz w:val="28"/>
                <w:szCs w:val="28"/>
              </w:rPr>
            </w:pPr>
            <w:r w:rsidRPr="00616970">
              <w:rPr>
                <w:rFonts w:ascii="Times New Roman" w:hAnsi="Times New Roman"/>
                <w:b/>
                <w:sz w:val="28"/>
                <w:szCs w:val="28"/>
                <w:lang w:val="uk-UA"/>
              </w:rPr>
              <w:t>Відсоток за кредит</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Важливим етапом вивчення теми кредиту та його ролі в ринковій економіці є оволодіння теорією процента та напрацювання практичних вмінь і навичок його практичного використання. Студенти мають вірно оцінювати величину процентної ставки як плати за користування кредитом, вивчити джерела формування величини процента, навчитися розрізняти і використовувати різні види процентних ставок, вміти прогнозувати механізм дії тих фак</w:t>
            </w:r>
            <w:r w:rsidRPr="00616970">
              <w:rPr>
                <w:rFonts w:ascii="Times New Roman" w:hAnsi="Times New Roman"/>
                <w:sz w:val="28"/>
                <w:szCs w:val="28"/>
                <w:lang w:val="uk-UA"/>
              </w:rPr>
              <w:softHyphen/>
              <w:t xml:space="preserve">торів, </w:t>
            </w:r>
            <w:r w:rsidRPr="00616970">
              <w:rPr>
                <w:rFonts w:ascii="Times New Roman" w:hAnsi="Times New Roman"/>
                <w:sz w:val="28"/>
                <w:szCs w:val="28"/>
                <w:lang w:val="uk-UA"/>
              </w:rPr>
              <w:lastRenderedPageBreak/>
              <w:t>які впливають на зміну ринкових ставок процента, розрахо</w:t>
            </w:r>
            <w:r w:rsidRPr="00616970">
              <w:rPr>
                <w:rFonts w:ascii="Times New Roman" w:hAnsi="Times New Roman"/>
                <w:sz w:val="28"/>
                <w:szCs w:val="28"/>
                <w:lang w:val="uk-UA"/>
              </w:rPr>
              <w:softHyphen/>
              <w:t>вувати норму процента в залежності від рівня ризику.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b/>
                <w:i/>
                <w:iCs/>
                <w:sz w:val="28"/>
                <w:szCs w:val="28"/>
                <w:lang w:val="uk-UA"/>
              </w:rPr>
              <w:t>Процент за кредит</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або позичковий процент (від лат. «рго сепіит» - на сотню) означає плату позичальника у боргових (кре</w:t>
            </w:r>
            <w:r w:rsidRPr="00616970">
              <w:rPr>
                <w:rFonts w:ascii="Times New Roman" w:hAnsi="Times New Roman"/>
                <w:sz w:val="28"/>
                <w:szCs w:val="28"/>
                <w:lang w:val="uk-UA"/>
              </w:rPr>
              <w:softHyphen/>
              <w:t>дитних) відносинах за надані в позику гроші чи матеріальні ціннос</w:t>
            </w:r>
            <w:r w:rsidRPr="00616970">
              <w:rPr>
                <w:rFonts w:ascii="Times New Roman" w:hAnsi="Times New Roman"/>
                <w:sz w:val="28"/>
                <w:szCs w:val="28"/>
                <w:lang w:val="uk-UA"/>
              </w:rPr>
              <w:softHyphen/>
              <w:t>ті. Процент належить до числа категорій товарного виробництва, яке і визначає суть кредитних відносин. Величина норми процента відображає економічні відносини між власником позичкового капіталу і підприємцем, який прибутково використовує у своєму обо</w:t>
            </w:r>
            <w:r w:rsidRPr="00616970">
              <w:rPr>
                <w:rFonts w:ascii="Times New Roman" w:hAnsi="Times New Roman"/>
                <w:sz w:val="28"/>
                <w:szCs w:val="28"/>
                <w:lang w:val="uk-UA"/>
              </w:rPr>
              <w:softHyphen/>
              <w:t>роті чужу власність, і становить собою ціну капіталу, що взятий у кредит.</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Норма процента </w:t>
            </w:r>
            <w:r w:rsidRPr="00616970">
              <w:rPr>
                <w:rFonts w:ascii="Times New Roman" w:hAnsi="Times New Roman"/>
                <w:sz w:val="28"/>
                <w:szCs w:val="28"/>
              </w:rPr>
              <w:t>(/</w:t>
            </w:r>
            <w:r w:rsidRPr="00616970">
              <w:rPr>
                <w:rFonts w:ascii="Times New Roman" w:hAnsi="Times New Roman"/>
                <w:sz w:val="28"/>
                <w:szCs w:val="28"/>
                <w:lang w:val="en-US"/>
              </w:rPr>
              <w:t>V</w:t>
            </w:r>
            <w:r w:rsidRPr="00616970">
              <w:rPr>
                <w:rFonts w:ascii="Times New Roman" w:hAnsi="Times New Roman"/>
                <w:sz w:val="28"/>
                <w:szCs w:val="28"/>
              </w:rPr>
              <w:t xml:space="preserve">) </w:t>
            </w:r>
            <w:r w:rsidRPr="00616970">
              <w:rPr>
                <w:rFonts w:ascii="Times New Roman" w:hAnsi="Times New Roman"/>
                <w:sz w:val="28"/>
                <w:szCs w:val="28"/>
                <w:lang w:val="uk-UA"/>
              </w:rPr>
              <w:t>розраховується за формулою:</w:t>
            </w:r>
          </w:p>
          <w:p w:rsidR="00E4025D" w:rsidRPr="00616970" w:rsidRDefault="00E4025D" w:rsidP="00CE36D6">
            <w:pPr>
              <w:shd w:val="clear" w:color="auto" w:fill="FFFFFF"/>
              <w:spacing w:line="240" w:lineRule="auto"/>
              <w:ind w:firstLine="284"/>
              <w:jc w:val="both"/>
              <w:rPr>
                <w:rFonts w:ascii="Times New Roman" w:hAnsi="Times New Roman"/>
                <w:sz w:val="28"/>
                <w:szCs w:val="28"/>
                <w:u w:val="single"/>
                <w:lang w:val="uk-UA"/>
              </w:rPr>
            </w:pPr>
            <w:r w:rsidRPr="00616970">
              <w:rPr>
                <w:rFonts w:ascii="Times New Roman" w:hAnsi="Times New Roman"/>
                <w:sz w:val="28"/>
                <w:szCs w:val="28"/>
              </w:rPr>
              <w:t>(/</w:t>
            </w:r>
            <w:r w:rsidRPr="00616970">
              <w:rPr>
                <w:rFonts w:ascii="Times New Roman" w:hAnsi="Times New Roman"/>
                <w:sz w:val="28"/>
                <w:szCs w:val="28"/>
                <w:lang w:val="en-US"/>
              </w:rPr>
              <w:t>V</w:t>
            </w:r>
            <w:r w:rsidRPr="00616970">
              <w:rPr>
                <w:rFonts w:ascii="Times New Roman" w:hAnsi="Times New Roman"/>
                <w:sz w:val="28"/>
                <w:szCs w:val="28"/>
              </w:rPr>
              <w:t xml:space="preserve">) </w:t>
            </w:r>
            <w:r w:rsidRPr="00616970">
              <w:rPr>
                <w:rFonts w:ascii="Times New Roman" w:hAnsi="Times New Roman"/>
                <w:sz w:val="28"/>
                <w:szCs w:val="28"/>
                <w:u w:val="single"/>
                <w:lang w:val="uk-UA"/>
              </w:rPr>
              <w:t xml:space="preserve">      _ Річний дохід на використаний позичковий капітал</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         Середня сума капіталу, що надається в позику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В ринковій економіці суть показника рівня процента тлума</w:t>
            </w:r>
            <w:r w:rsidRPr="00616970">
              <w:rPr>
                <w:rFonts w:ascii="Times New Roman" w:hAnsi="Times New Roman"/>
                <w:sz w:val="28"/>
                <w:szCs w:val="28"/>
                <w:lang w:val="uk-UA"/>
              </w:rPr>
              <w:softHyphen/>
              <w:t>читься, як кількісна характеристика плати за кредит, яка показує міру реалізації власності у формі отриманого доходу від її реалі</w:t>
            </w:r>
            <w:r w:rsidRPr="00616970">
              <w:rPr>
                <w:rFonts w:ascii="Times New Roman" w:hAnsi="Times New Roman"/>
                <w:sz w:val="28"/>
                <w:szCs w:val="28"/>
                <w:lang w:val="uk-UA"/>
              </w:rPr>
              <w:softHyphen/>
              <w:t>зації. Норма процента - динамічна величина, що залежить насам</w:t>
            </w:r>
            <w:r w:rsidRPr="00616970">
              <w:rPr>
                <w:rFonts w:ascii="Times New Roman" w:hAnsi="Times New Roman"/>
                <w:sz w:val="28"/>
                <w:szCs w:val="28"/>
                <w:lang w:val="uk-UA"/>
              </w:rPr>
              <w:softHyphen/>
              <w:t>перед від середньої в даній країні норми прибутку як міри прибут</w:t>
            </w:r>
            <w:r w:rsidRPr="00616970">
              <w:rPr>
                <w:rFonts w:ascii="Times New Roman" w:hAnsi="Times New Roman"/>
                <w:sz w:val="28"/>
                <w:szCs w:val="28"/>
                <w:lang w:val="uk-UA"/>
              </w:rPr>
              <w:softHyphen/>
              <w:t>ковості капітальних вкладень у виробництво. Дж.Кейнс суть про</w:t>
            </w:r>
            <w:r w:rsidRPr="00616970">
              <w:rPr>
                <w:rFonts w:ascii="Times New Roman" w:hAnsi="Times New Roman"/>
                <w:sz w:val="28"/>
                <w:szCs w:val="28"/>
                <w:lang w:val="uk-UA"/>
              </w:rPr>
              <w:softHyphen/>
              <w:t>цента розглядав як «плату за розставання з ліквідністю» і відносив до дії загального психологічного закону, за яким люди віддають перевагу грошам як найліквіднішій формі багатства. Величина по</w:t>
            </w:r>
            <w:r w:rsidRPr="00616970">
              <w:rPr>
                <w:rFonts w:ascii="Times New Roman" w:hAnsi="Times New Roman"/>
                <w:sz w:val="28"/>
                <w:szCs w:val="28"/>
                <w:lang w:val="uk-UA"/>
              </w:rPr>
              <w:softHyphen/>
              <w:t xml:space="preserve">зичкового процента, за Кейнсом, залежить від двох факторів: </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1)   прямо пропорційна перевагам ліквідності;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2)   обернено пропорційна кількості грошей, що пере</w:t>
            </w:r>
            <w:r w:rsidRPr="00616970">
              <w:rPr>
                <w:rFonts w:ascii="Times New Roman" w:hAnsi="Times New Roman"/>
                <w:sz w:val="28"/>
                <w:szCs w:val="28"/>
                <w:lang w:val="uk-UA"/>
              </w:rPr>
              <w:softHyphen/>
              <w:t>бувають в обігу.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Реальна динаміка норми позичкового процента визнача</w:t>
            </w:r>
            <w:r w:rsidRPr="00616970">
              <w:rPr>
                <w:rFonts w:ascii="Times New Roman" w:hAnsi="Times New Roman"/>
                <w:sz w:val="28"/>
                <w:szCs w:val="28"/>
                <w:lang w:val="uk-UA"/>
              </w:rPr>
              <w:softHyphen/>
              <w:t>ється дією ринкового механізму і, насамперед, законами попиту і пропозиції кредитних ресурсів та державним грошово-кредитним регулюванням економіки.</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Як правило, середня норма процента не перевищує норми прибутку. Зокрема, середня норма прибутку становить максима</w:t>
            </w:r>
            <w:r w:rsidRPr="00616970">
              <w:rPr>
                <w:rFonts w:ascii="Times New Roman" w:hAnsi="Times New Roman"/>
                <w:sz w:val="28"/>
                <w:szCs w:val="28"/>
                <w:lang w:val="uk-UA"/>
              </w:rPr>
              <w:softHyphen/>
              <w:t>льну межу норми прибутку. Мінімальної межі норми процента не визначають. Водночас її розмір має покривати витрати кредитора, пов'язані з даною кредитною операцією, і приносити йому хоча б мінімальний дохід. Якби мінімальна межа норми процента стано</w:t>
            </w:r>
            <w:r w:rsidRPr="00616970">
              <w:rPr>
                <w:rFonts w:ascii="Times New Roman" w:hAnsi="Times New Roman"/>
                <w:sz w:val="28"/>
                <w:szCs w:val="28"/>
                <w:lang w:val="uk-UA"/>
              </w:rPr>
              <w:softHyphen/>
              <w:t>вила «0», то кредитні операції втратили б свій економічний сенс. Загалом, розмір процентної стави за кредит на макроекономічному рівні залежить: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2"/>
              <w:gridCol w:w="5788"/>
            </w:tblGrid>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b/>
                      <w:bCs/>
                      <w:sz w:val="28"/>
                      <w:szCs w:val="28"/>
                      <w:u w:val="single"/>
                      <w:lang w:val="uk-UA"/>
                    </w:rPr>
                    <w:t>Фактори</w:t>
                  </w:r>
                </w:p>
                <w:p w:rsidR="00E4025D" w:rsidRPr="00616970" w:rsidRDefault="00E4025D" w:rsidP="00CE36D6">
                  <w:pPr>
                    <w:spacing w:line="240" w:lineRule="auto"/>
                    <w:jc w:val="both"/>
                    <w:rPr>
                      <w:rFonts w:ascii="Times New Roman" w:hAnsi="Times New Roman"/>
                      <w:sz w:val="28"/>
                      <w:szCs w:val="28"/>
                      <w:lang w:val="uk-UA"/>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b/>
                      <w:bCs/>
                      <w:sz w:val="28"/>
                      <w:szCs w:val="28"/>
                      <w:u w:val="single"/>
                      <w:lang w:val="uk-UA"/>
                    </w:rPr>
                    <w:t>Наслідки впливу чинників</w:t>
                  </w:r>
                </w:p>
                <w:p w:rsidR="00E4025D" w:rsidRPr="00616970" w:rsidRDefault="00E4025D" w:rsidP="00CE36D6">
                  <w:pPr>
                    <w:spacing w:line="240" w:lineRule="auto"/>
                    <w:jc w:val="both"/>
                    <w:rPr>
                      <w:rFonts w:ascii="Times New Roman" w:hAnsi="Times New Roman"/>
                      <w:sz w:val="28"/>
                      <w:szCs w:val="28"/>
                      <w:lang w:val="uk-UA"/>
                    </w:rPr>
                  </w:pPr>
                </w:p>
              </w:tc>
            </w:tr>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Попит і пропозиція </w:t>
                  </w:r>
                  <w:r w:rsidRPr="00616970">
                    <w:rPr>
                      <w:rFonts w:ascii="Times New Roman" w:hAnsi="Times New Roman"/>
                      <w:sz w:val="28"/>
                      <w:szCs w:val="28"/>
                      <w:lang w:val="uk-UA"/>
                    </w:rPr>
                    <w:lastRenderedPageBreak/>
                    <w:t>кредитних ресурсів на кредитному ринку</w:t>
                  </w:r>
                </w:p>
                <w:p w:rsidR="00E4025D" w:rsidRPr="00616970" w:rsidRDefault="00E4025D" w:rsidP="00CE36D6">
                  <w:pPr>
                    <w:spacing w:line="240" w:lineRule="auto"/>
                    <w:jc w:val="both"/>
                    <w:rPr>
                      <w:rFonts w:ascii="Times New Roman" w:hAnsi="Times New Roman"/>
                      <w:sz w:val="28"/>
                      <w:szCs w:val="28"/>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lastRenderedPageBreak/>
                    <w:t xml:space="preserve">Підвищення попиту викликає підвищення </w:t>
                  </w:r>
                  <w:r w:rsidRPr="00616970">
                    <w:rPr>
                      <w:rFonts w:ascii="Times New Roman" w:hAnsi="Times New Roman"/>
                      <w:sz w:val="28"/>
                      <w:szCs w:val="28"/>
                      <w:lang w:val="uk-UA"/>
                    </w:rPr>
                    <w:lastRenderedPageBreak/>
                    <w:t>процентної ставки. Але міжбанківська конкуренція нівелює процентну ставку в країні</w:t>
                  </w:r>
                </w:p>
                <w:p w:rsidR="00E4025D" w:rsidRPr="00616970" w:rsidRDefault="00E4025D" w:rsidP="00CE36D6">
                  <w:pPr>
                    <w:spacing w:line="240" w:lineRule="auto"/>
                    <w:jc w:val="both"/>
                    <w:rPr>
                      <w:rFonts w:ascii="Times New Roman" w:hAnsi="Times New Roman"/>
                      <w:sz w:val="28"/>
                      <w:szCs w:val="28"/>
                    </w:rPr>
                  </w:pPr>
                </w:p>
              </w:tc>
            </w:tr>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lastRenderedPageBreak/>
                    <w:t>Рівень інфляції</w:t>
                  </w:r>
                </w:p>
                <w:p w:rsidR="00E4025D" w:rsidRPr="00616970" w:rsidRDefault="00E4025D" w:rsidP="00CE36D6">
                  <w:pPr>
                    <w:spacing w:line="240" w:lineRule="auto"/>
                    <w:jc w:val="both"/>
                    <w:rPr>
                      <w:rFonts w:ascii="Times New Roman" w:hAnsi="Times New Roman"/>
                      <w:sz w:val="28"/>
                      <w:szCs w:val="28"/>
                      <w:lang w:val="uk-UA"/>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Підвищення темпів інфляційного процесу викликає збільшення плати за кредит, оскільки зростають ризи</w:t>
                  </w:r>
                  <w:r w:rsidRPr="00616970">
                    <w:rPr>
                      <w:rFonts w:ascii="Times New Roman" w:hAnsi="Times New Roman"/>
                      <w:sz w:val="28"/>
                      <w:szCs w:val="28"/>
                      <w:u w:val="single"/>
                      <w:lang w:val="uk-UA"/>
                    </w:rPr>
                    <w:t xml:space="preserve">ки </w:t>
                  </w:r>
                  <w:r w:rsidRPr="00616970">
                    <w:rPr>
                      <w:rFonts w:ascii="Times New Roman" w:hAnsi="Times New Roman"/>
                      <w:sz w:val="28"/>
                      <w:szCs w:val="28"/>
                      <w:lang w:val="uk-UA"/>
                    </w:rPr>
                    <w:t>втрат кредитора</w:t>
                  </w:r>
                </w:p>
                <w:p w:rsidR="00E4025D" w:rsidRPr="00616970" w:rsidRDefault="00E4025D" w:rsidP="00CE36D6">
                  <w:pPr>
                    <w:spacing w:line="240" w:lineRule="auto"/>
                    <w:jc w:val="both"/>
                    <w:rPr>
                      <w:rFonts w:ascii="Times New Roman" w:hAnsi="Times New Roman"/>
                      <w:sz w:val="28"/>
                      <w:szCs w:val="28"/>
                    </w:rPr>
                  </w:pPr>
                </w:p>
              </w:tc>
            </w:tr>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Рівень облікової ставки національного банку</w:t>
                  </w:r>
                </w:p>
                <w:p w:rsidR="00E4025D" w:rsidRPr="00616970" w:rsidRDefault="00E4025D" w:rsidP="00CE36D6">
                  <w:pPr>
                    <w:spacing w:line="240" w:lineRule="auto"/>
                    <w:jc w:val="both"/>
                    <w:rPr>
                      <w:rFonts w:ascii="Times New Roman" w:hAnsi="Times New Roman"/>
                      <w:sz w:val="28"/>
                      <w:szCs w:val="28"/>
                      <w:lang w:val="uk-UA"/>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Основу  розміру  процентної  ставки  кожного  банку складає величина облікової ставки національного банку</w:t>
                  </w:r>
                </w:p>
                <w:p w:rsidR="00E4025D" w:rsidRPr="00616970" w:rsidRDefault="00E4025D" w:rsidP="00CE36D6">
                  <w:pPr>
                    <w:spacing w:line="240" w:lineRule="auto"/>
                    <w:jc w:val="both"/>
                    <w:rPr>
                      <w:rFonts w:ascii="Times New Roman" w:hAnsi="Times New Roman"/>
                      <w:sz w:val="28"/>
                      <w:szCs w:val="28"/>
                    </w:rPr>
                  </w:pPr>
                </w:p>
              </w:tc>
            </w:tr>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Розмір кредиту</w:t>
                  </w:r>
                </w:p>
                <w:p w:rsidR="00E4025D" w:rsidRPr="00616970" w:rsidRDefault="00E4025D" w:rsidP="00CE36D6">
                  <w:pPr>
                    <w:spacing w:line="240" w:lineRule="auto"/>
                    <w:jc w:val="both"/>
                    <w:rPr>
                      <w:rFonts w:ascii="Times New Roman" w:hAnsi="Times New Roman"/>
                      <w:sz w:val="28"/>
                      <w:szCs w:val="28"/>
                      <w:lang w:val="uk-UA"/>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За великими кредитами розмір процентної ставки має бути меншим, бо питома вага витрат банку за такими кредитами відносно менша, ніж за малими</w:t>
                  </w:r>
                </w:p>
                <w:p w:rsidR="00E4025D" w:rsidRPr="00616970" w:rsidRDefault="00E4025D" w:rsidP="00CE36D6">
                  <w:pPr>
                    <w:spacing w:line="240" w:lineRule="auto"/>
                    <w:jc w:val="both"/>
                    <w:rPr>
                      <w:rFonts w:ascii="Times New Roman" w:hAnsi="Times New Roman"/>
                      <w:sz w:val="28"/>
                      <w:szCs w:val="28"/>
                    </w:rPr>
                  </w:pPr>
                </w:p>
              </w:tc>
            </w:tr>
            <w:tr w:rsidR="00E4025D" w:rsidRPr="00616970" w:rsidTr="00CB7B5E">
              <w:tc>
                <w:tcPr>
                  <w:tcW w:w="365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Термін     користування кредитом</w:t>
                  </w:r>
                </w:p>
                <w:p w:rsidR="00E4025D" w:rsidRPr="00616970" w:rsidRDefault="00E4025D" w:rsidP="00CE36D6">
                  <w:pPr>
                    <w:spacing w:line="240" w:lineRule="auto"/>
                    <w:jc w:val="both"/>
                    <w:rPr>
                      <w:rFonts w:ascii="Times New Roman" w:hAnsi="Times New Roman"/>
                      <w:sz w:val="28"/>
                      <w:szCs w:val="28"/>
                      <w:lang w:val="uk-UA"/>
                    </w:rPr>
                  </w:pPr>
                </w:p>
              </w:tc>
              <w:tc>
                <w:tcPr>
                  <w:tcW w:w="5922"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Чим довший термін, тим вища процентна ставка за кредит, оскільки зростає фактор ризику і вищою є вартість довгострокових ресурсів кредитора</w:t>
                  </w:r>
                </w:p>
                <w:p w:rsidR="00E4025D" w:rsidRPr="00616970" w:rsidRDefault="00E4025D" w:rsidP="00CE36D6">
                  <w:pPr>
                    <w:spacing w:line="240" w:lineRule="auto"/>
                    <w:jc w:val="both"/>
                    <w:rPr>
                      <w:rFonts w:ascii="Times New Roman" w:hAnsi="Times New Roman"/>
                      <w:sz w:val="28"/>
                      <w:szCs w:val="28"/>
                    </w:rPr>
                  </w:pPr>
                </w:p>
              </w:tc>
            </w:tr>
          </w:tbl>
          <w:p w:rsidR="00E4025D" w:rsidRPr="00616970" w:rsidRDefault="00E4025D" w:rsidP="00CE36D6">
            <w:pPr>
              <w:shd w:val="clear" w:color="auto" w:fill="FFFFFF"/>
              <w:spacing w:line="240" w:lineRule="auto"/>
              <w:jc w:val="both"/>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Вказані чинники важливо враховувати на макро- і мікроекономічному рівні. Розмір процентної ставки на макроекономічному рівні залежить від попиту і пропозиції, які склалися на креди</w:t>
            </w:r>
            <w:r w:rsidRPr="00616970">
              <w:rPr>
                <w:rFonts w:ascii="Times New Roman" w:hAnsi="Times New Roman"/>
                <w:sz w:val="28"/>
                <w:szCs w:val="28"/>
                <w:lang w:val="uk-UA"/>
              </w:rPr>
              <w:softHyphen/>
              <w:t>тному ринку, стабільності монетарного ринку в країні, рівня облі</w:t>
            </w:r>
            <w:r w:rsidRPr="00616970">
              <w:rPr>
                <w:rFonts w:ascii="Times New Roman" w:hAnsi="Times New Roman"/>
                <w:sz w:val="28"/>
                <w:szCs w:val="28"/>
                <w:lang w:val="uk-UA"/>
              </w:rPr>
              <w:softHyphen/>
              <w:t>кової ставки національного банку. Як правило, комерційні банки за основу позичкового процента беруть облікову ставку національно</w:t>
            </w:r>
            <w:r w:rsidRPr="00616970">
              <w:rPr>
                <w:rFonts w:ascii="Times New Roman" w:hAnsi="Times New Roman"/>
                <w:sz w:val="28"/>
                <w:szCs w:val="28"/>
                <w:lang w:val="uk-UA"/>
              </w:rPr>
              <w:softHyphen/>
              <w:t xml:space="preserve">го банку з додачею маржі. </w:t>
            </w:r>
            <w:r w:rsidRPr="00616970">
              <w:rPr>
                <w:rFonts w:ascii="Times New Roman" w:hAnsi="Times New Roman"/>
                <w:b/>
                <w:bCs/>
                <w:sz w:val="28"/>
                <w:szCs w:val="28"/>
                <w:lang w:val="uk-UA"/>
              </w:rPr>
              <w:t xml:space="preserve">Маржа </w:t>
            </w:r>
            <w:r w:rsidRPr="00616970">
              <w:rPr>
                <w:rFonts w:ascii="Times New Roman" w:hAnsi="Times New Roman"/>
                <w:sz w:val="28"/>
                <w:szCs w:val="28"/>
                <w:lang w:val="uk-UA"/>
              </w:rPr>
              <w:t>(від франц. тагде - край) - різ</w:t>
            </w:r>
            <w:r w:rsidRPr="00616970">
              <w:rPr>
                <w:rFonts w:ascii="Times New Roman" w:hAnsi="Times New Roman"/>
                <w:sz w:val="28"/>
                <w:szCs w:val="28"/>
                <w:lang w:val="uk-UA"/>
              </w:rPr>
              <w:softHyphen/>
              <w:t>ниця між процентною ставкою за наданий банком кредит і ставкою, яку сплачує банк за куплені ресурси. її розмір, як правило, не регламентується, але в певних ситуаціях НБУ може це робити, особливо коли кредити комерційними банками надаються за ра</w:t>
            </w:r>
            <w:r w:rsidRPr="00616970">
              <w:rPr>
                <w:rFonts w:ascii="Times New Roman" w:hAnsi="Times New Roman"/>
                <w:sz w:val="28"/>
                <w:szCs w:val="28"/>
                <w:lang w:val="uk-UA"/>
              </w:rPr>
              <w:softHyphen/>
              <w:t>хунок куплених ресурсів у національному банку.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На розмір процентної ставки на мікроекономічному рівні впливають: мета використання кредитних ресурсів, розмір креди</w:t>
            </w:r>
            <w:r w:rsidRPr="00616970">
              <w:rPr>
                <w:rFonts w:ascii="Times New Roman" w:hAnsi="Times New Roman"/>
                <w:sz w:val="28"/>
                <w:szCs w:val="28"/>
                <w:lang w:val="uk-UA"/>
              </w:rPr>
              <w:softHyphen/>
              <w:t>ту, термін його використання та ступінь ризику. Як правило, креди</w:t>
            </w:r>
            <w:r w:rsidRPr="00616970">
              <w:rPr>
                <w:rFonts w:ascii="Times New Roman" w:hAnsi="Times New Roman"/>
                <w:sz w:val="28"/>
                <w:szCs w:val="28"/>
                <w:lang w:val="uk-UA"/>
              </w:rPr>
              <w:softHyphen/>
              <w:t xml:space="preserve">тна ставка за надання кредиту на </w:t>
            </w:r>
            <w:r w:rsidRPr="00616970">
              <w:rPr>
                <w:rFonts w:ascii="Times New Roman" w:hAnsi="Times New Roman"/>
                <w:sz w:val="28"/>
                <w:szCs w:val="28"/>
                <w:lang w:val="uk-UA"/>
              </w:rPr>
              <w:lastRenderedPageBreak/>
              <w:t>поточне фінансування виробни</w:t>
            </w:r>
            <w:r w:rsidRPr="00616970">
              <w:rPr>
                <w:rFonts w:ascii="Times New Roman" w:hAnsi="Times New Roman"/>
                <w:sz w:val="28"/>
                <w:szCs w:val="28"/>
                <w:lang w:val="uk-UA"/>
              </w:rPr>
              <w:softHyphen/>
              <w:t>чих потреб - найнижча і визначається короткостроковим її викори</w:t>
            </w:r>
            <w:r w:rsidRPr="00616970">
              <w:rPr>
                <w:rFonts w:ascii="Times New Roman" w:hAnsi="Times New Roman"/>
                <w:sz w:val="28"/>
                <w:szCs w:val="28"/>
                <w:lang w:val="uk-UA"/>
              </w:rPr>
              <w:softHyphen/>
              <w:t>станням, а найдорожчою стає процентна ставка, що надається торгово-посередницьким фірмам, операції яких носять спекуляти</w:t>
            </w:r>
            <w:r w:rsidRPr="00616970">
              <w:rPr>
                <w:rFonts w:ascii="Times New Roman" w:hAnsi="Times New Roman"/>
                <w:sz w:val="28"/>
                <w:szCs w:val="28"/>
                <w:lang w:val="uk-UA"/>
              </w:rPr>
              <w:softHyphen/>
              <w:t>вний характер з підвищеним ризиком. Розмір ставки користування дрібними кредитами вища, ніж за користування великими креди</w:t>
            </w:r>
            <w:r w:rsidRPr="00616970">
              <w:rPr>
                <w:rFonts w:ascii="Times New Roman" w:hAnsi="Times New Roman"/>
                <w:sz w:val="28"/>
                <w:szCs w:val="28"/>
                <w:lang w:val="uk-UA"/>
              </w:rPr>
              <w:softHyphen/>
              <w:t>тами, бо останні потребують відносно менших витрат банків і на</w:t>
            </w:r>
            <w:r w:rsidRPr="00616970">
              <w:rPr>
                <w:rFonts w:ascii="Times New Roman" w:hAnsi="Times New Roman"/>
                <w:sz w:val="28"/>
                <w:szCs w:val="28"/>
                <w:lang w:val="uk-UA"/>
              </w:rPr>
              <w:softHyphen/>
              <w:t>даються надійним позичальникам. Залежність величини позичко</w:t>
            </w:r>
            <w:r w:rsidRPr="00616970">
              <w:rPr>
                <w:rFonts w:ascii="Times New Roman" w:hAnsi="Times New Roman"/>
                <w:sz w:val="28"/>
                <w:szCs w:val="28"/>
                <w:lang w:val="uk-UA"/>
              </w:rPr>
              <w:softHyphen/>
              <w:t>вого процента від терміну використання позичкових ресурсів пози</w:t>
            </w:r>
            <w:r w:rsidRPr="00616970">
              <w:rPr>
                <w:rFonts w:ascii="Times New Roman" w:hAnsi="Times New Roman"/>
                <w:sz w:val="28"/>
                <w:szCs w:val="28"/>
                <w:lang w:val="uk-UA"/>
              </w:rPr>
              <w:softHyphen/>
              <w:t>чальником залежить не тільки від величини ризику неповернення, а й від вірогідності знецінення позичених коштів унаслідок інфля</w:t>
            </w:r>
            <w:r w:rsidRPr="00616970">
              <w:rPr>
                <w:rFonts w:ascii="Times New Roman" w:hAnsi="Times New Roman"/>
                <w:sz w:val="28"/>
                <w:szCs w:val="28"/>
                <w:lang w:val="uk-UA"/>
              </w:rPr>
              <w:softHyphen/>
              <w:t>ції.</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Розрізняють переважно два види норми процента за кре</w:t>
            </w:r>
            <w:r w:rsidRPr="00616970">
              <w:rPr>
                <w:rFonts w:ascii="Times New Roman" w:hAnsi="Times New Roman"/>
                <w:sz w:val="28"/>
                <w:szCs w:val="28"/>
                <w:lang w:val="uk-UA"/>
              </w:rPr>
              <w:softHyphen/>
              <w:t>дит:</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1)   </w:t>
            </w:r>
            <w:r w:rsidRPr="00616970">
              <w:rPr>
                <w:rFonts w:ascii="Times New Roman" w:hAnsi="Times New Roman"/>
                <w:b/>
                <w:i/>
                <w:iCs/>
                <w:sz w:val="28"/>
                <w:szCs w:val="28"/>
                <w:lang w:val="uk-UA"/>
              </w:rPr>
              <w:t>ринкову</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котра складається під дією кон'юнктури монетарного ринку;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2)    </w:t>
            </w:r>
            <w:r w:rsidRPr="00616970">
              <w:rPr>
                <w:rFonts w:ascii="Times New Roman" w:hAnsi="Times New Roman"/>
                <w:b/>
                <w:i/>
                <w:iCs/>
                <w:sz w:val="28"/>
                <w:szCs w:val="28"/>
                <w:lang w:val="uk-UA"/>
              </w:rPr>
              <w:t>середню норму процента</w:t>
            </w:r>
            <w:r w:rsidRPr="00616970">
              <w:rPr>
                <w:rFonts w:ascii="Times New Roman" w:hAnsi="Times New Roman"/>
                <w:i/>
                <w:iCs/>
                <w:sz w:val="28"/>
                <w:szCs w:val="28"/>
                <w:lang w:val="uk-UA"/>
              </w:rPr>
              <w:t xml:space="preserve">,  </w:t>
            </w:r>
            <w:r w:rsidRPr="00616970">
              <w:rPr>
                <w:rFonts w:ascii="Times New Roman" w:hAnsi="Times New Roman"/>
                <w:sz w:val="28"/>
                <w:szCs w:val="28"/>
                <w:lang w:val="uk-UA"/>
              </w:rPr>
              <w:t>що  складається  на монетарному ринку за певний період.</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 xml:space="preserve">Застосовуються процентні ставки </w:t>
            </w:r>
            <w:r w:rsidRPr="00616970">
              <w:rPr>
                <w:rFonts w:ascii="Times New Roman" w:hAnsi="Times New Roman"/>
                <w:i/>
                <w:iCs/>
                <w:sz w:val="28"/>
                <w:szCs w:val="28"/>
                <w:lang w:val="uk-UA"/>
              </w:rPr>
              <w:t xml:space="preserve">фіксовані (постійні), </w:t>
            </w:r>
            <w:r w:rsidRPr="00616970">
              <w:rPr>
                <w:rFonts w:ascii="Times New Roman" w:hAnsi="Times New Roman"/>
                <w:sz w:val="28"/>
                <w:szCs w:val="28"/>
                <w:lang w:val="uk-UA"/>
              </w:rPr>
              <w:t xml:space="preserve">які протягом певного періоду не змінюються, і </w:t>
            </w:r>
            <w:r w:rsidRPr="00616970">
              <w:rPr>
                <w:rFonts w:ascii="Times New Roman" w:hAnsi="Times New Roman"/>
                <w:i/>
                <w:iCs/>
                <w:sz w:val="28"/>
                <w:szCs w:val="28"/>
                <w:lang w:val="uk-UA"/>
              </w:rPr>
              <w:t xml:space="preserve">плаваючі (змінні). </w:t>
            </w:r>
            <w:r w:rsidRPr="00616970">
              <w:rPr>
                <w:rFonts w:ascii="Times New Roman" w:hAnsi="Times New Roman"/>
                <w:sz w:val="28"/>
                <w:szCs w:val="28"/>
                <w:lang w:val="uk-UA"/>
              </w:rPr>
              <w:t>Пла</w:t>
            </w:r>
            <w:r w:rsidRPr="00616970">
              <w:rPr>
                <w:rFonts w:ascii="Times New Roman" w:hAnsi="Times New Roman"/>
                <w:sz w:val="28"/>
                <w:szCs w:val="28"/>
                <w:lang w:val="uk-UA"/>
              </w:rPr>
              <w:softHyphen/>
              <w:t>ваючі процентні ставки набувають все більшого використання, особливо за середньострокові і довгострокові кредити. За цими кредитами розмір ставки на весь строк не фіксується, а перегля</w:t>
            </w:r>
            <w:r w:rsidRPr="00616970">
              <w:rPr>
                <w:rFonts w:ascii="Times New Roman" w:hAnsi="Times New Roman"/>
                <w:sz w:val="28"/>
                <w:szCs w:val="28"/>
                <w:lang w:val="uk-UA"/>
              </w:rPr>
              <w:softHyphen/>
              <w:t xml:space="preserve">дається через узгодження строків з урахуванням зміни кон'юнктури грошового ринку, інфляції тощо. Час, впродовж якого процентна ставка залишається незмінною, називають </w:t>
            </w:r>
            <w:r w:rsidRPr="00616970">
              <w:rPr>
                <w:rFonts w:ascii="Times New Roman" w:hAnsi="Times New Roman"/>
                <w:i/>
                <w:iCs/>
                <w:sz w:val="28"/>
                <w:szCs w:val="28"/>
                <w:lang w:val="uk-UA"/>
              </w:rPr>
              <w:t>процент</w:t>
            </w:r>
            <w:r w:rsidRPr="00616970">
              <w:rPr>
                <w:rFonts w:ascii="Times New Roman" w:hAnsi="Times New Roman"/>
                <w:i/>
                <w:iCs/>
                <w:sz w:val="28"/>
                <w:szCs w:val="28"/>
                <w:lang w:val="uk-UA"/>
              </w:rPr>
              <w:softHyphen/>
              <w:t>ним періодом.</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Проблема захисту позичкового капіталу особливо актуа</w:t>
            </w:r>
            <w:r w:rsidRPr="00616970">
              <w:rPr>
                <w:rFonts w:ascii="Times New Roman" w:hAnsi="Times New Roman"/>
                <w:sz w:val="28"/>
                <w:szCs w:val="28"/>
                <w:lang w:val="uk-UA"/>
              </w:rPr>
              <w:softHyphen/>
              <w:t>льна в періоди економічної нестабільності й інфляції, коли реаль</w:t>
            </w:r>
            <w:r w:rsidRPr="00616970">
              <w:rPr>
                <w:rFonts w:ascii="Times New Roman" w:hAnsi="Times New Roman"/>
                <w:sz w:val="28"/>
                <w:szCs w:val="28"/>
                <w:lang w:val="uk-UA"/>
              </w:rPr>
              <w:softHyphen/>
              <w:t>на кредитна сума, що надавалася в кредит, може виявитися знач</w:t>
            </w:r>
            <w:r w:rsidRPr="00616970">
              <w:rPr>
                <w:rFonts w:ascii="Times New Roman" w:hAnsi="Times New Roman"/>
                <w:sz w:val="28"/>
                <w:szCs w:val="28"/>
                <w:lang w:val="uk-UA"/>
              </w:rPr>
              <w:softHyphen/>
              <w:t xml:space="preserve">но меншою від тієї, що була на момент кредитування. Ось чому потрібно відслідковувати номінальну і реальну процентні ставки. </w:t>
            </w:r>
            <w:r w:rsidRPr="00616970">
              <w:rPr>
                <w:rFonts w:ascii="Times New Roman" w:hAnsi="Times New Roman"/>
                <w:b/>
                <w:bCs/>
                <w:sz w:val="28"/>
                <w:szCs w:val="28"/>
                <w:lang w:val="uk-UA"/>
              </w:rPr>
              <w:t xml:space="preserve">Номінальна процентна ставка </w:t>
            </w:r>
            <w:r w:rsidRPr="00616970">
              <w:rPr>
                <w:rFonts w:ascii="Times New Roman" w:hAnsi="Times New Roman"/>
                <w:sz w:val="28"/>
                <w:szCs w:val="28"/>
                <w:lang w:val="uk-UA"/>
              </w:rPr>
              <w:t>- це ціна грошової позики, що ви</w:t>
            </w:r>
            <w:r w:rsidRPr="00616970">
              <w:rPr>
                <w:rFonts w:ascii="Times New Roman" w:hAnsi="Times New Roman"/>
                <w:sz w:val="28"/>
                <w:szCs w:val="28"/>
                <w:lang w:val="uk-UA"/>
              </w:rPr>
              <w:softHyphen/>
              <w:t>значається як відношення річного доходу, отриманого на позичковий капітал, до суми позики без урахування зміни рівня цін під тис</w:t>
            </w:r>
            <w:r w:rsidRPr="00616970">
              <w:rPr>
                <w:rFonts w:ascii="Times New Roman" w:hAnsi="Times New Roman"/>
                <w:sz w:val="28"/>
                <w:szCs w:val="28"/>
                <w:lang w:val="uk-UA"/>
              </w:rPr>
              <w:softHyphen/>
              <w:t xml:space="preserve">ком інфляційного процесу. </w:t>
            </w:r>
            <w:r w:rsidRPr="00616970">
              <w:rPr>
                <w:rFonts w:ascii="Times New Roman" w:hAnsi="Times New Roman"/>
                <w:b/>
                <w:bCs/>
                <w:sz w:val="28"/>
                <w:szCs w:val="28"/>
                <w:lang w:val="uk-UA"/>
              </w:rPr>
              <w:t xml:space="preserve">Реальна ставка процента </w:t>
            </w:r>
            <w:r w:rsidRPr="00616970">
              <w:rPr>
                <w:rFonts w:ascii="Times New Roman" w:hAnsi="Times New Roman"/>
                <w:sz w:val="28"/>
                <w:szCs w:val="28"/>
                <w:lang w:val="uk-UA"/>
              </w:rPr>
              <w:t>визнача</w:t>
            </w:r>
            <w:r w:rsidRPr="00616970">
              <w:rPr>
                <w:rFonts w:ascii="Times New Roman" w:hAnsi="Times New Roman"/>
                <w:sz w:val="28"/>
                <w:szCs w:val="28"/>
                <w:lang w:val="uk-UA"/>
              </w:rPr>
              <w:softHyphen/>
              <w:t>ється шляхом порівняння між собою товарних еквівалентів з ура</w:t>
            </w:r>
            <w:r w:rsidRPr="00616970">
              <w:rPr>
                <w:rFonts w:ascii="Times New Roman" w:hAnsi="Times New Roman"/>
                <w:sz w:val="28"/>
                <w:szCs w:val="28"/>
                <w:lang w:val="uk-UA"/>
              </w:rPr>
              <w:softHyphen/>
              <w:t>хуванням інфляційного впливу. Розраховується вона за форму</w:t>
            </w:r>
            <w:r w:rsidRPr="00616970">
              <w:rPr>
                <w:rFonts w:ascii="Times New Roman" w:hAnsi="Times New Roman"/>
                <w:sz w:val="28"/>
                <w:szCs w:val="28"/>
                <w:lang w:val="uk-UA"/>
              </w:rPr>
              <w:softHyphen/>
              <w:t>лою:</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i/>
                <w:iCs/>
                <w:sz w:val="28"/>
                <w:szCs w:val="28"/>
                <w:lang w:val="en-US"/>
              </w:rPr>
              <w:t>R</w:t>
            </w:r>
            <w:r w:rsidRPr="00616970">
              <w:rPr>
                <w:rFonts w:ascii="Times New Roman" w:hAnsi="Times New Roman"/>
                <w:i/>
                <w:iCs/>
                <w:sz w:val="28"/>
                <w:szCs w:val="28"/>
                <w:lang w:val="uk-UA"/>
              </w:rPr>
              <w:t>=[(</w:t>
            </w:r>
            <w:r w:rsidRPr="00616970">
              <w:rPr>
                <w:rFonts w:ascii="Times New Roman" w:hAnsi="Times New Roman"/>
                <w:i/>
                <w:iCs/>
                <w:sz w:val="28"/>
                <w:szCs w:val="28"/>
                <w:lang w:val="en-US"/>
              </w:rPr>
              <w:t>N</w:t>
            </w:r>
            <w:r w:rsidRPr="00616970">
              <w:rPr>
                <w:rFonts w:ascii="Times New Roman" w:hAnsi="Times New Roman"/>
                <w:i/>
                <w:iCs/>
                <w:sz w:val="28"/>
                <w:szCs w:val="28"/>
                <w:lang w:val="uk-UA"/>
              </w:rPr>
              <w:t xml:space="preserve">~Р):{100 + Р)] </w:t>
            </w:r>
            <w:r w:rsidRPr="00616970">
              <w:rPr>
                <w:rFonts w:ascii="Times New Roman" w:hAnsi="Times New Roman"/>
                <w:sz w:val="28"/>
                <w:szCs w:val="28"/>
                <w:lang w:val="uk-UA"/>
              </w:rPr>
              <w:t>х 100,</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де </w:t>
            </w:r>
            <w:r w:rsidRPr="00616970">
              <w:rPr>
                <w:rFonts w:ascii="Times New Roman" w:hAnsi="Times New Roman"/>
                <w:sz w:val="28"/>
                <w:szCs w:val="28"/>
                <w:lang w:val="en-US"/>
              </w:rPr>
              <w:t>R</w:t>
            </w:r>
            <w:r w:rsidRPr="00616970">
              <w:rPr>
                <w:rFonts w:ascii="Times New Roman" w:hAnsi="Times New Roman"/>
                <w:sz w:val="28"/>
                <w:szCs w:val="28"/>
              </w:rPr>
              <w:t>-</w:t>
            </w:r>
            <w:r w:rsidRPr="00616970">
              <w:rPr>
                <w:rFonts w:ascii="Times New Roman" w:hAnsi="Times New Roman"/>
                <w:sz w:val="28"/>
                <w:szCs w:val="28"/>
                <w:lang w:val="uk-UA"/>
              </w:rPr>
              <w:t xml:space="preserve"> реальна процентна ставка; </w:t>
            </w:r>
            <w:r w:rsidRPr="00616970">
              <w:rPr>
                <w:rFonts w:ascii="Times New Roman" w:hAnsi="Times New Roman"/>
                <w:sz w:val="28"/>
                <w:szCs w:val="28"/>
              </w:rPr>
              <w:t>.</w:t>
            </w:r>
            <w:r w:rsidRPr="00616970">
              <w:rPr>
                <w:rFonts w:ascii="Times New Roman" w:hAnsi="Times New Roman"/>
                <w:sz w:val="28"/>
                <w:szCs w:val="28"/>
                <w:lang w:val="en-US"/>
              </w:rPr>
              <w:t>N</w:t>
            </w:r>
            <w:r w:rsidRPr="00616970">
              <w:rPr>
                <w:rFonts w:ascii="Times New Roman" w:hAnsi="Times New Roman"/>
                <w:sz w:val="28"/>
                <w:szCs w:val="28"/>
              </w:rPr>
              <w:t xml:space="preserve">- </w:t>
            </w:r>
            <w:r w:rsidRPr="00616970">
              <w:rPr>
                <w:rFonts w:ascii="Times New Roman" w:hAnsi="Times New Roman"/>
                <w:sz w:val="28"/>
                <w:szCs w:val="28"/>
                <w:lang w:val="uk-UA"/>
              </w:rPr>
              <w:t>номінальна процентна став</w:t>
            </w:r>
            <w:r w:rsidRPr="00616970">
              <w:rPr>
                <w:rFonts w:ascii="Times New Roman" w:hAnsi="Times New Roman"/>
                <w:sz w:val="28"/>
                <w:szCs w:val="28"/>
                <w:lang w:val="uk-UA"/>
              </w:rPr>
              <w:softHyphen/>
              <w:t xml:space="preserve">ка; </w:t>
            </w:r>
            <w:r w:rsidRPr="00616970">
              <w:rPr>
                <w:rFonts w:ascii="Times New Roman" w:hAnsi="Times New Roman"/>
                <w:i/>
                <w:iCs/>
                <w:sz w:val="28"/>
                <w:szCs w:val="28"/>
                <w:lang w:val="uk-UA"/>
              </w:rPr>
              <w:t xml:space="preserve">Р - </w:t>
            </w:r>
            <w:r w:rsidRPr="00616970">
              <w:rPr>
                <w:rFonts w:ascii="Times New Roman" w:hAnsi="Times New Roman"/>
                <w:sz w:val="28"/>
                <w:szCs w:val="28"/>
                <w:lang w:val="uk-UA"/>
              </w:rPr>
              <w:t>річне зростання цін.</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Отже, розмір номінальної процентної ставки відображає фактичну величину процентної ставки, що визначається на базі номінальної ставки за мінусом індексу інфляції.</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Здатність кредитних інструментів виконувати функції засо</w:t>
            </w:r>
            <w:r w:rsidRPr="00616970">
              <w:rPr>
                <w:rFonts w:ascii="Times New Roman" w:hAnsi="Times New Roman"/>
                <w:sz w:val="28"/>
                <w:szCs w:val="28"/>
                <w:lang w:val="uk-UA"/>
              </w:rPr>
              <w:softHyphen/>
              <w:t xml:space="preserve">бів обігу і платежу так поширилась, що нині дозволяє називати їх кредитними грошима. </w:t>
            </w:r>
            <w:r w:rsidRPr="00616970">
              <w:rPr>
                <w:rFonts w:ascii="Times New Roman" w:hAnsi="Times New Roman"/>
                <w:sz w:val="28"/>
                <w:szCs w:val="28"/>
                <w:lang w:val="uk-UA"/>
              </w:rPr>
              <w:lastRenderedPageBreak/>
              <w:t>Студенти мають засвоїти специфіку механі</w:t>
            </w:r>
            <w:r w:rsidRPr="00616970">
              <w:rPr>
                <w:rFonts w:ascii="Times New Roman" w:hAnsi="Times New Roman"/>
                <w:sz w:val="28"/>
                <w:szCs w:val="28"/>
                <w:lang w:val="uk-UA"/>
              </w:rPr>
              <w:softHyphen/>
              <w:t>зму функціонування видів кредитних знарядь векселів, банкнот і чеків та оволодіти особливостями їх розвитку в Україні.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Важливо оволодіти позичковим процентом як знаряддям плати за кредит, його джерелами, навчитися розрізняти види про</w:t>
            </w:r>
            <w:r w:rsidRPr="00616970">
              <w:rPr>
                <w:rFonts w:ascii="Times New Roman" w:hAnsi="Times New Roman"/>
                <w:sz w:val="28"/>
                <w:szCs w:val="28"/>
                <w:lang w:val="uk-UA"/>
              </w:rPr>
              <w:softHyphen/>
              <w:t>центних ставок і зрозуміти механізми дії тих факторів, які вплива</w:t>
            </w:r>
            <w:r w:rsidRPr="00616970">
              <w:rPr>
                <w:rFonts w:ascii="Times New Roman" w:hAnsi="Times New Roman"/>
                <w:sz w:val="28"/>
                <w:szCs w:val="28"/>
                <w:lang w:val="uk-UA"/>
              </w:rPr>
              <w:softHyphen/>
              <w:t>ють на зміну ринкових ставок процента, навчитися розраховувати норму процента, ознайомитися з методикою нарахування процен</w:t>
            </w:r>
            <w:r w:rsidRPr="00616970">
              <w:rPr>
                <w:rFonts w:ascii="Times New Roman" w:hAnsi="Times New Roman"/>
                <w:sz w:val="28"/>
                <w:szCs w:val="28"/>
                <w:lang w:val="uk-UA"/>
              </w:rPr>
              <w:softHyphen/>
              <w:t>тів за кредитами:</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Д</w:t>
            </w:r>
          </w:p>
          <w:p w:rsidR="00E4025D" w:rsidRPr="00616970" w:rsidRDefault="00E4025D" w:rsidP="00CE36D6">
            <w:pPr>
              <w:shd w:val="clear" w:color="auto" w:fill="FFFFFF"/>
              <w:spacing w:line="240" w:lineRule="auto"/>
              <w:ind w:firstLine="284"/>
              <w:jc w:val="both"/>
              <w:rPr>
                <w:rFonts w:ascii="Times New Roman" w:hAnsi="Times New Roman"/>
                <w:i/>
                <w:iCs/>
                <w:sz w:val="28"/>
                <w:szCs w:val="28"/>
              </w:rPr>
            </w:pPr>
            <w:r w:rsidRPr="00616970">
              <w:rPr>
                <w:rFonts w:ascii="Times New Roman" w:hAnsi="Times New Roman"/>
                <w:sz w:val="28"/>
                <w:szCs w:val="28"/>
                <w:lang w:val="uk-UA"/>
              </w:rPr>
              <w:t>Н = — -100%,</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        К</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де Н - норма позичкового процента; </w:t>
            </w:r>
            <w:r w:rsidRPr="00616970">
              <w:rPr>
                <w:rFonts w:ascii="Times New Roman" w:hAnsi="Times New Roman"/>
                <w:i/>
                <w:iCs/>
                <w:sz w:val="28"/>
                <w:szCs w:val="28"/>
                <w:lang w:val="uk-UA"/>
              </w:rPr>
              <w:t xml:space="preserve">Д - </w:t>
            </w:r>
            <w:r w:rsidRPr="00616970">
              <w:rPr>
                <w:rFonts w:ascii="Times New Roman" w:hAnsi="Times New Roman"/>
                <w:sz w:val="28"/>
                <w:szCs w:val="28"/>
                <w:lang w:val="uk-UA"/>
              </w:rPr>
              <w:t>дохід, отриманий на по</w:t>
            </w:r>
            <w:r w:rsidRPr="00616970">
              <w:rPr>
                <w:rFonts w:ascii="Times New Roman" w:hAnsi="Times New Roman"/>
                <w:sz w:val="28"/>
                <w:szCs w:val="28"/>
                <w:lang w:val="uk-UA"/>
              </w:rPr>
              <w:softHyphen/>
              <w:t>зичений капітал; К-сума наданого кредиту.</w:t>
            </w:r>
          </w:p>
          <w:p w:rsidR="00E4025D" w:rsidRPr="00D2364C"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Депозитна ставка на основі простих процентів розрахову</w:t>
            </w:r>
            <w:r w:rsidRPr="00616970">
              <w:rPr>
                <w:rFonts w:ascii="Times New Roman" w:hAnsi="Times New Roman"/>
                <w:sz w:val="28"/>
                <w:szCs w:val="28"/>
                <w:lang w:val="uk-UA"/>
              </w:rPr>
              <w:softHyphen/>
              <w:t>ється так:</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К = С*Т*П/360 *100</w:t>
            </w:r>
          </w:p>
          <w:p w:rsidR="00E4025D" w:rsidRPr="00D2364C"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 xml:space="preserve">де </w:t>
            </w:r>
            <w:r w:rsidRPr="00616970">
              <w:rPr>
                <w:rFonts w:ascii="Times New Roman" w:hAnsi="Times New Roman"/>
                <w:i/>
                <w:iCs/>
                <w:sz w:val="28"/>
                <w:szCs w:val="28"/>
                <w:lang w:val="uk-UA"/>
              </w:rPr>
              <w:t xml:space="preserve">К </w:t>
            </w:r>
            <w:r w:rsidRPr="00616970">
              <w:rPr>
                <w:rFonts w:ascii="Times New Roman" w:hAnsi="Times New Roman"/>
                <w:sz w:val="28"/>
                <w:szCs w:val="28"/>
                <w:lang w:val="uk-UA"/>
              </w:rPr>
              <w:t xml:space="preserve">- розмір плати за користування коштами; </w:t>
            </w:r>
            <w:r w:rsidRPr="00616970">
              <w:rPr>
                <w:rFonts w:ascii="Times New Roman" w:hAnsi="Times New Roman"/>
                <w:i/>
                <w:iCs/>
                <w:sz w:val="28"/>
                <w:szCs w:val="28"/>
                <w:lang w:val="uk-UA"/>
              </w:rPr>
              <w:t xml:space="preserve">С </w:t>
            </w:r>
            <w:r w:rsidRPr="00616970">
              <w:rPr>
                <w:rFonts w:ascii="Times New Roman" w:hAnsi="Times New Roman"/>
                <w:sz w:val="28"/>
                <w:szCs w:val="28"/>
                <w:lang w:val="uk-UA"/>
              </w:rPr>
              <w:t xml:space="preserve">- сума депозиту чи кредиту; </w:t>
            </w:r>
            <w:r w:rsidRPr="00616970">
              <w:rPr>
                <w:rFonts w:ascii="Times New Roman" w:hAnsi="Times New Roman"/>
                <w:i/>
                <w:iCs/>
                <w:sz w:val="28"/>
                <w:szCs w:val="28"/>
                <w:lang w:val="uk-UA"/>
              </w:rPr>
              <w:t xml:space="preserve">Т- </w:t>
            </w:r>
            <w:r w:rsidRPr="00616970">
              <w:rPr>
                <w:rFonts w:ascii="Times New Roman" w:hAnsi="Times New Roman"/>
                <w:sz w:val="28"/>
                <w:szCs w:val="28"/>
                <w:lang w:val="uk-UA"/>
              </w:rPr>
              <w:t xml:space="preserve">термін користування грошима (у днях); </w:t>
            </w:r>
            <w:r w:rsidRPr="00616970">
              <w:rPr>
                <w:rFonts w:ascii="Times New Roman" w:hAnsi="Times New Roman"/>
                <w:i/>
                <w:iCs/>
                <w:sz w:val="28"/>
                <w:szCs w:val="28"/>
                <w:lang w:val="uk-UA"/>
              </w:rPr>
              <w:t xml:space="preserve">П - </w:t>
            </w:r>
            <w:r w:rsidRPr="00616970">
              <w:rPr>
                <w:rFonts w:ascii="Times New Roman" w:hAnsi="Times New Roman"/>
                <w:sz w:val="28"/>
                <w:szCs w:val="28"/>
                <w:lang w:val="uk-UA"/>
              </w:rPr>
              <w:t>процен</w:t>
            </w:r>
            <w:r w:rsidRPr="00616970">
              <w:rPr>
                <w:rFonts w:ascii="Times New Roman" w:hAnsi="Times New Roman"/>
                <w:sz w:val="28"/>
                <w:szCs w:val="28"/>
                <w:lang w:val="uk-UA"/>
              </w:rPr>
              <w:softHyphen/>
              <w:t>тна ставка.</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b/>
                <w:sz w:val="28"/>
                <w:szCs w:val="28"/>
                <w:lang w:val="uk-UA"/>
              </w:rPr>
              <w:t>Приміром,</w:t>
            </w:r>
            <w:r w:rsidRPr="00616970">
              <w:rPr>
                <w:rFonts w:ascii="Times New Roman" w:hAnsi="Times New Roman"/>
                <w:sz w:val="28"/>
                <w:szCs w:val="28"/>
                <w:lang w:val="uk-UA"/>
              </w:rPr>
              <w:t xml:space="preserve"> якщо на депозит банку покладено суму в 10 000 грн. на 2 роки за ставки процента у 20% річних, то після завершення строкової угоди власникові буде нараховано за простим процентом:</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д,= 10 000-0,2-2 = 4000 грн.</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А загальна сума складе 14 000 грн.</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p>
          <w:p w:rsidR="00E4025D" w:rsidRDefault="00E4025D" w:rsidP="00CE36D6">
            <w:pPr>
              <w:shd w:val="clear" w:color="auto" w:fill="FFFFFF"/>
              <w:spacing w:line="240" w:lineRule="auto"/>
              <w:ind w:firstLine="284"/>
              <w:jc w:val="both"/>
              <w:rPr>
                <w:rFonts w:ascii="Times New Roman" w:hAnsi="Times New Roman"/>
                <w:sz w:val="28"/>
                <w:szCs w:val="28"/>
                <w:lang w:val="uk-UA"/>
              </w:rPr>
            </w:pPr>
          </w:p>
          <w:p w:rsidR="00E4025D" w:rsidRDefault="00E4025D" w:rsidP="00CE36D6">
            <w:pPr>
              <w:shd w:val="clear" w:color="auto" w:fill="FFFFFF"/>
              <w:spacing w:line="240" w:lineRule="auto"/>
              <w:ind w:firstLine="284"/>
              <w:jc w:val="both"/>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p>
          <w:p w:rsidR="00E4025D" w:rsidRPr="00D2364C" w:rsidRDefault="00E4025D" w:rsidP="00CE36D6">
            <w:pPr>
              <w:shd w:val="clear" w:color="auto" w:fill="FFFFFF"/>
              <w:spacing w:line="240" w:lineRule="auto"/>
              <w:ind w:firstLine="284"/>
              <w:jc w:val="center"/>
              <w:rPr>
                <w:rFonts w:ascii="Times New Roman" w:hAnsi="Times New Roman"/>
                <w:b/>
                <w:iCs/>
                <w:sz w:val="28"/>
                <w:szCs w:val="28"/>
                <w:lang w:val="uk-UA"/>
              </w:rPr>
            </w:pPr>
            <w:r w:rsidRPr="00616970">
              <w:rPr>
                <w:rFonts w:ascii="Times New Roman" w:hAnsi="Times New Roman"/>
                <w:b/>
                <w:iCs/>
                <w:sz w:val="28"/>
                <w:szCs w:val="28"/>
                <w:lang w:val="uk-UA"/>
              </w:rPr>
              <w:t>Запитання для самоконтролю</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1.    З'ясуйте суть економічних відносин між юридичними і фізич</w:t>
            </w:r>
            <w:r w:rsidRPr="00616970">
              <w:rPr>
                <w:rFonts w:ascii="Times New Roman" w:hAnsi="Times New Roman"/>
                <w:sz w:val="28"/>
                <w:szCs w:val="28"/>
                <w:lang w:val="uk-UA"/>
              </w:rPr>
              <w:softHyphen/>
              <w:t>ними особами та державою з приводу отримання позики. Чим викликана необхідність у кредиті?</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2.    Розкрийте зміст принципів кредиту. Які методи перерозподі</w:t>
            </w:r>
            <w:r w:rsidRPr="00616970">
              <w:rPr>
                <w:rFonts w:ascii="Times New Roman" w:hAnsi="Times New Roman"/>
                <w:sz w:val="28"/>
                <w:szCs w:val="28"/>
                <w:lang w:val="uk-UA"/>
              </w:rPr>
              <w:softHyphen/>
              <w:t>лу коштів використовуються суспільством і в чому їх відмін</w:t>
            </w:r>
            <w:r w:rsidRPr="00616970">
              <w:rPr>
                <w:rFonts w:ascii="Times New Roman" w:hAnsi="Times New Roman"/>
                <w:sz w:val="28"/>
                <w:szCs w:val="28"/>
                <w:lang w:val="uk-UA"/>
              </w:rPr>
              <w:softHyphen/>
              <w:t>ності?</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3.    Назвіть особливості розвитку кредиту в різних галузях еко</w:t>
            </w:r>
            <w:r w:rsidRPr="00616970">
              <w:rPr>
                <w:rFonts w:ascii="Times New Roman" w:hAnsi="Times New Roman"/>
                <w:sz w:val="28"/>
                <w:szCs w:val="28"/>
                <w:lang w:val="uk-UA"/>
              </w:rPr>
              <w:softHyphen/>
              <w:t xml:space="preserve">номіки. Які </w:t>
            </w:r>
            <w:r w:rsidRPr="00616970">
              <w:rPr>
                <w:rFonts w:ascii="Times New Roman" w:hAnsi="Times New Roman"/>
                <w:sz w:val="28"/>
                <w:szCs w:val="28"/>
                <w:lang w:val="uk-UA"/>
              </w:rPr>
              <w:lastRenderedPageBreak/>
              <w:t>процеси еволюції кредитних відносин знає істо</w:t>
            </w:r>
            <w:r w:rsidRPr="00616970">
              <w:rPr>
                <w:rFonts w:ascii="Times New Roman" w:hAnsi="Times New Roman"/>
                <w:sz w:val="28"/>
                <w:szCs w:val="28"/>
                <w:lang w:val="uk-UA"/>
              </w:rPr>
              <w:softHyphen/>
              <w:t>рія?</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4.    З'ясуйте історичні етапи розвитку кредиту. У чому полягає відмінність лихварського кредиту від кредиту, що функціонує в умовах капіталізму?</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5.    Дайте визначення предмету кредитних відносин. Що спіль</w:t>
            </w:r>
            <w:r w:rsidRPr="00616970">
              <w:rPr>
                <w:rFonts w:ascii="Times New Roman" w:hAnsi="Times New Roman"/>
                <w:sz w:val="28"/>
                <w:szCs w:val="28"/>
                <w:lang w:val="uk-UA"/>
              </w:rPr>
              <w:softHyphen/>
              <w:t>ного і в чому відмінність між економічними категоріями «кредит», «гроші» і «позичковий капітал»?</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6.    Поясніть поняття «межі кредиту» та розкажіть про види меж кредиту. Які джерела утворення кредитних ресурсів в суспі</w:t>
            </w:r>
            <w:r w:rsidRPr="00616970">
              <w:rPr>
                <w:rFonts w:ascii="Times New Roman" w:hAnsi="Times New Roman"/>
                <w:sz w:val="28"/>
                <w:szCs w:val="28"/>
                <w:lang w:val="uk-UA"/>
              </w:rPr>
              <w:softHyphen/>
              <w:t>льстві?</w:t>
            </w:r>
          </w:p>
          <w:p w:rsidR="00E4025D" w:rsidRPr="00616970" w:rsidRDefault="00E4025D" w:rsidP="00CE36D6">
            <w:pPr>
              <w:shd w:val="clear" w:color="auto" w:fill="FFFFFF"/>
              <w:spacing w:line="240" w:lineRule="auto"/>
              <w:ind w:firstLine="284"/>
              <w:jc w:val="both"/>
              <w:rPr>
                <w:rFonts w:ascii="Times New Roman" w:hAnsi="Times New Roman"/>
                <w:sz w:val="28"/>
                <w:szCs w:val="28"/>
                <w:lang w:val="uk-UA"/>
              </w:rPr>
            </w:pPr>
            <w:r w:rsidRPr="00616970">
              <w:rPr>
                <w:rFonts w:ascii="Times New Roman" w:hAnsi="Times New Roman"/>
                <w:sz w:val="28"/>
                <w:szCs w:val="28"/>
                <w:lang w:val="uk-UA"/>
              </w:rPr>
              <w:t>7.    Розкрийте зміст функцій кредиту. Як розуміти емісійну фун</w:t>
            </w:r>
            <w:r w:rsidRPr="00616970">
              <w:rPr>
                <w:rFonts w:ascii="Times New Roman" w:hAnsi="Times New Roman"/>
                <w:sz w:val="28"/>
                <w:szCs w:val="28"/>
                <w:lang w:val="uk-UA"/>
              </w:rPr>
              <w:softHyphen/>
              <w:t>кцію кредиту?</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8.    В яких формах функціонують комерційний, банківський, споживчий та міжнародний кредит?</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9.    Назвіть фактори, що визначають зміни процентної ставки. Які з них є провідними в Україні?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10.  Дослідіть іпотечну форму кредиту. Які причини відсутності іпотечних банків в Україні?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11.  Розкрийте суть кредитних грошей та причини їх появи. В чому полягають переваги кредитних грошей над паперови</w:t>
            </w:r>
            <w:r w:rsidRPr="00616970">
              <w:rPr>
                <w:rFonts w:ascii="Times New Roman" w:hAnsi="Times New Roman"/>
                <w:sz w:val="28"/>
                <w:szCs w:val="28"/>
                <w:lang w:val="uk-UA"/>
              </w:rPr>
              <w:softHyphen/>
              <w:t>ми грошима?</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12.  Назвіть особливості обігу сучасних банкнот. Що таке банків</w:t>
            </w:r>
            <w:r w:rsidRPr="00616970">
              <w:rPr>
                <w:rFonts w:ascii="Times New Roman" w:hAnsi="Times New Roman"/>
                <w:sz w:val="28"/>
                <w:szCs w:val="28"/>
                <w:lang w:val="uk-UA"/>
              </w:rPr>
              <w:softHyphen/>
              <w:t>ський кредит?</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13.  З'ясуйте особливості руху кредитних коштів на основі чеко</w:t>
            </w:r>
            <w:r w:rsidRPr="00616970">
              <w:rPr>
                <w:rFonts w:ascii="Times New Roman" w:hAnsi="Times New Roman"/>
                <w:sz w:val="28"/>
                <w:szCs w:val="28"/>
                <w:lang w:val="uk-UA"/>
              </w:rPr>
              <w:softHyphen/>
              <w:t>вого обороту. Які види чеків застосовуються в сучасних умовах?</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14.  Дослідіть зарубіжний досвід впровадження кредитних кар</w:t>
            </w:r>
            <w:r w:rsidRPr="00616970">
              <w:rPr>
                <w:rFonts w:ascii="Times New Roman" w:hAnsi="Times New Roman"/>
                <w:sz w:val="28"/>
                <w:szCs w:val="28"/>
                <w:lang w:val="uk-UA"/>
              </w:rPr>
              <w:softHyphen/>
              <w:t>ток. Що стимулює їх впровадження в Україні?</w:t>
            </w:r>
          </w:p>
          <w:p w:rsidR="00E4025D" w:rsidRPr="00616970" w:rsidRDefault="00E4025D" w:rsidP="00CE36D6">
            <w:pPr>
              <w:shd w:val="clear" w:color="auto" w:fill="FFFFFF"/>
              <w:spacing w:line="240" w:lineRule="auto"/>
              <w:ind w:firstLine="284"/>
              <w:jc w:val="both"/>
              <w:rPr>
                <w:rFonts w:ascii="Times New Roman" w:hAnsi="Times New Roman"/>
                <w:sz w:val="28"/>
                <w:szCs w:val="28"/>
              </w:rPr>
            </w:pPr>
            <w:r w:rsidRPr="00616970">
              <w:rPr>
                <w:rFonts w:ascii="Times New Roman" w:hAnsi="Times New Roman"/>
                <w:sz w:val="28"/>
                <w:szCs w:val="28"/>
                <w:lang w:val="uk-UA"/>
              </w:rPr>
              <w:t>15.  Розкрийте суть державного кредиту. Які сучасні види дер</w:t>
            </w:r>
            <w:r w:rsidRPr="00616970">
              <w:rPr>
                <w:rFonts w:ascii="Times New Roman" w:hAnsi="Times New Roman"/>
                <w:sz w:val="28"/>
                <w:szCs w:val="28"/>
                <w:lang w:val="uk-UA"/>
              </w:rPr>
              <w:softHyphen/>
              <w:t>жавного кредиту є найефективніші?</w:t>
            </w: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Pr="00616970" w:rsidRDefault="00E4025D" w:rsidP="00CE36D6">
            <w:pPr>
              <w:shd w:val="clear" w:color="auto" w:fill="FFFFFF"/>
              <w:spacing w:line="240" w:lineRule="auto"/>
              <w:ind w:firstLine="284"/>
              <w:jc w:val="center"/>
              <w:rPr>
                <w:rFonts w:ascii="Times New Roman" w:hAnsi="Times New Roman"/>
                <w:sz w:val="28"/>
                <w:szCs w:val="28"/>
                <w:lang w:val="uk-UA"/>
              </w:rPr>
            </w:pPr>
          </w:p>
          <w:p w:rsidR="00E4025D" w:rsidRDefault="00E4025D" w:rsidP="00CE36D6">
            <w:pPr>
              <w:spacing w:line="240" w:lineRule="auto"/>
              <w:jc w:val="both"/>
              <w:rPr>
                <w:rFonts w:ascii="Times New Roman" w:hAnsi="Times New Roman"/>
                <w:sz w:val="28"/>
                <w:szCs w:val="28"/>
                <w:lang w:val="uk-UA"/>
              </w:rPr>
            </w:pPr>
          </w:p>
          <w:p w:rsidR="00E4025D" w:rsidRPr="00D2364C" w:rsidRDefault="00E4025D" w:rsidP="00CE36D6">
            <w:pPr>
              <w:spacing w:line="240" w:lineRule="auto"/>
              <w:jc w:val="both"/>
              <w:rPr>
                <w:rFonts w:ascii="Times New Roman" w:hAnsi="Times New Roman"/>
                <w:sz w:val="28"/>
                <w:szCs w:val="28"/>
                <w:lang w:val="uk-UA"/>
              </w:rPr>
            </w:pPr>
          </w:p>
          <w:p w:rsidR="00E4025D" w:rsidRPr="00616970" w:rsidRDefault="00E4025D" w:rsidP="00CE36D6">
            <w:pPr>
              <w:pStyle w:val="a4"/>
              <w:ind w:left="0"/>
              <w:rPr>
                <w:bCs w:val="0"/>
                <w:szCs w:val="28"/>
              </w:rPr>
            </w:pPr>
            <w:r w:rsidRPr="00616970">
              <w:rPr>
                <w:bCs w:val="0"/>
                <w:szCs w:val="28"/>
              </w:rPr>
              <w:t>Тема 10.Фінансові посередники на грошовому ринку.</w:t>
            </w:r>
          </w:p>
          <w:p w:rsidR="00E4025D" w:rsidRPr="00616970" w:rsidRDefault="00E4025D" w:rsidP="00CE36D6">
            <w:pPr>
              <w:pStyle w:val="a4"/>
              <w:ind w:left="0"/>
              <w:jc w:val="both"/>
              <w:rPr>
                <w:b w:val="0"/>
                <w:bCs w:val="0"/>
                <w:szCs w:val="28"/>
              </w:rPr>
            </w:pPr>
          </w:p>
          <w:p w:rsidR="00E4025D" w:rsidRPr="00616970" w:rsidRDefault="00E4025D" w:rsidP="00CE36D6">
            <w:pPr>
              <w:pStyle w:val="a4"/>
              <w:ind w:left="0"/>
              <w:jc w:val="both"/>
              <w:rPr>
                <w:b w:val="0"/>
                <w:bCs w:val="0"/>
                <w:szCs w:val="28"/>
              </w:rPr>
            </w:pPr>
            <w:r>
              <w:rPr>
                <w:b w:val="0"/>
                <w:bCs w:val="0"/>
                <w:szCs w:val="28"/>
              </w:rPr>
              <w:t>10.</w:t>
            </w:r>
            <w:r w:rsidRPr="00616970">
              <w:rPr>
                <w:b w:val="0"/>
                <w:bCs w:val="0"/>
                <w:szCs w:val="28"/>
              </w:rPr>
              <w:t>1.Сутність,призначення та види фінансового посередництва.</w:t>
            </w:r>
          </w:p>
          <w:p w:rsidR="00E4025D" w:rsidRPr="00616970" w:rsidRDefault="00E4025D" w:rsidP="00CE36D6">
            <w:pPr>
              <w:pStyle w:val="a4"/>
              <w:ind w:left="0"/>
              <w:jc w:val="both"/>
              <w:rPr>
                <w:b w:val="0"/>
                <w:bCs w:val="0"/>
                <w:szCs w:val="28"/>
              </w:rPr>
            </w:pPr>
            <w:r>
              <w:rPr>
                <w:b w:val="0"/>
                <w:bCs w:val="0"/>
                <w:szCs w:val="28"/>
              </w:rPr>
              <w:t>10.</w:t>
            </w:r>
            <w:r w:rsidRPr="00616970">
              <w:rPr>
                <w:b w:val="0"/>
                <w:bCs w:val="0"/>
                <w:szCs w:val="28"/>
              </w:rPr>
              <w:t>2.Банки як провідні суб’єкти фінансового посередництва. Функції банків.</w:t>
            </w:r>
          </w:p>
          <w:p w:rsidR="00E4025D" w:rsidRPr="00616970" w:rsidRDefault="00E4025D" w:rsidP="00CE36D6">
            <w:pPr>
              <w:pStyle w:val="a4"/>
              <w:ind w:left="0"/>
              <w:jc w:val="both"/>
              <w:rPr>
                <w:b w:val="0"/>
                <w:bCs w:val="0"/>
                <w:szCs w:val="28"/>
              </w:rPr>
            </w:pPr>
            <w:r>
              <w:rPr>
                <w:b w:val="0"/>
                <w:bCs w:val="0"/>
                <w:szCs w:val="28"/>
              </w:rPr>
              <w:t>10.</w:t>
            </w:r>
            <w:r w:rsidRPr="00616970">
              <w:rPr>
                <w:b w:val="0"/>
                <w:bCs w:val="0"/>
                <w:szCs w:val="28"/>
              </w:rPr>
              <w:t>3.Банківська система –</w:t>
            </w:r>
            <w:r w:rsidRPr="00616970">
              <w:rPr>
                <w:b w:val="0"/>
                <w:bCs w:val="0"/>
                <w:szCs w:val="28"/>
                <w:lang w:val="ru-RU"/>
              </w:rPr>
              <w:t xml:space="preserve"> </w:t>
            </w:r>
            <w:r w:rsidRPr="00616970">
              <w:rPr>
                <w:b w:val="0"/>
                <w:bCs w:val="0"/>
                <w:szCs w:val="28"/>
              </w:rPr>
              <w:t>сутність, принципи побудови та функції. Особливості побудови банківської система в Україні.</w:t>
            </w:r>
          </w:p>
          <w:p w:rsidR="00E4025D" w:rsidRPr="00616970" w:rsidRDefault="00E4025D" w:rsidP="00CE36D6">
            <w:pPr>
              <w:pStyle w:val="a4"/>
              <w:ind w:left="0"/>
              <w:jc w:val="both"/>
              <w:rPr>
                <w:b w:val="0"/>
                <w:bCs w:val="0"/>
                <w:szCs w:val="28"/>
              </w:rPr>
            </w:pPr>
            <w:r>
              <w:rPr>
                <w:b w:val="0"/>
                <w:bCs w:val="0"/>
                <w:szCs w:val="28"/>
              </w:rPr>
              <w:t>10.</w:t>
            </w:r>
            <w:r w:rsidRPr="00616970">
              <w:rPr>
                <w:b w:val="0"/>
                <w:bCs w:val="0"/>
                <w:szCs w:val="28"/>
              </w:rPr>
              <w:t>4.Небанківські фінансово-кредитні установи.</w:t>
            </w:r>
          </w:p>
          <w:p w:rsidR="00E4025D" w:rsidRPr="00616970" w:rsidRDefault="00E4025D" w:rsidP="00CE36D6">
            <w:pPr>
              <w:spacing w:line="240" w:lineRule="auto"/>
              <w:jc w:val="right"/>
              <w:rPr>
                <w:rFonts w:ascii="Times New Roman" w:hAnsi="Times New Roman"/>
                <w:b/>
                <w:bCs/>
                <w:sz w:val="28"/>
                <w:szCs w:val="28"/>
              </w:rPr>
            </w:pPr>
          </w:p>
          <w:p w:rsidR="00E4025D" w:rsidRPr="00D2364C" w:rsidRDefault="00E4025D" w:rsidP="00CE36D6">
            <w:pPr>
              <w:pStyle w:val="a4"/>
              <w:ind w:left="0"/>
              <w:rPr>
                <w:bCs w:val="0"/>
                <w:szCs w:val="28"/>
              </w:rPr>
            </w:pPr>
            <w:r w:rsidRPr="00D2364C">
              <w:rPr>
                <w:bCs w:val="0"/>
                <w:szCs w:val="28"/>
              </w:rPr>
              <w:t>10.1.Сутність,призначення та види фінансового посередництва.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Грошовий ринок за характером зв'язку між кредиторами та позичальниками розділяється на два сектори: сектор прямого фінансування та сектор непрямого (опосередкованого) фінансування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У секторі непрямого фінансування поряд з двома базовими суб'єктами, які умовно можна назвати кредитор-заощадник і позичальник-витратник, з'являється третій економічний суб'єкт, який є самостійним і рівноправним суб'єктом грошового ринку. Подібно до базових суб'єктів він формує власні зобов'язання та вимоги і на цій підставі емітує власні фінансові інструменти, які стають об'єктом торгівлі на грошовому ринку. Вказані суб'єкти називаються фінансовими посередниками, а їх діяльність з акумуляції вільного грошового капіталу та розміщення його серед позичальників-витратників називається фінансовим посередництвом. Фінансове посередництво істотно відрізняється від брокерсько-дилерської діяльності. Особливість останньої полягає в тому, що брокери і дилери не створюють власних вимог і зобов'язань, а діють за дорученням клієнтів, одержуючи дохід у вигляді комісійної плати (брокери) чи різниці в курсах купівлі і продажу (дилери). Фінансові посередники діють на ринку зовсім по-іншому - від свого імені і за власний рахунок, створюючи власні зобов'язання і власні вимоги. Тому їх прибутки формуються як різниця між доходами від розміщення акумульованих коштів і витратами, пов'язаними з їх залученням. Так, страхова компанія, акумулюючи кошти своїх клієнтів, створює нове зобов'язання - страховий поліс, а розміщуючи ці кошти в банках чи цінних </w:t>
            </w:r>
            <w:r w:rsidRPr="00616970">
              <w:rPr>
                <w:rFonts w:ascii="Times New Roman" w:hAnsi="Times New Roman"/>
                <w:sz w:val="28"/>
                <w:szCs w:val="28"/>
              </w:rPr>
              <w:lastRenderedPageBreak/>
              <w:t>паперах, створює нову вимогу до позичальника.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xml:space="preserve">Загальний вигляд взаємовідносин між базовими суб'єктами грошового ринку та фінансовими посередниками можна подати у такому вигляді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Механізм фінансового посередництва недостатньо досліджений у сучасній українській та в колишній радянській літературі. Окремі суб'єкти грошового ринку і в теорії, і на практиці розглядаються, як правило, ізольовано один від одного, як непов'язані між собою структури, які функціонують у своїх замкнутих економічних сферах. Проте це не так.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Усі фінансові посередники функціонують на єдиному грошовому ринку, з одним і тим же об'єктом - вільними грошовими коштами, однаково відчутно впливають на кон'юнктуру цього ринку, можуть не тільки конкурувати між собою, а й взаємодіяти у вирішенні багатьох економічних та фінансових завдань. Тому дослідження фінансового посередництва як самостійного економічного явища має важливе теоретичне і практичне значення, особливо в сучасних умовах України, коли тільки формується грошовий ринок, його інфраструктура і механізм регулювання. Дуже важливо, щоб при вирішенні цих завдань ураховувалася не тільки видова специфіка окремих фінансових посередників, а й їх родова єдність і функціональна взаємозалежність на грошовому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Призначення фінансових посередників. Фінансові посередники відіграють важливу роль у функціонуванні грошового ринку, а через нього - у розвитку ринкової економіки, їх економічне призначення полягає в забезпеченні базовим суб'єктам грошового ринку максимально сприятливих умов для їх успішного функціонування. </w:t>
            </w:r>
            <w:r w:rsidRPr="00616970">
              <w:rPr>
                <w:rFonts w:ascii="Times New Roman" w:hAnsi="Times New Roman"/>
                <w:sz w:val="28"/>
                <w:szCs w:val="28"/>
              </w:rPr>
              <w:t>Тобто функціонально фінансові посередники спрямовані не всередину фінансової сфери, не на самих себе, а зовні, на реальну економіку, на підвищення ефективності діяльності її суб'єктів.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Звичайно, теоретично можна уявити ситуацію, коли економічні суб'єкти - кредитори і позичальники - будують свої взаємовідносини прямо, не звертаючись до посередників. Проте організація таких відносин була б для них і суспільства набагато дорожчою, уповільненою, високоризикованою і незручною.</w:t>
            </w:r>
          </w:p>
          <w:p w:rsidR="00E4025D" w:rsidRPr="00616970" w:rsidRDefault="00E4025D" w:rsidP="00CE36D6">
            <w:pPr>
              <w:spacing w:line="240" w:lineRule="auto"/>
              <w:ind w:firstLine="360"/>
              <w:jc w:val="both"/>
              <w:rPr>
                <w:rFonts w:ascii="Times New Roman" w:hAnsi="Times New Roman"/>
                <w:b/>
                <w:sz w:val="28"/>
                <w:szCs w:val="28"/>
              </w:rPr>
            </w:pPr>
            <w:r w:rsidRPr="00616970">
              <w:rPr>
                <w:rFonts w:ascii="Times New Roman" w:hAnsi="Times New Roman"/>
                <w:b/>
                <w:sz w:val="28"/>
                <w:szCs w:val="28"/>
              </w:rPr>
              <w:t>Конкретні переваги фінансового посередництва виявляються у такому: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1) можливості для кожного окремого кредитора оперативно розмістити вільні кошти в дохідні активи, а для позичальника - оперативно мобілізувати додаткові кошти, необхідні для вирішення виробничих чи споживчих завдань, і так само оперативно повернути їх на висхідні позиції. Для цього кредитору достатньо звернутися до будь-якого посередника і розмістити у нього свої кошти, поклавши їх ніби в загальний котел, а позичальнику достатньо звернутися туди ж і одержати їх у позичку, ніби взявши їх з цього </w:t>
            </w:r>
            <w:r w:rsidRPr="00616970">
              <w:rPr>
                <w:rFonts w:ascii="Times New Roman" w:hAnsi="Times New Roman"/>
                <w:sz w:val="28"/>
                <w:szCs w:val="28"/>
              </w:rPr>
              <w:lastRenderedPageBreak/>
              <w:t>котла. Шукати їм один одного зовсім не потрібно і навіть знати про існування один одного не обов'язково. Потрібний лише широкий розвиток мережі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2) скороченні витрат базових суб'єктів грошового ринку на формування вільних коштів, розміщенні їх у дохідні активи та запозиченні додаткових коштів. Це зумовлюється такими чинниками: кредитору і позичальнику не потрібно багато часу та зусиль витрачати на пошуки один одного (на рекламу, створення інформаційних систем тощо); не потрібно здійснювати складні оціночно-аналітичні заходи щодо потенціального клієнта, щоб</w:t>
            </w:r>
            <w:r w:rsidRPr="00616970">
              <w:rPr>
                <w:rFonts w:ascii="Times New Roman" w:hAnsi="Times New Roman"/>
                <w:sz w:val="28"/>
                <w:szCs w:val="28"/>
                <w:lang w:val="uk-UA"/>
              </w:rPr>
              <w:t xml:space="preserve"> </w:t>
            </w:r>
            <w:r w:rsidRPr="00616970">
              <w:rPr>
                <w:rFonts w:ascii="Times New Roman" w:hAnsi="Times New Roman"/>
                <w:sz w:val="28"/>
                <w:szCs w:val="28"/>
              </w:rPr>
              <w:t>визначити його надійність, платоспроможність. Цей клопіт і витрати бере на себе фінансовий посередник; не потрібно мати справу з великою кількістю дрібних кредиторів чи позичальників, на підтримання контактів з якими потрібні значні кошти, їх консолідованим представником на ринку є посередник, підтримання контактів з яким обійдеться значно дешевше.</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Для забезпечення своєї діяльності фінансові посередники також витрачають значні кошти, і утримання цих посередників обходиться суспільству недешево. Проте завдяки великим обсягам виконуваних операцій, їх оптовому характеру, собівартість кожної окремої операції коштуватиме посередникам та суспільству значно дешевше, ніж якби вона виконувалась безпосередньо кредиторами та позичальниками;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3) послабленні фінансових ризиків для базових суб'єктів грошового ринку, оскільки значна частина їх перекладається на посередників. Це стає можливим завдяки широкій диверсифікації посередницької діяльності, створенню спеціальних систем страхування та захисту від фінансових ризиків;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4) збільшенні дохідності позичкових капіталів, особливо зосереджених у дрібних власників, завдяки зменшенню фінансових ризиків, скороченню витрат на здійснення фінансових операцій та відкриттю доступу до великого, високодохідного бізнесу. Це зумовлено тим, що посередники мають можливість сконцентрувати значну кількість невеликих заощаджень і спрямувати їх на фінансування великих, високодохідних операцій та проектів;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5) можливості урізноманітнити відносини між кредиторами і позичальниками наданням додаткових послуг, які беруть на себе посередники. Це, зокрема, страхування кредитора від різних ризиків, задоволення потреб у пенсійному забезпеченні, забезпеченні житлом, набутті права власності й управління певними об'єктами тощо. Фінансові посередники спеціалізуються на наданні таких послуг, у зв'язку з чим формується широке коло їх окремих видів: депозитних інституцій, страхових компаній, пенсійних фондів, інвестиційних і фінансових компаній, взаємних фондів тощо. У кожній країні цей перелік може бути різним, причому чим більше в країні розвинутий грошовий ринок, тим більшим буде ряд </w:t>
            </w:r>
            <w:r w:rsidRPr="00616970">
              <w:rPr>
                <w:rFonts w:ascii="Times New Roman" w:hAnsi="Times New Roman"/>
                <w:sz w:val="28"/>
                <w:szCs w:val="28"/>
              </w:rPr>
              <w:lastRenderedPageBreak/>
              <w:t>різноманітних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Оскільки базові суб'єкти грошового ринку переважно є суб'єктами реального сектора економіки (ділові підприємства та домашні господарства), то, створюючи для їх функціонування сприятливі умови, фінансові посередники позитивно впливають на кругооборот капіталу в процесі розширеного відтворення, розвиток виробництва, торгівлі, інших сфер економіки. Особливо важлива їх роль у переміщенні грошових заощаджень домашніх господарств в оборот ділових підприємств. Це зумовлено тим, що ці заощадження є найбільшим джерелом інвестицій в економіку, проте вони перебувають у величезної кількості власників, індивідуальні розміри їх невеликі, отже перерозподілити їх без посередників було б технічно неможливо.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Види фінансових посередників</w:t>
            </w:r>
            <w:r w:rsidRPr="00616970">
              <w:rPr>
                <w:rFonts w:ascii="Times New Roman" w:hAnsi="Times New Roman"/>
                <w:sz w:val="28"/>
                <w:szCs w:val="28"/>
              </w:rPr>
              <w:t xml:space="preserve">.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Особливої уваги заслуговує класифікація фінансового посередництва. Щодо цього питання нема єдиної точки зору ні у вітчизняній, ні в зарубіжній літературі. У вітчизняній літературі найпоширенішим є поділ фінансових посередників на дві групи: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небанківські фінансово-кредитні установи, які інколи називають ще спеціалізованими фінансово-кредитними установами, чи парабанками.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 американській літературі фінансових посередників заведено поділяти на три групи: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депозитні інституції;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договірні ощадні інституції;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інвестиційні посередники.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Такий різнобій у класифікації фінансового посередництва зумовлюється двома обставинами: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відсутністю однозначного трактування самого поняття "банк";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відсутністю загальновизнаних критеріїв класифікації всіх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 європейському законодавстві банк трактується значно ширше, ніж в американському. Тому деякі з інституцій, які за європейським законодавством належать до спеціалізованих банків, наприклад інвестиційні банки, за американським законодавством не є такими і в літературі їх відносять до спеціалізованих небан-ківських інституцій (інвестиційних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Критерій договірності відносин з клієнтами теж є недостатньо чітким для </w:t>
            </w:r>
            <w:r w:rsidRPr="00616970">
              <w:rPr>
                <w:rFonts w:ascii="Times New Roman" w:hAnsi="Times New Roman"/>
                <w:sz w:val="28"/>
                <w:szCs w:val="28"/>
              </w:rPr>
              <w:lastRenderedPageBreak/>
              <w:t>класифікації, оскільки на договірних засадах працюють сьогодні, по суті, всі фінансові посередники. Більше того, виділення трьох груп посередників в американській літературі зроблено за трьома різними критеріями, що видається не досить коректним. Тому більш правомірним є класифікація всіх фінансових посередників за одним критерієм - участю їх у формуванні пропозиції грошей. За цим критерієм вони поділяються на: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банки, які через грошово-кредитний мультиплікатор здатні впливати на пропозицію грошей;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небанківські фінансові посередники (фінансово-кредитні установи), які такої здатності не мають.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Усередині кожної з цих груп посередники можуть класифікуватися на види за іншими критеріями. Наприклад, розрізняють банки центральні та ділові; універсальні та спеціалізовані; комерційні, ощадні тощо. Небанківських фінансових посередників поділяють на страхові компанії, інвестиційні інститути, кредитні спілки, пенсійні фонди, лізингові компанії, факторингові компанії тощо.</w:t>
            </w:r>
          </w:p>
          <w:p w:rsidR="00E4025D" w:rsidRDefault="00E4025D" w:rsidP="00CE36D6">
            <w:pPr>
              <w:pStyle w:val="a4"/>
              <w:ind w:left="0"/>
              <w:jc w:val="both"/>
              <w:rPr>
                <w:b w:val="0"/>
                <w:bCs w:val="0"/>
                <w:szCs w:val="28"/>
              </w:rPr>
            </w:pPr>
          </w:p>
          <w:p w:rsidR="00E4025D" w:rsidRPr="00616970" w:rsidRDefault="00E4025D" w:rsidP="00CE36D6">
            <w:pPr>
              <w:pStyle w:val="a4"/>
              <w:ind w:left="0"/>
              <w:jc w:val="both"/>
              <w:rPr>
                <w:b w:val="0"/>
                <w:bCs w:val="0"/>
                <w:szCs w:val="28"/>
              </w:rPr>
            </w:pPr>
          </w:p>
          <w:p w:rsidR="00E4025D" w:rsidRPr="00D2364C" w:rsidRDefault="00E4025D" w:rsidP="00CE36D6">
            <w:pPr>
              <w:pStyle w:val="a4"/>
              <w:ind w:left="0"/>
              <w:rPr>
                <w:bCs w:val="0"/>
                <w:szCs w:val="28"/>
              </w:rPr>
            </w:pPr>
            <w:r>
              <w:rPr>
                <w:bCs w:val="0"/>
                <w:szCs w:val="28"/>
              </w:rPr>
              <w:t>10.</w:t>
            </w:r>
            <w:r w:rsidRPr="00616970">
              <w:rPr>
                <w:bCs w:val="0"/>
                <w:szCs w:val="28"/>
              </w:rPr>
              <w:t>2.Банки як провідні суб’єкти фінансового посередництва. Функції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Серед фінансових посередників ключове місце займають банки. Це проявляється в такому: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на банки припадає більша частка в перерозподілі позичкових капіталів на грошовому ринку, ніж на будь-який інший вид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банки за своїм функціональним призначенням беруть участь у формуванні пропозиції грошей і мають можливість безпосередньо впливати на ринкову кон'юнктуру й економічне зростання, а інші посередники такої можливості не мають. Більше того, діяльність банків з пропозиції грошей багато в чому визначає становище всіх інших посередників на грошовому ринку. Саме банки ведуть рахунки останніх, сприяють формуванню їх грошових фондів, здійснюють розрахунково-касове і кредитне обслуговування і через це мають можливість впливати на їх діяльність;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банки мають можливість надавати економічним суб'єктам широкий асортимент різних послуг, тоді як інші посередники спеціалізуються на окремих, часто обмежених фінансових операціях. Тому можливості впливу на грошовий оборот і економіку загалом у банків значно ширші, ніж у будь-якого виду небанків-ських фінансових посередників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Виділення банків в окрему групу характерне для всіх наявних класифікацій фінансових посередників. Навіть назвавши першу групу фінансових посередників депозитними інституціями, Фредерік С. Мишкін </w:t>
            </w:r>
            <w:r w:rsidRPr="00616970">
              <w:rPr>
                <w:rFonts w:ascii="Times New Roman" w:hAnsi="Times New Roman"/>
                <w:sz w:val="28"/>
                <w:szCs w:val="28"/>
              </w:rPr>
              <w:lastRenderedPageBreak/>
              <w:t>зауважив, що маються на увазі банки. Така одностайність із виділенням банків у самостійну групу фінансових посередників базується на двох їхніх функціональних особливостях: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банки приймають гроші на поточні (чекові) депозити, за якими вкладники можуть вільно розпоряджатися своїми коштами. Це робить забезпечення ліквідності надзвичайно актуальною проблемою в діяльності банків. Ця обставина примушує їх вкладати значну частину мобілізованих коштів у високоліквідні активи, зокрема в короткострокові позички, що не обтяжені ніякими додатковими умовами, які могли б погіршити ліквідність цих посередників. Так, з цих причин у США в 1933 р. Законом про бан-ківництво, відомим як закон Гласа-Стігала, було розмежовано комерційне та інвестиційне банківництво, унаслідок чого депозитним інституціям було заборонено вкладати кошти в цінні папери корпорацій як високоризиковані та низьколіквідні операції. Відтак ідея банку як суто депозитного інституту була реалізована в найбільш чистому вигляді, хоч сучасна банківська практика США поступово відходить від цієї ідеї;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розміщуючи свої резерви в позички, банки спроможні створювати нові депозити і цим впливати на пропозицію грошей, що робить їх діяльність надзвичайно відчутною і вразливою для економіки.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Завдяки цим двом функціональним особливостям діяльності банків виникає об'єктивна необхідність у системному суспільному контролі за банками. Основними цілями такого контролю є:</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 допустити, щоб банки заради своїх корпоративних інтересів надмірно збільшували пропозицію грошей і порушували товарно-грошову рівновагу на ринку, завдаючи шкоди суспільству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 цілому. Для цього створюється централізована система контролю і регулювання банківських резервів через центральні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забезпечити достатню надійність комерційних банків заради захисту інтересів їх вкладників. Для цього створюються спеціальні системи забезпечення стабільності банків, основними елементами яких є централізоване встановлення економічних нормативів діяльності банків та контролю за їх дотриманням.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Щоб забезпечити такий суспільний контроль за банківською діяльністю, банки не тільки абстрактно-теоретично, а й практично виділяються в окрему інституційну структуру. Вона називається банківською системою і функціонує на підставі окремого банківського законодавства, яке передбачає досить жорстку регламентацію роботи банків та чіткий механізм нагляду і контролю за їх діяльністю. Цим досягається урівноваженість інтересів власників банків та їх працівників, з одного боку, та інтересів їх вкладників і суспільства в цілому - з іншого. Маючи завдяки своїм функціональним </w:t>
            </w:r>
            <w:r w:rsidRPr="00616970">
              <w:rPr>
                <w:rFonts w:ascii="Times New Roman" w:hAnsi="Times New Roman"/>
                <w:sz w:val="28"/>
                <w:szCs w:val="28"/>
              </w:rPr>
              <w:lastRenderedPageBreak/>
              <w:t>особливостям явні переваги перед іншими посередниками у своїй комерційній діяльності, банки через систему контролю і нагляду ставляться в такі умови, за яких їхні можливості і становище на ринку вирівнюються з положенням інших його суб'єктів.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Що таке банк? Гостра суперечливість між функціональними можливостями банків як комерційних структур та правовою обмеженістю їх діяльності робить надзвичайно актуальним правильне визначення самого поняття "банк". Будь-яка двозначність в його тлумаченні може створити можливість для використання в комерційних цілях функціональних переваг банківської діяльності й уникнути законодавчого її обмеження.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Не випадково в банківському законодавстві США протягом останніх 40 років питання, що таке банк, було одним з найбільш дискусійних. Робилися спроби, і не безуспішно, довести, що банківські операції можуть виконувати і небанківські інституції. В законодавстві навіть з'явився термін "небанківський банк". Урешті-решт було визнано, що банком є будь-яка установа, яка застрахована Федеральною корпорацією страхування вкладів, або виконує одну з двох операцій: приймає вклади до запитання чи переказні рахунки або надає комерційні кредити.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цьому визначенні привертають увагу два моменти: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виключно формально-правовий підхід (застрахованість будь-якої установи Федеральною корпорацією страхування депозитів);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зведення банківської діяльності виключно до суто депозитної, а банку - до установи, що виконує одну з депозитних операцій - прийом вкладів до запитання або надання адекватних цим депозитам комерційних позичок.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При такому підході до визначення банку на перше місце ставляться формальні ознаки, економічна ж сутність банку відсувається на другий план, ототожнення його з депозитною установою ледве проглядається.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Ще далі в бік формально-правового означення банку пішло законодавство деяких країн Західної Європи. У Німеччині, наприклад, до банківської діяльності на грошовому ринку може бути допущений і одержати статус банку будь-який фінансовий посередник, що виконує кілька (чи навіть одну) операцій, віднесених законом до банківських. Серед загального переліку операцій, визначених законом як банківські, є і депозитні, і багато недепозитних. У цьому проявився надто широкий підхід німецького законодавства до визначення банку порівняно з американським. Разом з тим німецьке законодавство має важливе уточнення щодо визначення банку - виконання банківських операцій має бути не побічним, а основним видом діяльності і здійснюватися постійно.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 українському законодавстві спочатку переважав надто широкий підхід до визначення банку. У першому Законі України "Про банки та банківську </w:t>
            </w:r>
            <w:r w:rsidRPr="00616970">
              <w:rPr>
                <w:rFonts w:ascii="Times New Roman" w:hAnsi="Times New Roman"/>
                <w:sz w:val="28"/>
                <w:szCs w:val="28"/>
              </w:rPr>
              <w:lastRenderedPageBreak/>
              <w:t>діяльність" (березень 1991 р.) банком названо будь-яку установу, що виконує функції кредитування, касового і розрахункового обслуговування народного господарства та здійснює інші банківські операції, передбачені цим законом (ст. 3). Таких операцій у законі зазначено 16, однак не застережено, чи банк повинен виконувати всі ці операції, чи тільки одну з них для того, щоб одержати відповідний статус. Ця обставина давала можливість надто широко трактувати поняття банк і сферу банківської діяльності, розмивала правову межу між банками і небанківськими фінансовими посередниками. Тому норми банківського нагляду і регулювання могли поширюватися на переважну більшість суб'єктів грошового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Проте українська банківська практика не пішла цим шляхом. У 1993 р. у закон були внесені уточнення, що забороняли небан-ківським установам відкривати рахунки, приймати вклади, здійснювати розрахунки та кредитування. Імовірно, малося на увазі, що це - суто банківська діяльність і займатися нею іншим фінансовим посередникам не можна. Але й це уточнення остаточно не вирішило питання про те, що ж розуміє під банком українське законодавство - чи установу, яка виконує всі чотири операції, заборонені для небанківських установ, чи тільки одну з них, чи будь-яку з 16 операцій, названих у ст. З Закону. Вимога до банку про страхування депозитів, як це зроблено в законодавстві США, в українському законі навіть не згадувалася.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Незважаючи на такі розбіжності в законодавчому трактуванні сутності банку, можна знайти дещо спільне в усіх указаних підходах і визначити банку правовому аспекті як фінансового посередника, що виконує одну чи кілька операцій, віднесених законом до банківської діяльності.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Недоліком правового підходу до визначення сутності банку є відсутність у ньому економічних критеріїв віднесення тих чи інших посередницьких операцій до сфери банківської діяльності. Не зрозуміло, чому одні фінансові операції Закон дозволив банкам виконувати, а інші - не дозволив, чому небанківським посередникам закон дозволив виконувати деякі з дозволених банкам операцій, а інші - ні. Знайти відповідь на ці питання можливо лише на підставі економічного підходу до визначення сутності посередницьких операцій, які є виключною "вотчиною" банків. Це дасть можливість визначити економічну сутність самого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Аналіз багатовікової світової історії банківської справи та механізму функціонування грошового ринку дає підстави віднести до банківської діяльності комплекс із трьох посередницьких операцій: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приймати грошові вклади від клієнтів;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надавати клієнтам позички і створювати нові платіжні засоби;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здійснювати розрахунки між клієнтами.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Виконання цього комплексу операцій можна вважати визначальною економічною ознакою банку взагалі - як центрального, так і комерційного. Перелічені операції є базовими, вони створюють первинну (родову) сферу банківської діяльності. Це місце їх визначається самою природою грошового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Уявімо собі таку гіпотетичну ситуацію, коли на грошовому ринку діє тільки один фінансовий посередник. Щоб ринок міг функціонувати нормально, цей посередник повинен прийняти на вклади всі вільні грошові кошти від продавців, передати їх покупцям і здійснити розрахунки за їхніми зобов'язаннями один з одним та з третіми особами. Тільки в цьому разі попит і пропозиція на грошовому ринку будуть реалізовані і такий посередник виконає повністю свою посередницьку місію. При невиконанні будь-якої з цих операцій зв'язок між попитом і пропозицією на грошовому ринку буде розірваним або він повинен буде здійснюватися у формі прямих контактів між продавцями і покупцями грошей.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Отже, комплекс із трьох базових операцій - депозитних, кредитних і розрахункових - створює первинну сферу банківської діяльності, а фінансовий посередник, що виконує цей комплекс, є банківським інститутом, банком в економічному розумінні.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Насправді банківські посередники, крім базових, можуть виконувати й багато інших, не базових, але потрібних для грошового ринку операцій. При цьому вони не перестають бути банками, тому що забезпечують комплекс базових операцій. Такі банки заведено називати універсальними. Але якщо фінансовий посередник виконує не всі базові операції, а тільки одну чи дві з них, чи можна його вважати банком в економічному розумінні? На нашу думку, якщо такий посередник не забезпечує комплексу базових операцій грошового ринку, він не є банком у повному розумінні цього слова, а скоріше це частина такого банку, яка може існувати тільки в кооперації з іншими подібними посередниками, що виконують решту базових операцій грошового ринку. Такі банки називають спеціалізованими.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Якщо ж посередник грошового ринку не виконує жодної з названих базових операцій, тобто позбавлений ознак банку, він належить до небанківських фінансових інституцій.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Розглянуте визначення економічної сутності банку не є суто теоретичним, відірваним від реальної дійсності. Воно принципово не суперечить правовому визначенню, прийнятому у світовій практиці різних країн, оскільки вказані три базові операції, що конституюють банк як економічне явище, обов'язково присутні у переліку тих операцій, які законодавство дозволило виконувати банкам. І якраз ці операції в багатьох країнах прямо заборонено виконувати небанківським фінансовим посередникам. Тобто і американське, і німецьке банківські законодавства спираються при визначенні суті банку насамперед на ці базові його ознаки, хоч прямо і не говорять про це.</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Універсальність економічної сутності банку. Визначення сутності банку через базові його операції поширюється на всі види банків - як на комерційні, так і на центральні. Адже центральні банки приймають депозити, видають позички і здійснюють розрахунки, тільки мають справу не з господарюючими суб'єктами, а з самими банками. Проте цей факт не змінює ситуації по суті - центральний банк є банком банків і в цьому розумінні підпадає під вимоги базових банківських ознак. Якби це було не так, то вказані ознаки навряд чи були б достатніми для визначення сутності банку взагалі.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зв'язку з цим виникає питання, чи можна вважати центральний банк фінансовим посередником грошового ринку? На жаль, це питання в літературі обходять мовчанням. Так, у відомому американському підручнику Фредеріка С. Мишкіна фінансовими посередниками названо більше як 10 інституцій, проте ФРС як центрального банку США серед них немає. На наш погляд, для виключення центрального банку з числа фінансових посередників немає економічних підстав. Тією мірою, якою він відповідає економічним критеріям банку, він є фінансовим посередником. Більше того, як банк банків він виконує ще більш складну і відповідальну посередницьку місію, ніж ділові банки, оскільки є посередником серед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зв'язку з виконанням депозитно-позичкових операцій банки беруть участь у забезпеченні обороту платіжними засобами, у нарощуванні їх маси в обороті, активно впливаючи на пропозицію грошей. Відтак виникає ще одна специфічна риса в діяльності банків - зберігання вільних резервів на кореспондентських рахунках у центральних банках і нормування залишку їх по залучених депозитах. Обов'язкове нормування депозитів є однією з найбільш жорстких вимог законодавства до банків, яка ставить їх у нерівні конкурентні умови на ринку з небанківськими посередниками. Тому в літературі інколи цю рису теж відносять до базових ознак банку. Проте для цього немає достатніх підстав і немає в цьому потреби.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По-перше, обов'язкове нормування депозитів є похідною рисою, яка випливає з базових операцій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По-друге, ця риса не властива всім банкам, зокрема не нормуються пасиви центральних банків. Вона є відмітною рисою тільки банків другого рівня.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По-третє, теоретично не виключається така ситуація на грошовому ринку, за якої відпаде потреба в нормуванні депозитів як інструментів монетарного регулювання.</w:t>
            </w:r>
          </w:p>
          <w:p w:rsidR="00E4025D" w:rsidRPr="00616970" w:rsidRDefault="00E4025D" w:rsidP="00CE36D6">
            <w:pPr>
              <w:spacing w:line="240" w:lineRule="auto"/>
              <w:ind w:firstLine="360"/>
              <w:jc w:val="both"/>
              <w:rPr>
                <w:rFonts w:ascii="Times New Roman" w:hAnsi="Times New Roman"/>
                <w:b/>
                <w:sz w:val="28"/>
                <w:szCs w:val="28"/>
              </w:rPr>
            </w:pPr>
            <w:r w:rsidRPr="00616970">
              <w:rPr>
                <w:rFonts w:ascii="Times New Roman" w:hAnsi="Times New Roman"/>
                <w:b/>
                <w:sz w:val="28"/>
                <w:szCs w:val="28"/>
              </w:rPr>
              <w:t xml:space="preserve">Функції банків.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Будучи самостійними суб'єктами грошового ринку, банки виконують певні економічні функції, в яких конкретизується їх сутність та призначення. У літературі, на жаль, найчастіше функції банків ототожнюються з їх певними напрямами чи видами діяльності, а то й просто з окремими операціями. Такий </w:t>
            </w:r>
            <w:r w:rsidRPr="00616970">
              <w:rPr>
                <w:rFonts w:ascii="Times New Roman" w:hAnsi="Times New Roman"/>
                <w:sz w:val="28"/>
                <w:szCs w:val="28"/>
              </w:rPr>
              <w:lastRenderedPageBreak/>
              <w:t>підхід до визначення функцій банків не правомірний.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По-перше, функція банку - більш складне, глибоке явище, ніж операція. Вона характеризує банк як абстрактну економічну структуру з макроекономічних позицій, з позицій її місця в економічній системі взагалі і впливу на все економічне середовище, в якому банк функціонує. Функція - це те, що властиве кожному банку постійно, незалежно від того, які конкретні операції він виконує в даний момент. Операція ж характеризує певний вид роботи банку тільки в даний момент і стосовно лише окремого економічного суб'єкта, тобто на мікрорівні.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По-друге, ототожнення функцій з операціями означає відмову від використання такого явища, як функція, для з'ясування сутності банку, що веде до збіднення цієї сутності, зведення її до переважно операційно-технічного прояву.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Враховуючи викладене вище, можна зробити висновок, що банки виконують такі функції: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трансформаційну;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емісійну.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Трансформаційна функція</w:t>
            </w:r>
            <w:r w:rsidRPr="00616970">
              <w:rPr>
                <w:rFonts w:ascii="Times New Roman" w:hAnsi="Times New Roman"/>
                <w:sz w:val="28"/>
                <w:szCs w:val="28"/>
              </w:rPr>
              <w:t xml:space="preserve"> банків зумовлена посередницькою місією банків взагалі і їх особливим місцем серед фінансових посередників зокрема. Полягає вона в зміні (трансформації) таких якісних характеристик грошових потоків, що проходять через банки, як рівень ризикованості, строковість, обсяги та просторове спрямування.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зв'язку з цим можна виділити такі напрями цієї функції: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трансформація ризиків;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трансе юрмація строків;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трансформація обсягів;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просторова трансформація.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Трансформація ризиків полягає в тому, що банки, діяльність яких пов'язана з високим ризиком, вживаючи відповідних заходів, можуть звести ці ризики для своїх вкладників та акціонерів до мінімуму. До таких заходів належать: диверсифікація активних операцій, створення резервів, диференціація процентних ставок залежно від ризикованості кредитів, страхування депозитів тощо. Завдяки цим заходам банки беруть на себе переважну частину ризиків непогашення позичок.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Трансформація строків означає, що, мобілізуючи значні обсяги короткострокових коштів і постійно поповнюючи їх, банки одержують можливість деяку їх частину спрямовувати в довгострокові позички та інші </w:t>
            </w:r>
            <w:r w:rsidRPr="00616970">
              <w:rPr>
                <w:rFonts w:ascii="Times New Roman" w:hAnsi="Times New Roman"/>
                <w:sz w:val="28"/>
                <w:szCs w:val="28"/>
              </w:rPr>
              <w:lastRenderedPageBreak/>
              <w:t>довгострокові активи. Це вигідно не тільки банкам (вони одержують більш високий дохід), а й їхнім клієнтам. Позичальники одержують можливість профінансува-ти свої довгострокові проекти, а кредитори банків - одержати більший дохід за своїми вкладами в банках.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Трансформація обсягів капіталів виявляється в тому, що, мобілізуючи великі обсяги дрібних вкладів, банки дістають можливість акумулювати великі маси капіталу для реалізації масштабних проектів. Без банків ці кошти залишались би розпорошеними, використовувалися б з низькою віддачею чи взагалі не використовувалися.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Просторова трансформація означає, що банки можуть акумулювати ресурси з багатьох регіонів і навіть з інших країн і спрямувати на фінансування проектів одного регіону, однієї країни, одного об'єкта. Таким чином розсуваються географічні межі грошового ринку, він перетворюється у міжнародний і світовий, що полегшує балансування попиту і пропозиції на грошовому ринку в будь-якому місці світового ринку.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rPr>
              <w:t>Емісійна функція банків</w:t>
            </w:r>
            <w:r w:rsidRPr="00616970">
              <w:rPr>
                <w:rFonts w:ascii="Times New Roman" w:hAnsi="Times New Roman"/>
                <w:sz w:val="28"/>
                <w:szCs w:val="28"/>
              </w:rPr>
              <w:t xml:space="preserve"> полягає в тому, що тільки вони можуть створювати додаткові платіжні засоби і спрямовувати їх в оборот, збільшуючи пропозицію грошей, або ж вилучати їх з обороту, зменшуючи пропозицію грошей. Цю функцію виконує як центральний банк, емітуючи готівкові гроші, так і комерційні банки, емітуючи депозитні гроші через механізм грошово-кредитного мультиплікатора.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В економічній літературі називаються й інші функції банків, наприклад функцію акумуляції коштів, функцію регулювання грошового обороту. На нашу думку, акумуляція коштів є складовою трансформаційної функції, оскільки будь-який вид трансформації вимагає попередньої акумуляції грошових коштів. </w:t>
            </w:r>
            <w:r w:rsidRPr="00616970">
              <w:rPr>
                <w:rFonts w:ascii="Times New Roman" w:hAnsi="Times New Roman"/>
                <w:sz w:val="28"/>
                <w:szCs w:val="28"/>
              </w:rPr>
              <w:t>Регулювання грошового обороту теж досягається через дві названі нами функції - трансформаційну та емісійну. Через першу здійснюється структурне, якісне регулювання грошового обороту, а через другу - кількісне: маси грошей в обороті та загальної пропозиції грошей. Тому виділяти такі функції навряд чи є потреба. Проте це питання вимагає подальшого, більш глибокого аналізу.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xml:space="preserve">Свої функції комерційні банки реалізують через виконання певного набору операцій. Перелік операцій, які може здійснювати сучасний комерційний банк, змінюється залежно від країни та виду банку. Коло операцій, що можуть виконувати найбільш універсальні банки, якими є німецькі комерційні банки, показано на рис. </w:t>
            </w:r>
            <w:r w:rsidRPr="00616970">
              <w:rPr>
                <w:rFonts w:ascii="Times New Roman" w:hAnsi="Times New Roman"/>
                <w:sz w:val="28"/>
                <w:szCs w:val="28"/>
              </w:rPr>
              <w:tab/>
            </w:r>
          </w:p>
          <w:p w:rsidR="00E4025D" w:rsidRPr="00616970" w:rsidRDefault="00E4025D" w:rsidP="00CE36D6">
            <w:pPr>
              <w:spacing w:line="240" w:lineRule="auto"/>
              <w:jc w:val="both"/>
              <w:rPr>
                <w:rFonts w:ascii="Times New Roman" w:hAnsi="Times New Roman"/>
                <w:sz w:val="28"/>
                <w:szCs w:val="28"/>
                <w:lang w:val="uk-UA"/>
              </w:rPr>
            </w:pPr>
          </w:p>
          <w:p w:rsidR="00E4025D" w:rsidRPr="00D2364C" w:rsidRDefault="00E4025D" w:rsidP="00CE36D6">
            <w:pPr>
              <w:pStyle w:val="a4"/>
              <w:ind w:left="0"/>
              <w:rPr>
                <w:bCs w:val="0"/>
                <w:szCs w:val="28"/>
              </w:rPr>
            </w:pPr>
            <w:r>
              <w:rPr>
                <w:bCs w:val="0"/>
                <w:szCs w:val="28"/>
              </w:rPr>
              <w:t>10.</w:t>
            </w:r>
            <w:r w:rsidRPr="00616970">
              <w:rPr>
                <w:bCs w:val="0"/>
                <w:szCs w:val="28"/>
              </w:rPr>
              <w:t>3.Банківська система –</w:t>
            </w:r>
            <w:r w:rsidRPr="00616970">
              <w:rPr>
                <w:bCs w:val="0"/>
                <w:szCs w:val="28"/>
                <w:lang w:val="ru-RU"/>
              </w:rPr>
              <w:t xml:space="preserve"> </w:t>
            </w:r>
            <w:r w:rsidRPr="00616970">
              <w:rPr>
                <w:bCs w:val="0"/>
                <w:szCs w:val="28"/>
              </w:rPr>
              <w:t>сутність, принципи побудови та функції. Особливості побудови банківської система в Україні.</w:t>
            </w:r>
          </w:p>
          <w:p w:rsidR="00E4025D" w:rsidRPr="00616970" w:rsidRDefault="00E4025D" w:rsidP="00CE36D6">
            <w:pPr>
              <w:spacing w:line="240" w:lineRule="auto"/>
              <w:ind w:firstLine="360"/>
              <w:jc w:val="both"/>
              <w:rPr>
                <w:rFonts w:ascii="Times New Roman" w:hAnsi="Times New Roman"/>
                <w:b/>
                <w:sz w:val="28"/>
                <w:szCs w:val="28"/>
                <w:lang w:val="uk-UA"/>
              </w:rPr>
            </w:pPr>
            <w:r w:rsidRPr="00616970">
              <w:rPr>
                <w:rFonts w:ascii="Times New Roman" w:hAnsi="Times New Roman"/>
                <w:sz w:val="28"/>
                <w:szCs w:val="28"/>
                <w:lang w:val="uk-UA"/>
              </w:rPr>
              <w:t xml:space="preserve">Функціональна специфіка діяльності банків зумовлює необхідність </w:t>
            </w:r>
            <w:r w:rsidRPr="00616970">
              <w:rPr>
                <w:rFonts w:ascii="Times New Roman" w:hAnsi="Times New Roman"/>
                <w:sz w:val="28"/>
                <w:szCs w:val="28"/>
                <w:lang w:val="uk-UA"/>
              </w:rPr>
              <w:lastRenderedPageBreak/>
              <w:t xml:space="preserve">організаційно-правового виділення їх у самостійну, відносно замкнуту структуру, яка називається </w:t>
            </w:r>
            <w:r w:rsidRPr="00616970">
              <w:rPr>
                <w:rFonts w:ascii="Times New Roman" w:hAnsi="Times New Roman"/>
                <w:b/>
                <w:sz w:val="28"/>
                <w:szCs w:val="28"/>
                <w:lang w:val="uk-UA"/>
              </w:rPr>
              <w:t>банківською системою.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Банківську систему в літературі часто трактують як просту сукупність банків, що функціонують в економіці країни. При такому підході до визначення сутності банківської системи вона являє собою механічне об'єднання банків, що не має заздалегідь окреслених цілей, своїх специфічних рис і не виконує самостійних функцій і ролі на грошовому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Насправді це не так. Банківська система має своє особливе призначення, свої специфічні риси і функції в економіці, які не просто повторюють призначення і функції окремих банків. Виникає банківська система не внаслідок механічного поєднання окремих банків у випадкову сукупність, а будується за заздалегідь виробленою концепцією, у межах якої відводиться певне місце кожному виду банків і кожному окремому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Так, прийнятий у 1991 р. Закон України "Про банки і банківську діяльність" перш ніж визначити, які банки можуть бути в Україні і як вони повинні функціонувати, зафіксував концептуальне положення, що банківська система України має бути дворівневою, установив, які банки належать до кожного з рівнів і яким буде механізм зв'язків між ними.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Тому більш правомірним видається формулювання банківської системи як законодавча визначеної, чітко структурованої та субординованої сукупності фінансових посередників, які займаються банківською діяльністю на постійній професійній основі і функціонально взаємоув'язані в самостійну економічну структуру.</w:t>
            </w:r>
          </w:p>
          <w:p w:rsidR="00E4025D" w:rsidRPr="00616970" w:rsidRDefault="00E4025D" w:rsidP="00CE36D6">
            <w:pPr>
              <w:spacing w:line="240" w:lineRule="auto"/>
              <w:ind w:firstLine="360"/>
              <w:jc w:val="both"/>
              <w:rPr>
                <w:rFonts w:ascii="Times New Roman" w:hAnsi="Times New Roman"/>
                <w:b/>
                <w:sz w:val="28"/>
                <w:szCs w:val="28"/>
              </w:rPr>
            </w:pPr>
            <w:r w:rsidRPr="00616970">
              <w:rPr>
                <w:rFonts w:ascii="Times New Roman" w:hAnsi="Times New Roman"/>
                <w:sz w:val="28"/>
                <w:szCs w:val="28"/>
              </w:rPr>
              <w:t xml:space="preserve">Самостійність банківської системи як економічної структури має подвійне </w:t>
            </w:r>
            <w:r w:rsidRPr="00616970">
              <w:rPr>
                <w:rFonts w:ascii="Times New Roman" w:hAnsi="Times New Roman"/>
                <w:b/>
                <w:sz w:val="28"/>
                <w:szCs w:val="28"/>
              </w:rPr>
              <w:t>спрямування: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відносно окремих банків як її структурних елементів;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відносно інших подібних великих систем, які функціонують в економіці паралельно з банківською.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Відносно окремих банків самостійність системи проявляється у специфічних цілях та функціях її порівняно з цілями та функціями банків.</w:t>
            </w:r>
          </w:p>
          <w:p w:rsidR="00E4025D" w:rsidRPr="00616970" w:rsidRDefault="00E4025D" w:rsidP="00CE36D6">
            <w:pPr>
              <w:spacing w:line="240" w:lineRule="auto"/>
              <w:ind w:firstLine="360"/>
              <w:jc w:val="both"/>
              <w:rPr>
                <w:rFonts w:ascii="Times New Roman" w:hAnsi="Times New Roman"/>
                <w:b/>
                <w:sz w:val="28"/>
                <w:szCs w:val="28"/>
              </w:rPr>
            </w:pPr>
            <w:r w:rsidRPr="00616970">
              <w:rPr>
                <w:rFonts w:ascii="Times New Roman" w:hAnsi="Times New Roman"/>
                <w:sz w:val="28"/>
                <w:szCs w:val="28"/>
              </w:rPr>
              <w:t xml:space="preserve">Головною ціллю діяльності окремих банків є одержання прибутку. Стосовно банківської системи ця ціль не просто не збільшується пропорційно кількості банків, що входять до системи, а взагалі переміщується на другий план, залишаючись лише ціллю окремих банків. На перше місце в системі виходять </w:t>
            </w:r>
            <w:r w:rsidRPr="00616970">
              <w:rPr>
                <w:rFonts w:ascii="Times New Roman" w:hAnsi="Times New Roman"/>
                <w:b/>
                <w:sz w:val="28"/>
                <w:szCs w:val="28"/>
              </w:rPr>
              <w:t>цілі: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забезпечення суспільного нагляду і регулювання банківської діяльності з метою узгодження інтересів окремих банків із загальносуспільними інтересами. Ця ціль вступає в певну суперечність із забезпеченням прибутковості як ключовою ціллю комерційних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 забезпечення надійності і стабільності функціонування банківської системи в цілому з метою стабілізації грошей та безперебійного обслуговування економіки.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Жодна з цих цілей не під силу окремому банку, яким би економічно могутнім він не був. Тільки скоординоване об'єднання їх в систему, зорієнтовану на зазначені цілі, робить досягнення їх реальним.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Не менш виразно проявляється відмінність функцій банківської системи як самостійної структури від функцій окремих банків.</w:t>
            </w:r>
          </w:p>
          <w:p w:rsidR="00E4025D" w:rsidRPr="00616970" w:rsidRDefault="00E4025D" w:rsidP="00CE36D6">
            <w:pPr>
              <w:spacing w:line="240" w:lineRule="auto"/>
              <w:ind w:firstLine="360"/>
              <w:jc w:val="both"/>
              <w:rPr>
                <w:rFonts w:ascii="Times New Roman" w:hAnsi="Times New Roman"/>
                <w:b/>
                <w:sz w:val="28"/>
                <w:szCs w:val="28"/>
              </w:rPr>
            </w:pPr>
            <w:r w:rsidRPr="00616970">
              <w:rPr>
                <w:rFonts w:ascii="Times New Roman" w:hAnsi="Times New Roman"/>
                <w:b/>
                <w:sz w:val="28"/>
                <w:szCs w:val="28"/>
              </w:rPr>
              <w:t>Банківська система спроможна виконувати три такі функції1:</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трансформаційну;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створення платіжних засобів та регулювання грошового обороту (емісійну);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забезпечення стабільності банківської діяльності та грошового ринку (стабілізаційна).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Трансформаційна функція</w:t>
            </w:r>
            <w:r w:rsidRPr="00616970">
              <w:rPr>
                <w:rFonts w:ascii="Times New Roman" w:hAnsi="Times New Roman"/>
                <w:sz w:val="28"/>
                <w:szCs w:val="28"/>
              </w:rPr>
              <w:t xml:space="preserve"> банківської системи базується на аналогічній функції окремих банків. Проте вона не є сумою механічного складання подібної функції всіх банків, що входять у систему. У масштабах системи виникає якісно нова функція трансформації - більш масштабна, більш глибока, більш завершена й ефективна, ніж сума трансформаційних потенціалів окремих банків. Це зумовлюється двома обставинами: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по-перше, в трансформаційний процес активно включається центральний банк. Як банк банків він активно здійснює всі види трансформаційних процесів на міжбанківському рівні. Через механізми рефінансування (кредитні аукціони, кредитування через "облікове вікно", "ломбардне вікно", пряме кредитування окремих банків тощо) центральний банк трансформує ресурси грошового ринку і за строками, і за розмірами, і за ризиками, і в регіональному аспекті, та ще й у більших масштабах, ніж окремі комерційні банки. Він завершує трансформаційні процеси в межах усього грошового ринку, розпочаті безпосередньо комерційними банками;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по-друге, система істотно підвищує трансформаційний потенціал вузькоспеціалізованих банків. Умонтовані в систему, вони дістають можливість виконувати цю функцію в кооперації з універсальними банками. Якщо банк, як, наприклад, Ощадбанк України, спеціалізується на депозитних операціях, то в складі системи він може запропонувати мобілізовані кошти банкам, що виконують кредитні операції. Спільно, як складові системи ці банки можуть забезпечити весь комплекс трансформації грошового капіталу на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Функція створення платіжних засобів</w:t>
            </w:r>
            <w:r w:rsidRPr="00616970">
              <w:rPr>
                <w:rFonts w:ascii="Times New Roman" w:hAnsi="Times New Roman"/>
                <w:sz w:val="28"/>
                <w:szCs w:val="28"/>
              </w:rPr>
              <w:t xml:space="preserve"> і регулювання грошового обороту (емісійна) полягає в тому, що банківська система оперативно змінює масу </w:t>
            </w:r>
            <w:r w:rsidRPr="00616970">
              <w:rPr>
                <w:rFonts w:ascii="Times New Roman" w:hAnsi="Times New Roman"/>
                <w:sz w:val="28"/>
                <w:szCs w:val="28"/>
              </w:rPr>
              <w:lastRenderedPageBreak/>
              <w:t>грошей в обігу, збільшуючи чи зменшуючи її відповідно до зміни попиту на гроші. Іншими словами, банківська система управляє пропозицією грошей.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Це ключова функція банківської системи. У її виконанні беруть участь усі ланки системи - центральний банк, усі банки другого рівня. Вона стосується усіх напрямків банківської діяльності, насамперед кредитної.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Ця функція банківської системи якісно відрізняється від аналогічної функції окремого банку. Кожний окремий банк потенційно спроможний брати участь у формуванні пропозиції грошей і заінтересований розширювати цю свою діяльність, оскільки вона дає йому додаткові доходи. І тільки система може визначити межі цієї діяльності, що адекватні попиту на гроші, і ввести в ці межі емісійну функцію кожного банку. Це досягається методами та інструментами грошово-кредитної політики центрального банку, реалізацію якої забезпечує система в цілому.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Функція забезпечення стабільності банківської діяльності</w:t>
            </w:r>
            <w:r w:rsidRPr="00616970">
              <w:rPr>
                <w:rFonts w:ascii="Times New Roman" w:hAnsi="Times New Roman"/>
                <w:sz w:val="28"/>
                <w:szCs w:val="28"/>
              </w:rPr>
              <w:t xml:space="preserve"> та грошового ринку (стабілізаційна) пов'язана з надзвичайно високою ризикованістю банківської діяльності. Банки, на відміну від інших економічних суб'єктів, криють у собі підвищену загрозу дестабілізації власної діяльності, розладу усього грошового ринку, провокування загальноекономічної кризи. Тому кожний окремий банк не може виконувати стабілізаційної функції, а скоріше навпаки.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Як посередники на грошовому ринку, банки функціонують переважно за рахунок чужих капіталів - акціонерного капіталу, залучених коштів вкладників та позичок інших банків. Тому вони перебувають під постійним контролем і тиском з боку великої кількості клієнтів та акціонерів, дії яких визначаються не тільки економічними розрахунками, а й чутками, очікуваннями, припущеннями. Тому над банками постійно висить загроза паніки, яка може викликати обвальне вилучення депозитів та банкрутство, якщо цей процес своєчасно не зупинити. Крім того, під тиском своїх кредиторів і власників банки змушені вкладати капітали у високодохідні, але низьколіквідні активи, ризикуючи втратити довіру вкладників і викликати паніку. Забезпечити високу довіру до банків - завдання не тільки окремих банків, а й усієї банківської системи.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Банки - не тільки посередники на ринку, а й підприємства, які можуть "виробляти гроші", надаючи позички своїм клієнтам. Це, мабуть, найбільш високорентабельний вид виробництва, і над банками постійно витає велика "спокуса" "виробити" і запропонувати грошей більше, ніж у них для цього є підстав і ніж це потрібно для ринку. Це положення правильне щодо комерційних і центральних банків. Проте така поведінка останніх визначається не гонитвою за прибутком, а економічною чи політичною ситуацією, яка склалася в країні.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Як посередники грошового ринку, банки повинні брати на себе всю </w:t>
            </w:r>
            <w:r w:rsidRPr="00616970">
              <w:rPr>
                <w:rFonts w:ascii="Times New Roman" w:hAnsi="Times New Roman"/>
                <w:sz w:val="28"/>
                <w:szCs w:val="28"/>
              </w:rPr>
              <w:lastRenderedPageBreak/>
              <w:t>відповідальність перед інвесторами за економічні ризики своїх позичальників. Банки потенційно, завдяки широким масштабам своєї діяльності, здатні роззосередити (диверсифі-кувати) ці ризики і максимально пом'якшити їх для інвесторів. Проте реального успіху в цьому можна досягти лише за умови, що це завдання буде вирішуватися зусиллями всієї банківської системи. Тільки банківській системі в цілому під силу створити дійовий механізм страхування банківських ризиків і банківських депозитів.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Виконання банківською системою </w:t>
            </w:r>
            <w:r w:rsidRPr="00616970">
              <w:rPr>
                <w:rFonts w:ascii="Times New Roman" w:hAnsi="Times New Roman"/>
                <w:b/>
                <w:sz w:val="28"/>
                <w:szCs w:val="28"/>
              </w:rPr>
              <w:t>стабілізаційної функції</w:t>
            </w:r>
            <w:r w:rsidRPr="00616970">
              <w:rPr>
                <w:rFonts w:ascii="Times New Roman" w:hAnsi="Times New Roman"/>
                <w:sz w:val="28"/>
                <w:szCs w:val="28"/>
              </w:rPr>
              <w:t xml:space="preserve"> проявляється двояко: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у прийнятті низки законів та інших нормативних актів, що регламентують діяльність усіх її ланок - від центрального банку до вузькоспеціалізованих комерційних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у створенні дійового механізму державного контролю і нагляду за дотриманням цих законів та за діяльністю банків узагалі.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цій підставі створюються спеціальні механізми забезпечення стабільності банківської діяльності, які включають: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страхування банківських ризиків, передусім кредитних;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страхування банківських депозитів, насамперед фізичних осіб;</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створення внутрішньобанківських резервів для покриття збитків від кредитних ризиків;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створення механізму обов'язкового резервування банківських депозитів;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централізоване встановлення економічних нормативів з тих напрямів банківської діяльності, які пов'язані з найбільшими ризиками;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створення централізованого нагляду і контролю за банківською діяльністю;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створення механізму централізованого рефінансування комерційних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узаконення різних механізмів централізації банківського капіталу (створення консорціумів, картелів, трестів, концернів, холдингів)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цих заходах виявляється організаційно-правове забезпечення стабілізаційної функції банківської системи. Кожний із них може бути реалізований лише в межах системи і є специфічним інфраструктурним елементом, що перетворює сукупність банків у якісно нове явище - банківську систему.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Банківську систему слід розглядати також відносно інших системних структур, з якими вона взаємодіє і створює як підсистема більш загальне </w:t>
            </w:r>
            <w:r w:rsidRPr="00616970">
              <w:rPr>
                <w:rFonts w:ascii="Times New Roman" w:hAnsi="Times New Roman"/>
                <w:sz w:val="28"/>
                <w:szCs w:val="28"/>
              </w:rPr>
              <w:lastRenderedPageBreak/>
              <w:t>утворення - економічну систему в цілому. Це, зокрема, бюджетна система, податкова система, валютна система, торговельна система тощо. Порівнюючи банківську підсистему з іншими, можна виявити в ній риси, які спільні для їх усіх, що підтверджує її системний характер, а також суто специфічні риси, які підкреслюють її банківську специфічність.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До таких загальних рис можна віднести: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поєднання багатьох однотипних елементів, які підпорядковуються однаковим цілям. У банківській системі такими елементами є окремі банки; однаковість цілей усіх банків виявляється в боротьбі кожного з них за прибутковість і ліквідність;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динамічність системи. Банківська система постійно розвивається, адаптуючись до зміни економічної ситуації в країні. Так, з початком ринкової трансформації економіки Україна адаптувала свою банківську систему відповідно до вимог ринку і продовжує її вдосконалювати в міру побудови ринкової економіки: зростає кількість банків, удосконалюються методи банківської діяльності, розширюється коло їх операцій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закритість системи. Банківська система є системою "закритого типу", що проявляється в концентрації уваги її суб'єктів переважно на специфічній діяльності, пов'язаній з грошовою сферою. Наприклад, банкам в Україні заборонено займатися виробничою діяльністю, торгівлею, страховою справою тощо. З іншого боку, суб'єктам інших систем заборонено займатися суто банківською діяльністю. Більше того, багато банківської інформації є по закону банківською таємницею і не може розголошуватися чи передаватися в інші системи. Водночас ця закритість є досить відносною. Адже банки функціонально постійно взаємодіють з іншими системами, зазнають впливу з боку останніх і самі проникають у сфери їх функціонування;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саморегуляція системи. Банківська система теж має здатність до самонастроювання, саморегулювання: якщо один із банків банкрутує, його "нішу" негайно займають інші банки; якщо змінюється економічна ситуація в країні, банки негайно адекватно змінюють методи діяльності, як це сталося в Україні в період гіперінфляції 1992-1994рр., коли всі банки перетворилися в універсальні, щоб вижити.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До специфічних рис, які характерні тільки для банківської системи і виділяють її з ряду інших, можна віднести: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дворівневу побудову;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поглиблене, централізоване регулювання діяльності кожного банку окремо і банківської діяльності в. цілому;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централізований механізм контролю і регулювання руху банківських резервів;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 наявність загальносистемної інфраструктури, що забезпечує функціональну взаємодію окремих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гнучке поєднання високого рівня централізованої керованості банківської системи зі збереженням повної економічної самостійності і відповідальності за результати своєї діяльності кожного окремого банку, що входить у систему.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Дворівнева побудова</w:t>
            </w:r>
            <w:r w:rsidRPr="00616970">
              <w:rPr>
                <w:rFonts w:ascii="Times New Roman" w:hAnsi="Times New Roman"/>
                <w:sz w:val="28"/>
                <w:szCs w:val="28"/>
              </w:rPr>
              <w:t xml:space="preserve"> - ключовий принцип побудови банківських систем у ринкових економіках, їх вирішальна якісна ознака, що безумовно відрізняє їх від інших систем. Однорівнева побудова можлива лише в тоталітарних економіках, де достатньо створити один державний банк і він може здійснювати на адміністративно-командних засадах і емісійно-касову функцію, і кредитно-розрахункове обслуговування господарської клієнтури, як це, по суті, було в СРСР. Не було двох рівнів банків і в докапіталістичних, слаборинкових економіках, коли кожний банк виконував весь набір функцій - і емісійно-касових, і кредитно-розрахункових. Проте в обох цих випадках не було і потреби в існуванні банківських систем у тому розумінні, про яке мова йде в цьому підручнику. Там були або механічна сукупність слабо пов'язаних між собою окремих банків (у докапіталістичні епохи), або єдиний монобанк, що являє собою замкнуту систему, адекватну загальноекономічній системі (як у СРСР). Такий монобанк повністю  позбавлений суто ринкових принципів функціонування - рівноправності сторін, взаємовигідності їх співробітництва, конкуренції на грошовому ринку, самофінансування, комерційного розрахунку, ринкових методів формування процента, валютного курсу тощо. У таких умовах справді не було потреби в центральному банку як органу, що поєднує решту банків у систему.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При дворівневій побудові на першому рівні перебуває один банк (або кілька банків, об'єднаних спільними цілями і завданнями, як, наприклад, ФРС у США). Такій установі надається статус центрального банку. На нього покладається відповідальність за вирішення макроекономічних завдань у грошово-кредитній сфері, насамперед підтримання сталості національних грошей та забезпечення сталості функціонування всієї банківської системи. Хоч ці завдання вирішуються за участю всіх банків, проте успіх може бути досягнутий тільки при відповідній координації зусиль кожного З них. Покладається така координація на центральний банк, для чого він законодавче наділяється відповідними повноваженнями.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другому рівні банківської системи перебуває решта банків, які в Україні прийнято називати комерційними банками.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У зарубіжних країнах комерційними називають тільки частину банків другого рівня. Переважно це банки, що виконують весь комплекс базових операцій і створені на акціонерній основі. Крім комерційних, у кожній країні виділяється цілий спектр інших банків - кооперативних, приватних, спеціалізованих тощо. Надалі ми будемо використовувати назву комерційний </w:t>
            </w:r>
            <w:r w:rsidRPr="00616970">
              <w:rPr>
                <w:rFonts w:ascii="Times New Roman" w:hAnsi="Times New Roman"/>
                <w:sz w:val="28"/>
                <w:szCs w:val="28"/>
              </w:rPr>
              <w:lastRenderedPageBreak/>
              <w:t>для визначення, будь-якого банку другого рівня, як це прийнято в законодавстві України.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xml:space="preserve">На відміну від центрального комерційні банки покликані обслуговувати економічних суб'єктів - учасників грошового обороту: фірми, сімейні господарства, державні структури. Саме через ці банки банківська система обслуговує народне господарство відповідно до завдань, що випливають з грошово-кредитної політики центрального банку. Тому комерційні банки можна розглядати як фундамент усієї банківської системи, вершиною якої є центральний банк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Банки другого рівня відносно один одного є економічно самостійними, рівноправними, такими, що конкурують між собою на грошовому ринку. Вони юридичне й економічно відокремлені і будують свою діяльність на комерційних засадах з метою одержання прибутку. Заради прибутку вони обслуговують своїх клієнтів, зазнаючи при цьому великих ризиків: кредитних, процентних, валютних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Дворівневість банківської системи характеризується також чітким законодавчим розмежуванням прав і обов'язків кожної ланки системи, а також небанківських фінансових посередників. У багатьох країнах центральному банку надано право ліцензування банківської діяльності, право встановлювати економічні нормативи щодо діяльності комерційних банків, здійснювати тією чи іншою мірою нагляд і контроль за банками. З іншого боку, закони обмежують права центральних банків у комерційній діяльності, забороняють, зокрема, їм обслуговувати господарську клієнтуру. Цим комерційні банки захищаються від конкуренції з боку більш сильного - центрального - банку, забезпечуються їхні права як банків другого рівня.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Отже, </w:t>
            </w:r>
            <w:r w:rsidRPr="00616970">
              <w:rPr>
                <w:rFonts w:ascii="Times New Roman" w:hAnsi="Times New Roman"/>
                <w:b/>
                <w:sz w:val="28"/>
                <w:szCs w:val="28"/>
                <w:lang w:val="uk-UA"/>
              </w:rPr>
              <w:t>банківська система</w:t>
            </w:r>
            <w:r w:rsidRPr="00616970">
              <w:rPr>
                <w:rFonts w:ascii="Times New Roman" w:hAnsi="Times New Roman"/>
                <w:sz w:val="28"/>
                <w:szCs w:val="28"/>
                <w:lang w:val="uk-UA"/>
              </w:rPr>
              <w:t xml:space="preserve"> - це не механічна сукупність багатьох окремих банків, але це і не єдиний банк, що керується з одного офісу (центрального банку), а специфічна економічна та організаційно-правова структура, що забезпечує своїми особливими методами та інструментами функціонування грошового ринку та економіки в цілому.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Особливості побудови банківської системи в Україні. Формування банківської системи України розпочалося з проголошенням незалежності і виходом зі складу СРСР у 1991 р. До цього часу в Україні не було необхідних передумов для існування самостійної банківської системи. Більшість банківських установ, що діяли на її території наприкінці 80-х років, були не самостійними банками, а філіями союзних банків. Вони входили до складу банківської системи СРСР й управлялися з союзного центру . Сама союзна банківська система була далеко не ринковою, і тому після проголошення курсу на перебудову з 1988 р. розпочалося активне її реформування, у тому числі і на території України. Проте завдання створення закінчених банківських систем у кожній союзній республіці за часів існування Союзу не ставилось, хоча йшла мова про формування центральних банків у кожній з </w:t>
            </w:r>
            <w:r w:rsidRPr="00616970">
              <w:rPr>
                <w:rFonts w:ascii="Times New Roman" w:hAnsi="Times New Roman"/>
                <w:sz w:val="28"/>
                <w:szCs w:val="28"/>
              </w:rPr>
              <w:lastRenderedPageBreak/>
              <w:t>республік. Зокрема, уже в 1990 р. розпочалося розроблення проекту Закону України "Про банки і банківську діяльність". Але найімовірніше малося на увазі реорганізувати сам союзний центральний банк (Держбанк СРСР), щось на зразок Федеральної резервної системи США, а не створити самостійні банківські системи в кожній республіці.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Початок формуванню в Україні власної банківської системи ринкового типу був покладений Законом "Про банки і банківську діяльність", ухваленим Верховною Радою 20 березня 1991 р. В основу розбудови банківської системи України цим Законом були покладені принципи, загальновизнані у світовій практиці: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дворівнева побудова;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чітке функціональне розмежування між банками першого і другого рівнів;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функціонування банків другого рівня на комерційних засадах та на договірних відносинах з клієнтурою;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ліквідація монополії держави на банківську справу, можливість створення комерційних банків різних форм власності, лібералізація банківської діяльності;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організація державного контролю і нагляду за банківською діяльністю і покладення цього завдання на центральний банк;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незалежність центрального банку від державних органів виконавчої влади;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формування загальносистемної інфраструктури забезпечення банківської діяльності та ін.</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сформованій цим Законом правовій та концептуальній основі банківська система України за короткий строк пройшла складний, але досить результативний шлях розвитку. Найвагомішими є результати в інституційно-структурному її розвитку.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Кількість банків за період 1992-1999 pp. зросла майже втричі, хоч починаючи з 1996 р. кількість їх поступово скорочується. Помітно зростає кількість банків з іноземним капіталом - з 12 на кінець 1994р. до 30 на кінець 1999р. Сплачений статутний фонд комерційних банків за період 1994-1999 pp. зріс більше ніж у 30 разів. Досить високими темпами здійснювалася капіталізація банків: кількість банків зі сплаченим статутним фондом в 10 і більше млн. грн. зросла з одного на кінець 1994 р. до 91 на кінець 1999 p.</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Що стосується інфраструктури банківської системи, то помітних успіхів досягнуто у формуванні механізму міжбанківських розрахунків, міжбанківського валютного ринку, ринку міжбан-ківського кредитування та </w:t>
            </w:r>
            <w:r w:rsidRPr="00616970">
              <w:rPr>
                <w:rFonts w:ascii="Times New Roman" w:hAnsi="Times New Roman"/>
                <w:sz w:val="28"/>
                <w:szCs w:val="28"/>
              </w:rPr>
              <w:lastRenderedPageBreak/>
              <w:t>рефінансування комерційних банків, у створенні системи банківського регулювання і контролю.</w:t>
            </w:r>
          </w:p>
          <w:p w:rsidR="00E4025D" w:rsidRPr="00616970" w:rsidRDefault="00E4025D" w:rsidP="00CE36D6">
            <w:pPr>
              <w:spacing w:line="240" w:lineRule="auto"/>
              <w:jc w:val="both"/>
              <w:rPr>
                <w:rFonts w:ascii="Times New Roman" w:hAnsi="Times New Roman"/>
                <w:sz w:val="28"/>
                <w:szCs w:val="28"/>
                <w:lang w:val="uk-UA"/>
              </w:rPr>
            </w:pPr>
          </w:p>
          <w:p w:rsidR="00E4025D" w:rsidRPr="00D2364C" w:rsidRDefault="00E4025D" w:rsidP="00CE36D6">
            <w:pPr>
              <w:spacing w:line="240" w:lineRule="auto"/>
              <w:jc w:val="center"/>
              <w:rPr>
                <w:rFonts w:ascii="Times New Roman" w:hAnsi="Times New Roman"/>
                <w:sz w:val="28"/>
                <w:szCs w:val="28"/>
                <w:lang w:val="uk-UA"/>
              </w:rPr>
            </w:pPr>
            <w:r>
              <w:rPr>
                <w:rFonts w:ascii="Times New Roman" w:hAnsi="Times New Roman"/>
                <w:b/>
                <w:bCs/>
                <w:sz w:val="28"/>
                <w:szCs w:val="28"/>
                <w:lang w:val="uk-UA"/>
              </w:rPr>
              <w:t>10.</w:t>
            </w:r>
            <w:r w:rsidRPr="00616970">
              <w:rPr>
                <w:rFonts w:ascii="Times New Roman" w:hAnsi="Times New Roman"/>
                <w:b/>
                <w:bCs/>
                <w:sz w:val="28"/>
                <w:szCs w:val="28"/>
                <w:lang w:val="uk-UA"/>
              </w:rPr>
              <w:t>4.Небанківські фінансово-кредитні установи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Небанківські фінансово-кредитні установи теж є фінансовими посередниками грошового ринку, які і здійснюють акумуляцію заощаджень і розміщення їх у дохідні активи: у цінні папери та кредити (переважно довгострокові). </w:t>
            </w:r>
            <w:r w:rsidRPr="00616970">
              <w:rPr>
                <w:rFonts w:ascii="Times New Roman" w:hAnsi="Times New Roman"/>
                <w:sz w:val="28"/>
                <w:szCs w:val="28"/>
              </w:rPr>
              <w:t>У своїй діяльності вони мають багато спільного з банками: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функціонують у тому самому секторі грошового ринку, що й банки, - у секторі опосередкованого фінансування;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формуючи свої ресурси (пасиви), вони випускають, подібно до банків, боргові зобов'язання, які менш ліквідні, ніж зобов'язання банків, проте теж можуть реалізовуватися на ринку як додатковий фінансовий інструмент;</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розміщуючи свої ресурси в дохідні активи, вони купують боргові зобов'язання, створюючи, подібно до банків, власні вимоги до інших економічних суб'єктів, хоч ці вимоги менш ліквідні і більш ризиковані, ніж активи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діяльність їх щодо створення зобов'язань і вимог ґрунтується на тих самих засадах, що й банків: їх зобов'язання менші за розмірами, більш ліквідні і коротші за термінами, ніж власні вимоги, внаслідок чого їх платежі за зобов'язаннями менші, ніж надходження за вимогами, що створює базу для прибуткової діяльності. Перетворюючи одні зобов'язання в інші, вони, як і банки, забезпечують трансформацію руху грошового капіталу на ринку - трансформацію строкову, обсягову і просторову, а також трансформацію ризиків шляхом диверсифікації.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Разом з тим посередницька діяльність небанківських фінансово-кредитних установ істотно відрізняється від банківської діяльності: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вона не пов'язана з тими операціями, які визнані як базові банківські. Якщо законодавство окремих країн і дозволяє виконувати подібні операції окремим з таких установ, то рано чи пізно останні підпадають під вимоги банківського законодавства і набувають статусу банків. Підтвердженням цього є доля американських позичково-ощадних інституцій, які до 80-х років хоч і виконували традиційно банківські депозитні операції, з правового погляду вважалися небанківськими фінансовими посередниками. Розпочате у 1980 р. дерегулювання банківської діяльності в США привело до розширення операцій цих інституцій і підпорядкування їх ФРС у всьому, що стосується створення чекових депозитів. Сьогодні в американській літературі їх стали відносити до категорії банківських посередників;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вона не зачіпає процесу створення депозитів і не впливає на динаміку </w:t>
            </w:r>
            <w:r w:rsidRPr="00616970">
              <w:rPr>
                <w:rFonts w:ascii="Times New Roman" w:hAnsi="Times New Roman"/>
                <w:sz w:val="28"/>
                <w:szCs w:val="28"/>
              </w:rPr>
              <w:lastRenderedPageBreak/>
              <w:t>пропозиції грошей, а отже немає потреби контролювати їх діяльність так само ретельно, як банківську, насамперед поширюючи на них вимоги обов'язкового резервування. Тому законодавство всіх країн дає їм інший статус, ніж банкам;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вона є вузько спеціалізованою. Спеціалізація небанківських посередників здійснюється за двома критеріями: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 за характером залучення вільних грошових коштів кредиторів;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2) за тими додатковими послугами, які надають фінансові посередники своїм кредиторам.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Формування грошових ресурсів небанківських фінансово-кредитних установ має ту особливість, що воно не є депозитним, тобто переданими їм коштами власники не можуть так вільно скористатися, як банківськими чековими вкладами. Як правило, ці кошти вкладаються на тривалий, заздалегідь визначений строк. Чим довший цей строк, тим з більшими ризиками пов'язане таке розміщення і тим вищі доходи воно повинно приносити. Недепозитне залучення коштів може здійснюватися двома способами: на договірних засадах та шляхом продажу посередником своїх цінних паперів (акцій, облігацій). Звідси всі ці посередники поділяються: на договірних фінансових посередників, які залучають кошти на підставі договору з кредитором (інвестором), та на інвестиційних фінансових посередників, які залучають кошти через продаж кредиторам (інвесторам) своїх акцій, облігацій, паїв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Усередині кожної з цих груп фінансові посередники класифікуються за видами послуг, які вони надають своїм кредиторам понад доходи на залучені кошти. Усередині групи договірних посередників за цим критерієм можна виокремити: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страхові компанії;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пенсійні фонди;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ломбарди, лізингові та факторингові компанії. Усередині групи інвестиційних посередників за цим критерієм можна виокремити: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інвестиційні фонди;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фінансові компанії;</w:t>
            </w:r>
          </w:p>
          <w:p w:rsidR="00E4025D" w:rsidRPr="00D2364C"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кредитні товариства, спілки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Договірні фінансові посередники</w:t>
            </w:r>
            <w:r w:rsidRPr="00616970">
              <w:rPr>
                <w:rFonts w:ascii="Times New Roman" w:hAnsi="Times New Roman"/>
                <w:sz w:val="28"/>
                <w:szCs w:val="28"/>
                <w:lang w:val="uk-UA"/>
              </w:rPr>
              <w:t xml:space="preserve">.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Страхові компанії</w:t>
            </w:r>
            <w:r w:rsidRPr="00616970">
              <w:rPr>
                <w:rFonts w:ascii="Times New Roman" w:hAnsi="Times New Roman"/>
                <w:sz w:val="28"/>
                <w:szCs w:val="28"/>
                <w:lang w:val="uk-UA"/>
              </w:rPr>
              <w:t xml:space="preserve"> - це фінансові посередники, що спеціалізуються на наданні страхових послуг, їх діяльність полягає у формуванні на підставі договорів з юридичними і фізичними особами (через продаж страхових </w:t>
            </w:r>
            <w:r w:rsidRPr="00616970">
              <w:rPr>
                <w:rFonts w:ascii="Times New Roman" w:hAnsi="Times New Roman"/>
                <w:sz w:val="28"/>
                <w:szCs w:val="28"/>
                <w:lang w:val="uk-UA"/>
              </w:rPr>
              <w:lastRenderedPageBreak/>
              <w:t>полісів) спеціальних грошових фондів, з яких здійснюються виплати страхувальникам грошових коштів в обумовлених розмірах у разі настання певних подій (страхових випадків).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Попит на страхові послуги зумовлюється тим, що в економічних суб'єктів (юридичних та фізичних осіб) постійно існує загроза настання якихось несприятливих, а то й катастрофічних подій, що призводять до значних фінансових втрат (смерть, хвороба чи звільнення з роботи члена сім'ї, праця якого була основним джерелом доходу; загибель майна від пожару; аварія автомобіля тощо). </w:t>
            </w:r>
            <w:r w:rsidRPr="00616970">
              <w:rPr>
                <w:rFonts w:ascii="Times New Roman" w:hAnsi="Times New Roman"/>
                <w:sz w:val="28"/>
                <w:szCs w:val="28"/>
              </w:rPr>
              <w:t>Покрити ці втрати з поточних доходів практично неможливо, накопичувати для цього кошти через депозитні рахунки теж дуже складно. Страхування є найбільш вигідним відшкодуванням таких втрат, оскільки сума його може бути більшою страхових внесків.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 розвитком і ускладненням техніки, технології, погіршенням екологічної ситуації ймовірність настання таких подій зростає. Тому страховий бізнес у країнах з розвинутими ринковими економіками успішно розвивається, створюючи банкам потужну конкуренцію в боротьбі за заощадження населення.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Страхові компанії умовно поділяються на компанії страхування життя і компанії страхування майна та від нещасних випадків. Методи роботи у них однакові: продаючи страхові поліси, вони мобілізують певні суми коштів, які розміщують у дохідні активи. З доходів від цих активів вони покривають свої операційні витрати, одержують прибутки. З мобілізованих коштів ці компанії створюють резерви для виплати відшкодувань при настанні страхових випадків. Відмінність між ними полягає в способах розміщення мобілізованих коштів у дохідні активи.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Компанії зі страхування життя мають можливість досить точно визначити коефіцієнт смертності населення і спрогнозувати на цій підставі розподіл своїх виплат за страховими полісами в часі. Це дає їм можливість переважну частину своїх резервів розміщувати в довгострокові, найбільш дохідні активи - облігації та акції корпорацій, заставні, довгострокові депозити тощо. Компанії зі страхування майна та від нещасних випадків страхують від випадків, настання яких значно менш прогнозоване, ніж смертність населення. Тому вони не можуть розміщувати свої резерви в такі ж активи, як компанії зі страхування життя, а змушені обмежуватися переважно короткостроковими цінними паперами (державними, муніципальними) і тільки частково інвестувати в довгострокові облігації чи акції.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Страхові компанії у розвинутих країнах мобілізують величезні фінансові ресурси і є головними постачальниками довгострокових капіталів на грошовому ринку. Крім довгострокових цінних паперів, вони можуть вкладати свої ресурси в іпотечні позики, в довгострокові позики під заставу нерухомості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Страховий бізнес в Україні спочатку теж розвивався досить інтенсивно. Кількість страхових компаній у середині 90-х років навіть перевищувала кількість комерційних банків. Проте страхові компанії зіткнулися з тими ж труднощами, що й банки. Економічна криза різко скоротила попит на страхові послуги, а хронічна інфляція, слабкість банківської системи, нерозвинутість ринку цінних паперів створюють великі труднощі щодо збереження мобілізованих коштів і розміщення їх у дохідні активи. Тому в останні роки страхові компанії почали згортати свій бізнес, а кількість їх помітно скорочується.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Пенсійні фонди</w:t>
            </w:r>
            <w:r w:rsidRPr="00616970">
              <w:rPr>
                <w:rFonts w:ascii="Times New Roman" w:hAnsi="Times New Roman"/>
                <w:sz w:val="28"/>
                <w:szCs w:val="28"/>
              </w:rPr>
              <w:t xml:space="preserve"> - це спеціалізовані фінансові посередники, які на договірній основі акумулюють кошти юридичних і фізичних осіб у цільові фонди, з яких здійснюють пенсійні виплати громадянам після досягнення певного віку. За механізмом функціонування вони нагадують компанії страхування життя. У них внески у фонд здійснюються систематично протягом тривалого часу, в результаті чого накопичуються великі суми грошового капіталу. Оскільки строки виходу на пенсію відомі, фонду легко спрогнозувати розміри пенсійних виплат в часі і відповідно розмістити вільні кошти в довгострокові дохідні активи. Ними можуть бути корпоративні облігації, акції, державні цінні папери, довгострокові кредити. Надійне та дохідне розміщення коштів фонду є запорукою його успішного функціонування. За рахунок додаткових доходів вони не тільки покривають свої операційні витрати, а й виплачують пенсії понад суми пенсійних внесків.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Пенсійні фонди бувають державні та приватні. Державні фонди, як правило, створюються за ініціативою центральних і місцевих органів влади. Вклади до них здійснюються шляхом нарахувань на заробітну плату всіх чи певних категорій працівників, або ж відрахувань з відповідних бюджетів. Тому й розміщення коштів цих фондів здійснюється переважно в державні цінні папери.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Приватні пенсійні фонди створюються, як правило, за ініціативою певних фірм, страхових компаній тощо для виплат пенсій та допомог своїм працівникам. Кошти їх формуються за рахунок відрахувань із заробітної плати працівників, відрахувань з прибутку при його розподілі, з доходів від розміщення коштів в активи. Приватні фонди можуть існувати як самостійні структури, а можуть управлятися самими корпораціями, що їх створили, чи за їх дорученням комерційними банками, трастовими чи страховими компаніями. Переважна частина коштів цих фондів розміщується в цінні папери тих фірм, що їх створили. Тому вони нерідко дістають можливість контролювати самі фірми-засновники.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rPr>
              <w:t xml:space="preserve">Ломбарди </w:t>
            </w:r>
            <w:r w:rsidRPr="00616970">
              <w:rPr>
                <w:rFonts w:ascii="Times New Roman" w:hAnsi="Times New Roman"/>
                <w:sz w:val="28"/>
                <w:szCs w:val="28"/>
              </w:rPr>
              <w:t xml:space="preserve">- фінансовий посередник, що спеціалізується на видачі позичок населенню під заставу рухомого майна. Кошти ломбардів формуються із внесків засновників, прибутку від його діяльності, виручки від реалізації заставленого майна. Вони можуть користуватися також банківським </w:t>
            </w:r>
            <w:r w:rsidRPr="00616970">
              <w:rPr>
                <w:rFonts w:ascii="Times New Roman" w:hAnsi="Times New Roman"/>
                <w:sz w:val="28"/>
                <w:szCs w:val="28"/>
              </w:rPr>
              <w:lastRenderedPageBreak/>
              <w:t>кредитом. Відносини між ломбардами та позичальниками оформляються спеціальними документами (ломбардними квитанціями), які мають статус угоди між сторонами, що дає підстави відносити ломбард до групи договірних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lang w:val="uk-UA"/>
              </w:rPr>
              <w:t>Лізингові компанії</w:t>
            </w:r>
            <w:r w:rsidRPr="00616970">
              <w:rPr>
                <w:rFonts w:ascii="Times New Roman" w:hAnsi="Times New Roman"/>
                <w:sz w:val="28"/>
                <w:szCs w:val="28"/>
                <w:lang w:val="uk-UA"/>
              </w:rPr>
              <w:t xml:space="preserve"> - фінансові посередники, що спеціалізуються на придбанні предметів тривалого користування (транспортних засобів, обладнання, машин тощо) та передачі їх в оренду фірмам-орендарям для використання у виробничій діяльності, які поступово сплачують їх вартість протягом визначеного строку (5-10 і більше років). </w:t>
            </w:r>
            <w:r w:rsidRPr="00616970">
              <w:rPr>
                <w:rFonts w:ascii="Times New Roman" w:hAnsi="Times New Roman"/>
                <w:sz w:val="28"/>
                <w:szCs w:val="28"/>
              </w:rPr>
              <w:t>Оформляються лізингові угоди договорами оренди. Ресурси лізингових компаній формуються з власного капіталу та банківських позичок. Особливістю лізингового посередництва є те, що в ньому кредитування здійснюється в товарній формі і має довгостроковий характер, що дуже зручно для позичальників. В Україні лізинг розвинутий слабо, проте має гарні перспективи в умовах економічного зростання, особливо в сільському господарстві, малому та середньому бізнесі.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Факторингові компанії (фактори) - фінансові посередники, що спеціалізуються на купівлі у фірм права на вимогу боргу. Ці права існують, як правило, у вигляді дебіторських рахунків за поставлені товари, виконані роботи, надані послуги. Сплату по цих рахунках при настанні строків одержує факторингова компанія. Оформляється така операція спеціальним договором між фактором та його клієнтом, що продає свої вимоги.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Факторинг є складною фінансовою операцією, в якій поєднуються елементи кредитування з посередницькими послугами. Тому дохід від факторингової операції формується з двох частин - з процента на виплачену клієнту суму та комісію, яка розраховується на суму куплених у клієнта розрахункових документів. Строк такого кредиту досить короткий, тому рівень процента по ньому невисокий. Однак великі суми платіжних документів, що купуються, та стягування комісії на всю їх суму забезпечують достатні доходи, щоб розвивати цей бізнес. Такі компанії звичайно створюються при банках і широко користуються позичками цих банків для здійснення своїх операцій. Окремі банки самостійно виконують такі операції для своїх клієнтів.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 Україні факторинговий бізнес почав активно розвиватися в 1990-1992 </w:t>
            </w:r>
            <w:r w:rsidRPr="00616970">
              <w:rPr>
                <w:rFonts w:ascii="Times New Roman" w:hAnsi="Times New Roman"/>
                <w:sz w:val="28"/>
                <w:szCs w:val="28"/>
                <w:lang w:val="en-US"/>
              </w:rPr>
              <w:t>pp</w:t>
            </w:r>
            <w:r w:rsidRPr="00616970">
              <w:rPr>
                <w:rFonts w:ascii="Times New Roman" w:hAnsi="Times New Roman"/>
                <w:sz w:val="28"/>
                <w:szCs w:val="28"/>
              </w:rPr>
              <w:t>. Спочатку банки надавали факторингові послуги, а потім було створено кілька факторингових компаній. Проте з поглибленням платіжної кризи цей бізнес став надзвичайно ризикованим і був згорнутий. У перспективі можливе його відродження, але масштаби розвитку будуть залежати від стану платіжної дисципліни в економіці та від розвитку короткострокового банківського кредиту на платіжні потреби клієнтів типу овердрафт.</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Інвестиційні фінансові посередники. Інвестиційні фонди (банки, компанії) - це фінансові посередники, що спеціалізуються на управлінні вільними грошовими коштами інвестиційного призначення. Вони спочатку </w:t>
            </w:r>
            <w:r w:rsidRPr="00616970">
              <w:rPr>
                <w:rFonts w:ascii="Times New Roman" w:hAnsi="Times New Roman"/>
                <w:sz w:val="28"/>
                <w:szCs w:val="28"/>
              </w:rPr>
              <w:lastRenderedPageBreak/>
              <w:t>акумулюють грошові кошти дрібних приватних інвесторів шляхом випуску власних цінних паперів, а потім розміщують їх в акції інших корпорацій та в державні цінні папери.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Інвестиційні фонди, акумулюючи великі обсяги капіталів, спроможні забезпечити високий рівень професійного управління ними, надійний захист від кредитних ризиків та високий рівень дохідності за своїми цінними паперами - акціями, інвестиційними сертифікатами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Надійність інвестиційних фондів забезпечується передусім високим рівнем диверсифікації активів. Законодавство окремих країн навіть обмежує частку активів фондів, що припадає на одну компанію. Наприклад, у США їм заборонено вкладати в акції одного підприємства більше як 5% своїх активів. Подібні обмеження існують у ФРН та інших країнах.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Доходи фондів формуються з дивідендів і процентів за цінними паперами, які є в їхніх портфелях, та з курсової різниці цих паперів. Витрати фондів визначаються виплатами доходів за власними цінними паперами та змінами їх курсових різниць.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Інвестиційні фонди бувають кількох видів: відкритого типу, закритого типу, взаємні фонди грошового ринку. Акції фондів відкритого типу їх власники мають право продати самому фонду, який зобов'язаний їх викупити. Акції фондів закритого типу продаються тільки на вторинному ринку. Взаємні фонди відкритого ринку характерні тим, що власники їх акцій можуть у певних сумах виписувати чеки на рахунок фонду в банку. Тому ці акції одночасно "працюють" як чековий і як високодохідний депозит, що робить такі фонди дуже привабливими для інвесторів.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розвинутих країнах інвестиційні фонди є могутніми фінансовими структурами, що відчутно конкурують з великими банками, страховими компаніями. Розвиток їх безпосередньо пов'язаний з розвитком середнього класу в країні, зі зростанням його заощаджень та інвестиційних уподобань. Якраз через вказані фонди цей клас може зручно і вигідно реалізувати свої інвестиційні можливості. В Україні подібні фонди не відіграють відчутної ролі на грошовому ринку. Для їх розвитку немає достатніх передумов: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немає того середнього класу, який формує масового дрібного інвестора, готового віддати свої заощадження В управління інвестиційним фондам;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самі інвестиційні фонди не мають можливостей диверсифі-ковано розмістити мобілізовані капітали в надійні та високодо-ходні активи у зв'язку з нерозвиненістю фондового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Фінансові компанії мають ту характерну особливість, що мобілізовані звичайним для інвестиційних посередників шляхом (через продаж своїх цінних паперів) кошти направляють у позички фізичним та юридичним особам для придбання товарів виробничого чи споживчого призначення. Такі </w:t>
            </w:r>
            <w:r w:rsidRPr="00616970">
              <w:rPr>
                <w:rFonts w:ascii="Times New Roman" w:hAnsi="Times New Roman"/>
                <w:sz w:val="28"/>
                <w:szCs w:val="28"/>
              </w:rPr>
              <w:lastRenderedPageBreak/>
              <w:t>компанії спеціалізуються на видачі кредитів населенню для роздрібної купівлі товарів народного споживання; на кредитуванні купівлі товарів певних видів у певних виробників чи торговельних компаній, наприклад автомобілів у компанії "Форд", меблів у магазинах конкретної торгової фірми тощо; на кредитуванні торговельних організацій під продаж ними товарів з відстрочкою платежу та ін. До групи фінансових компаній можна віднести також лізингові та факторингові компанії, оскільки вони певною мірою кредитують платіжні потреби своїх клієнтів.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Кредити фінансових компаній переважно є короткостроковими і невеликими за розмірами. Тому активи їх досить диверсифі-ковані, що сприяє послабленню кредитних ризиків і захисту інтересів їх вкладників. Платіжне спрямування кредитів цих компаній сприяє прискоренню реалізації товарів та послуг, що позитивно впливає на економічне зростання. Тому послуги фінансових компаній користуються сталим попитом у країнах з розвиненими ринковими економіками. Там ці компанії активно конкурують із банками, особливо у сфері споживчого кредиту.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В Україні фінансові компанії не набули розвитку з тих же причин, що й інвестиційні фонди. Особливо відчутно впала довіра до них після краху в 1993-1994 </w:t>
            </w:r>
            <w:r w:rsidRPr="00616970">
              <w:rPr>
                <w:rFonts w:ascii="Times New Roman" w:hAnsi="Times New Roman"/>
                <w:sz w:val="28"/>
                <w:szCs w:val="28"/>
                <w:lang w:val="en-US"/>
              </w:rPr>
              <w:t>pp</w:t>
            </w:r>
            <w:r w:rsidRPr="00616970">
              <w:rPr>
                <w:rFonts w:ascii="Times New Roman" w:hAnsi="Times New Roman"/>
                <w:sz w:val="28"/>
                <w:szCs w:val="28"/>
              </w:rPr>
              <w:t>. ряду трастових компаній, що завдало великих збитків населенню.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Кредитні кооперативи</w:t>
            </w:r>
            <w:r w:rsidRPr="00616970">
              <w:rPr>
                <w:rFonts w:ascii="Times New Roman" w:hAnsi="Times New Roman"/>
                <w:sz w:val="28"/>
                <w:szCs w:val="28"/>
              </w:rPr>
              <w:t xml:space="preserve"> (товариства, спілки) - це посередники, що працюють на кооперативних засадах і спеціалізуються на задоволенні потреб у кредиті своїх членів, переважно підприємств малого і середнього бізнесу будь-якої форми власності, фермерських та домашніх господарств, фізичних осіб. Ресурси їх формуються шляхом продажу паїв своїм членам, стягування з них спеціальних внесків, одержання позичок у банках, одержання доходів від поточної діяльності. В окремих країнах таким кооперативам дозволено відкривати для своїх членів ощадні, депозитні та інші спеціальні рахунки, кошти на яких теж формують їх ресурсну базу.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Мобілізовані кошти розміщуються передусім у коротко- та еередньострокові позички своїм членам - під проценти, нижчі від банківських. Не розміщені в позички кошти товариства можуть зберігати на дохідних депозитах у банках чи інвестувати в короткострокові цінні папери з високою ліквідністю.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Крім позичок, кредитні кооперативи можуть надавати своїм членам інші послуги - консультаційні, брокерські, випускати кредитні картки, установлювати касові автомати тощо. Коло послуг, які надають кредитні товариства, поступово розширюється, наближаючись до кола послуг, які надають комерційні банки. Проте набір базових банківських операцій вони не можуть виконувати і тому на них не поширюються норми банківського законодавства.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lastRenderedPageBreak/>
              <w:t xml:space="preserve">В Україні кредитні кооперативи (товариства) розвинуті слабо, перебувають на стадії зародження. Хоча є дані, що вже функціонує близько 250 кредитних спілок, роль їх на грошовому ринку мало помітна, обсяги їх сукупних активів становлять близько 10 млн грн. Це пояснюється відсутністю економічної та правової бази для розвитку кредитної кооперації.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uk-UA"/>
              </w:rPr>
              <w:t>Поштовх до прискореного формування кредитної кооперації в Україні може дати прискорення розвитку малого і середнього бізнесу, приватизація землі, розвиток приватного та орендного сільськогосподарського виробництва, кооперації в інших сферах економіки - споживчої, житлової, збутової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Вузька спеціалізація, різноманітність інструментів, умов та методів мобілізації і розміщення грошових коштів роблять сферу функціонування небанківських фінансових посередників дуже сприятливою для фінансових новацій, для розроблення, випробування і запровадження нових фінансових інструментів. </w:t>
            </w:r>
            <w:r w:rsidRPr="00616970">
              <w:rPr>
                <w:rFonts w:ascii="Times New Roman" w:hAnsi="Times New Roman"/>
                <w:sz w:val="28"/>
                <w:szCs w:val="28"/>
              </w:rPr>
              <w:t xml:space="preserve">Досить сказати, що багато з розглянутих вище структур виникли і набули широкого розмаху лише в </w:t>
            </w:r>
            <w:r w:rsidRPr="00616970">
              <w:rPr>
                <w:rFonts w:ascii="Times New Roman" w:hAnsi="Times New Roman"/>
                <w:sz w:val="28"/>
                <w:szCs w:val="28"/>
                <w:lang w:val="en-US"/>
              </w:rPr>
              <w:t>XX</w:t>
            </w:r>
            <w:r w:rsidRPr="00616970">
              <w:rPr>
                <w:rFonts w:ascii="Times New Roman" w:hAnsi="Times New Roman"/>
                <w:sz w:val="28"/>
                <w:szCs w:val="28"/>
              </w:rPr>
              <w:t xml:space="preserve"> ст. І цей процес не закінчився. Динамічний розвиток економіки, грошового ринку і фінансового менеджменту зумовить появу нових фінансових інструментів та посередників. Процес розвитку традиційних фінансових посередників і поява нових неминуче зачепить і Україну. Проте це стане можливим лише за умов: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прискорення ринкової трансформації економіки;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підвищення монетизації економіки до рівня розвинутих країн; *суттєвого підвищення рівня і якості життя основної маси населення;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досягнення реальної макроекономічної стабілізації та постійної стабілізації національних грошей</w:t>
            </w:r>
          </w:p>
          <w:p w:rsidR="00E4025D" w:rsidRPr="00616970" w:rsidRDefault="00E4025D" w:rsidP="00CE36D6">
            <w:pPr>
              <w:spacing w:line="240" w:lineRule="auto"/>
              <w:ind w:firstLine="360"/>
              <w:jc w:val="center"/>
              <w:rPr>
                <w:rFonts w:ascii="Times New Roman" w:hAnsi="Times New Roman"/>
                <w:b/>
                <w:sz w:val="28"/>
                <w:szCs w:val="28"/>
              </w:rPr>
            </w:pPr>
          </w:p>
          <w:p w:rsidR="00E4025D" w:rsidRPr="00616970" w:rsidRDefault="00E4025D" w:rsidP="00CE36D6">
            <w:pPr>
              <w:spacing w:line="240" w:lineRule="auto"/>
              <w:ind w:firstLine="360"/>
              <w:jc w:val="center"/>
              <w:rPr>
                <w:rFonts w:ascii="Times New Roman" w:hAnsi="Times New Roman"/>
                <w:b/>
                <w:sz w:val="28"/>
                <w:szCs w:val="28"/>
                <w:lang w:val="uk-UA"/>
              </w:rPr>
            </w:pPr>
            <w:r w:rsidRPr="00616970">
              <w:rPr>
                <w:rFonts w:ascii="Times New Roman" w:hAnsi="Times New Roman"/>
                <w:b/>
                <w:sz w:val="28"/>
                <w:szCs w:val="28"/>
              </w:rPr>
              <w:t>Запитання для самоконтролю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 Чи всіх посередників грошового ринку можна назвати фінансовими? Чим характерна діяльність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2. У чому полягає економічне призначення фінансового посередництва?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3. Яка з наведених класифікацій фінансових посередників найбільш повно характеризує їх склад:</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центральний банк, комерційні банки, фінансові компанії;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комерційні банки, небанківські фінансові посередники;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банківські фінансові посередники, небанківські фінансові посередники.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4. Яку з наведених характеристик банку Ви вважаєте правильною і чому: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 банк - це фінансовий посередник грошового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банк - це підприємство, що продукує і поставляє на ринок кредит;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 - це і фінансовий посередник, і кредитне підприємство.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5. Чи всі види банків виконують посередницьку функцію на грошовому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6. Що таке базові операції банку і чому банківське законодавство не дозволяє їх виконувати небанківським фінансовим посередникам і одночасно дозволяє банкам виконувати небазові операції.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7. Як можна відрізнити спеціалізований банк від небанківської фінансово-кредитної установи?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8. Що таке банківська система? Чи відрізняються функції і призначення банківської системи від функцій і призначення окремих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9. Назвіть родові ознаки банківської системи, які властиві й іншим подібним системам?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10. Назвіть специфічні ознаки банківської системи, які відрізняють її від інших подібних систем?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11. Укажіть на рису, властиву банківській системі України: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це монобанк;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це дворівнева система;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це трирівнева система.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12. Чи у всіх країнах усі банки другого рівня називаються комерційними банками? Якщо ні, то якими ще можуть бути банки другого рівня? Що значить вираз "ділові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13. Чи зберігають комерційні банки економічну самостійність у строго централізованій банківській системі?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14. Визначте, на яких фінансових посередників поширюється вимога обов'язкового резервування: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центральні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на інвестиційні банки та страхові компанії;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комерційні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універсальні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 банки другого рівня;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на всі банки. І чому?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15. Визначте, до яких класифікаційних груп можна віднести таких не-банківських фінансових посередників: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en-US"/>
              </w:rPr>
              <w:t>o</w:t>
            </w:r>
            <w:r w:rsidRPr="00616970">
              <w:rPr>
                <w:rFonts w:ascii="Times New Roman" w:hAnsi="Times New Roman"/>
                <w:sz w:val="28"/>
                <w:szCs w:val="28"/>
              </w:rPr>
              <w:t xml:space="preserve"> кредитні товариства;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інвестиційні фонди, інвестиційні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компанії страхування життя;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ломбарди;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лізингові компанії.</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16. До якої категорії слід відносити інвестиційні банки - до банків чи до небанківських фінансових посередників і чому?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17. Чому для практики так важливо правильно визначити, що таке банк?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18. У чому проявляється незавершеність формування банківської системи України?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19. У чому полягає функціональна відмінність інвестиційних фондів від фінансових компаній?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20. Що стримує розвиток кредитної кооперації (спілок, товариств) в Україні?</w:t>
            </w:r>
          </w:p>
          <w:p w:rsidR="00E4025D" w:rsidRPr="00616970" w:rsidRDefault="00E4025D" w:rsidP="00CE36D6">
            <w:pPr>
              <w:pStyle w:val="a4"/>
              <w:ind w:left="0"/>
              <w:jc w:val="left"/>
              <w:rPr>
                <w:bCs w:val="0"/>
                <w:szCs w:val="28"/>
                <w:lang w:val="ru-RU"/>
              </w:rPr>
            </w:pPr>
            <w:r w:rsidRPr="00616970">
              <w:rPr>
                <w:bCs w:val="0"/>
                <w:szCs w:val="28"/>
                <w:lang w:val="ru-RU"/>
              </w:rPr>
              <w:t xml:space="preserve">                                </w:t>
            </w:r>
          </w:p>
          <w:p w:rsidR="00E4025D" w:rsidRDefault="00E4025D" w:rsidP="00CE36D6">
            <w:pPr>
              <w:pStyle w:val="a4"/>
              <w:ind w:left="0"/>
              <w:rPr>
                <w:bCs w:val="0"/>
                <w:szCs w:val="28"/>
              </w:rPr>
            </w:pPr>
          </w:p>
          <w:p w:rsidR="00E4025D" w:rsidRPr="00616970" w:rsidRDefault="00E4025D" w:rsidP="00CE36D6">
            <w:pPr>
              <w:pStyle w:val="a4"/>
              <w:ind w:left="0"/>
              <w:rPr>
                <w:bCs w:val="0"/>
                <w:szCs w:val="28"/>
                <w:lang w:val="ru-RU"/>
              </w:rPr>
            </w:pPr>
            <w:r w:rsidRPr="00616970">
              <w:rPr>
                <w:bCs w:val="0"/>
                <w:szCs w:val="28"/>
              </w:rPr>
              <w:t>Тема 11.  Центральні банки.</w:t>
            </w:r>
          </w:p>
          <w:p w:rsidR="00E4025D" w:rsidRPr="00616970" w:rsidRDefault="00E4025D" w:rsidP="00CE36D6">
            <w:pPr>
              <w:pStyle w:val="a4"/>
              <w:ind w:left="0"/>
              <w:jc w:val="left"/>
              <w:rPr>
                <w:bCs w:val="0"/>
                <w:szCs w:val="28"/>
                <w:lang w:val="ru-RU"/>
              </w:rPr>
            </w:pPr>
          </w:p>
          <w:p w:rsidR="00E4025D" w:rsidRPr="00616970" w:rsidRDefault="00E4025D" w:rsidP="00CE36D6">
            <w:pPr>
              <w:pStyle w:val="a4"/>
              <w:ind w:left="0"/>
              <w:jc w:val="both"/>
              <w:rPr>
                <w:b w:val="0"/>
                <w:bCs w:val="0"/>
                <w:szCs w:val="28"/>
              </w:rPr>
            </w:pPr>
            <w:r>
              <w:rPr>
                <w:b w:val="0"/>
                <w:bCs w:val="0"/>
                <w:szCs w:val="28"/>
              </w:rPr>
              <w:t>11.</w:t>
            </w:r>
            <w:r w:rsidRPr="00616970">
              <w:rPr>
                <w:b w:val="0"/>
                <w:bCs w:val="0"/>
                <w:szCs w:val="28"/>
              </w:rPr>
              <w:t>1.Призначення, статус та основи організації центрального банку.</w:t>
            </w:r>
          </w:p>
          <w:p w:rsidR="00E4025D" w:rsidRPr="00616970" w:rsidRDefault="00E4025D" w:rsidP="00CE36D6">
            <w:pPr>
              <w:pStyle w:val="a4"/>
              <w:ind w:left="0"/>
              <w:jc w:val="both"/>
              <w:rPr>
                <w:b w:val="0"/>
                <w:bCs w:val="0"/>
                <w:szCs w:val="28"/>
              </w:rPr>
            </w:pPr>
            <w:r>
              <w:rPr>
                <w:b w:val="0"/>
                <w:bCs w:val="0"/>
                <w:szCs w:val="28"/>
              </w:rPr>
              <w:t>11.</w:t>
            </w:r>
            <w:r w:rsidRPr="00616970">
              <w:rPr>
                <w:b w:val="0"/>
                <w:bCs w:val="0"/>
                <w:szCs w:val="28"/>
              </w:rPr>
              <w:t>2.Походження та розвиток центральних банків.</w:t>
            </w:r>
          </w:p>
          <w:p w:rsidR="00E4025D" w:rsidRPr="00616970" w:rsidRDefault="00E4025D" w:rsidP="00CE36D6">
            <w:pPr>
              <w:pStyle w:val="a4"/>
              <w:ind w:left="0"/>
              <w:jc w:val="both"/>
              <w:rPr>
                <w:b w:val="0"/>
                <w:bCs w:val="0"/>
                <w:szCs w:val="28"/>
              </w:rPr>
            </w:pPr>
            <w:r>
              <w:rPr>
                <w:b w:val="0"/>
                <w:bCs w:val="0"/>
                <w:szCs w:val="28"/>
              </w:rPr>
              <w:t>11.</w:t>
            </w:r>
            <w:r w:rsidRPr="00616970">
              <w:rPr>
                <w:b w:val="0"/>
                <w:bCs w:val="0"/>
                <w:szCs w:val="28"/>
              </w:rPr>
              <w:t>3.Становлення центрального банку в Україні.</w:t>
            </w:r>
          </w:p>
          <w:p w:rsidR="00E4025D" w:rsidRPr="00616970" w:rsidRDefault="00E4025D" w:rsidP="00CE36D6">
            <w:pPr>
              <w:spacing w:line="240" w:lineRule="auto"/>
              <w:jc w:val="both"/>
              <w:rPr>
                <w:rFonts w:ascii="Times New Roman" w:hAnsi="Times New Roman"/>
                <w:b/>
                <w:sz w:val="28"/>
                <w:szCs w:val="28"/>
                <w:lang w:val="uk-UA"/>
              </w:rPr>
            </w:pPr>
          </w:p>
          <w:p w:rsidR="00E4025D" w:rsidRPr="00D2364C" w:rsidRDefault="00E4025D" w:rsidP="00CE36D6">
            <w:pPr>
              <w:pStyle w:val="a4"/>
              <w:ind w:left="0"/>
              <w:rPr>
                <w:b w:val="0"/>
                <w:bCs w:val="0"/>
                <w:szCs w:val="28"/>
              </w:rPr>
            </w:pPr>
            <w:r>
              <w:rPr>
                <w:bCs w:val="0"/>
                <w:szCs w:val="28"/>
              </w:rPr>
              <w:t>11.</w:t>
            </w:r>
            <w:r w:rsidRPr="00616970">
              <w:rPr>
                <w:bCs w:val="0"/>
                <w:szCs w:val="28"/>
              </w:rPr>
              <w:t>1.Призначення, статус та основи організації центрального банку</w:t>
            </w:r>
            <w:r w:rsidRPr="00616970">
              <w:rPr>
                <w:b w:val="0"/>
                <w:bCs w:val="0"/>
                <w:szCs w:val="28"/>
              </w:rPr>
              <w:t>.</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Головне </w:t>
            </w:r>
            <w:r w:rsidRPr="00616970">
              <w:rPr>
                <w:rFonts w:ascii="Times New Roman" w:hAnsi="Times New Roman"/>
                <w:b/>
                <w:sz w:val="28"/>
                <w:szCs w:val="28"/>
              </w:rPr>
              <w:t>призначення центрального банку</w:t>
            </w:r>
            <w:r w:rsidRPr="00616970">
              <w:rPr>
                <w:rFonts w:ascii="Times New Roman" w:hAnsi="Times New Roman"/>
                <w:sz w:val="28"/>
                <w:szCs w:val="28"/>
              </w:rPr>
              <w:t xml:space="preserve"> - це управління грошовим оборотом з метою забезпечення стабільного неінфляційного розвитку економіки. Центральний банк впливає на грошовий оборот через зміну пропозиції грошей і зміну ціни грошей. Своє призначення він реалізує завдяки тому, що відіграє в економічній системі особливу роль, а саме роль: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емісійного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банку банків, тобто специфічної банківської інституції, яка формує банківські резерви і регулює діяльність банківської системи;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органу державного управління, який відповідає за монетарну політику.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Центральний банк бере безпосередню участь у формуванні пропозиції грошей, причому як у формуванні її готівкового компоненту, так і безготівкового (депозитного). Він здійснює емісію готівки для того, щоб забезпечити нею комерційні банки в обмін на їх резерви, розміщені в центральному банку. Комерційні банки постачають готівку своїм клієнтам (вкладникам) в обмін на їх депозити в банках, залишаючи у своїх касах незначну суму готівки як резерв. Готівка, що емітована центральним банком, випущена в обіг комерційними банками і циркулює в позабанківсь-кій сфері, є важливим компонентом пропозиції грошей.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Другим, ще важливішим компонентом пропозиції грошей, враховуючи його розміри, є гроші суб'єктів економіки, розміщені в комерційних банках на депозитних рахунках, тобто безготівковий компонент. У формуванні цих грошей центральний банк також відіграє визначальну роль. Він забезпечує банківську систему додатковими резервами, надаючи комерційним банкам позички та купуючи у них цінні папери на відкритому ринку.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Резерви банків поділяються на дві частини: резерви, що їх центральний банк вимагає нагромаджувати (обов'язкові резерви), і будь-яка сума вільних резервів, якою банки вважають за потрібне володіти (надлишкові резерви). Комерційні банки в межах надлишкових (вільних) резервів, розмір яких значною мірою залежить від норми обов'язкових резервів, надають позички своїм клієнтам-позичальникам і таким чином створюють додаткові депозити. Сума створених депозитів перевищує суму резервів, наданих центральним банком комерційним банкам, тому що кредитна діяльність банківської системи в цілому спричиняє мультиплікативне розширення депозитів. Коли центральний банк вилучає з банківської системи резерви - стягує позички з комерційних банків чи продає цінні папери на відкритому ринку - відбувається відповідне мультиплікативне згортання депозитів. Слід відзначити, що готівка, випущена комерційними банками в обіг, мультиплі-кативного розширення не дає.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Таким чином, центральний банк як особливий орган банківської системи створює так звані гроші підвищеної ефективності - готівку в обігу і резерви комерційних банків, що слугують базою (грошовою) для зростання пропозиції грошей.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Центральний банк установлює для комерційних банків норму обов'язкових резервів, але розмір надлишкових резервів і характер їх використання комерційні банки визначають самостійно, враховуючи вплив різних чинників: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невизначеність коливання залишків за депозитами, що залежить від поведінки вкладників. Чим мінливіший приплив і відплив депозитів, тим більше надлишкових резервів треба банкам мати;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 вартість кредиту, який комерційним банкам потрібно взяти для </w:t>
            </w:r>
            <w:r w:rsidRPr="00616970">
              <w:rPr>
                <w:rFonts w:ascii="Times New Roman" w:hAnsi="Times New Roman"/>
                <w:sz w:val="28"/>
                <w:szCs w:val="28"/>
              </w:rPr>
              <w:lastRenderedPageBreak/>
              <w:t>задоволення обов'язкових резервних вимог у разі недостатньої кількості резервів. Вона визначається рівнем офіційної процентної ставки центрального банку. Зростання офіційної ставки збільшує співвідношення між надлишковими і обов'язковими резервами, бо позички для тимчасового поповнення резервів стають дорожчими, і навпаки;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процентний дохід, який комерційні банки втрачають, тримаючи резерви у центральному банку. Сума втраченого доходу визначається ринковою процентною ставкою. Зростання останньої зменшує співвідношення між надлишковими та обов'язковими резервами, і навпаки.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Центральний банк має, як правило, монопольне право здійснювати емісію готівки. Проте маса готівки, необхідна для обігу, визначається головним чином поведінкою суб'єктів економіки (фізичних і юридичних осіб), котрі вирішують, в якій пропорції вони триматимуть гроші готівкою і на депозитних рахунках у банках. Основні чинники, що впливають на це рішення: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довіра до банківської системи, тобто рівень ризику, пов'язаний із розміщенням коштів у банках (ймовірність банківської паніки);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сподіваний дохід від розміщення коштів у банках, який визначається рівнем депозитної процентної ставки комерційних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масштаби тіньової економіки, підґрунтям якої є спроба уникнути контролю за законністю бізнесу, а також спроба уникнути сплати податків;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рівень доходів суб'єктів економіки. Готівка широко використовується людьми з низькими доходами. Зростання доходів (багатства) веде до зменшення співвідношення між готівкою і грошима, розміщеними на депозитних рахунках.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Центральний банк, регулюючи пропозицію грошей, впливає на ціну грошей, тобто на рівень процентних ставок. Між пропозицією грошей і рівнем процентних ставок існує складний двозначний взаємозв'язок. Так, у короткостроковій перспективі, коли пропозиція грошей зростає, рівень процентних ставок знижується, але з перебігом часу ситуація змінюється: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збільшення пропозиції грошей може мати стимулюючий вплив на економіку і забезпечити зростання національного доходу. В умовах зростання доходу суб'єкти економіки підвищують попит на гроші для нагромадження вартості і для фінансування інвестицій. Зростання попиту на гроші викликає підвищення рівня процентних ставок;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збільшення пропозиції грошей може викликати зростання загального рівня цін в економіці і розгортання інфляційних процесів, що, у свою чергу, також зумовлює підвищення попиту на гроші, а отже, і зростання рівня процентних ставок.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Таким чином, початкове зростання пропозиції грошей знижує рівень процентних ставок, але з плином часу інші фактори починають діяти у протилежному напрямі, що стимулює підвищення процентних ставок.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Підсумовуючи, можна зробити висновок, що центральний банк відіграє провідну роль на грошовому ринку. Він впливає на стан економіки через регулювання пропозиції грошей і через здатність впливати на рівень процентних ставок.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Центральні банки мають особливий правовий статус, обумовлений тим, що вони поєднують у собі окремі риси банківської установи і державного органу управління. Центральні банки здійснюють банківські операції, що приносять дохід (кредитування комерційних банків, операції з цінними паперами на відкритому ринку, операції з іноземною валютою тощо), але метою проведення цих операцій не є отримання прибутку. Центральні банки використовують ці операції як інструменти управління грошовим ринком (як інструменти монетарної політики), керуючись лише державними інтересами та чинним законодавством.</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Правовий статус центрального банку</w:t>
            </w:r>
            <w:r w:rsidRPr="00616970">
              <w:rPr>
                <w:rFonts w:ascii="Times New Roman" w:hAnsi="Times New Roman"/>
                <w:sz w:val="28"/>
                <w:szCs w:val="28"/>
              </w:rPr>
              <w:t xml:space="preserve"> можна охарактеризувати таким чином: це державний орган управління з покладеними на нього особливими функціями у сфері грошово-кредитних відносин і банківської діяльності. Для реалізації цих функцій центральний банк наділяється відповідними державно-владними і цивільно-правовими повноваженнями. Він є самостійною юридичною особою; його майно відокремлено від майна держави; центральний банк може ним розпоряджатись як власник. Він не є комерційною організацією.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Організаційний статус центрального банку</w:t>
            </w:r>
            <w:r w:rsidRPr="00616970">
              <w:rPr>
                <w:rFonts w:ascii="Times New Roman" w:hAnsi="Times New Roman"/>
                <w:sz w:val="28"/>
                <w:szCs w:val="28"/>
              </w:rPr>
              <w:t xml:space="preserve"> пов'язаний з вирішенням низки важливих питань, що стосуються його діяльності, а саме:</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визначення на законодавчому рівні завдань і функцій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формування статутного капіталу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визначення взаємовідносин банку з органами державної влади;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порядок призначення і звільнення вищого керівного складу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Організаційно-правовий статус центральних банків розвинених країн закріплений у правових актах: у законах про центральні банки та в їхніх статутах, законах про банки і банківську діяльність, у валютному законодавстві. Зазвичай основним правовим актом, що регламентує діяльність центрального банку, є Закон про центральний банк, де повинні бути чітко сформульовані завдання і функції центрального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 xml:space="preserve">Порядок формування статутного капіталу центрального банку не є однаковим у всіх країнах. Статутний капітал банку може належати державі (Франція, Німеччина). Держава може володіти тільки частиною капіталу, а </w:t>
            </w:r>
            <w:r w:rsidRPr="00616970">
              <w:rPr>
                <w:rFonts w:ascii="Times New Roman" w:hAnsi="Times New Roman"/>
                <w:sz w:val="28"/>
                <w:szCs w:val="28"/>
              </w:rPr>
              <w:lastRenderedPageBreak/>
              <w:t>інша частина може перебувати у власності акціонерів (Австрія, Швейцарія, Японія). І нарешті, весь капітал банку може бути власністю приватних акціонерів (США, Італія). Порядок (джерела) формування статутного капіталу центрального банку не має принципового значення для його функціонування, оскільки цільова спрямованість діяльності центральних банків визначається не інтересами акціонерів, а державними інтересами, тобто інтересами всього суспільства.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Організаційна структура центрального банку значною мірою визначається формою державного устрою країни (чи це федерація, чи це унітарна держава), національними традиціями й особливостями банківського законодавства.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Найнезвичайнішу структуру з усіх центральних банків світу має центральний банк США. Структура цього банку визначається федеративним устроєм держави, а також традиційною ворожістю американської громадськості до централізації фінансової влади, до надмірного втручання держави у справи приватних установ і, зокрема, комерційних банків.</w:t>
            </w:r>
          </w:p>
          <w:p w:rsidR="00E4025D" w:rsidRPr="00D2364C"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Центральний банк, який є елементом Федеральної резервної системи США (ФРС), складається з Ради керуючих, 12 федеральних резервних банків, Федерального комітету відкритого ринку і Федеральної консультативної ради.</w:t>
            </w:r>
          </w:p>
          <w:p w:rsidR="00E4025D" w:rsidRPr="00616970" w:rsidRDefault="00E4025D" w:rsidP="00CE36D6">
            <w:pPr>
              <w:spacing w:line="240" w:lineRule="auto"/>
              <w:jc w:val="both"/>
              <w:rPr>
                <w:rFonts w:ascii="Times New Roman" w:hAnsi="Times New Roman"/>
                <w:b/>
                <w:sz w:val="28"/>
                <w:szCs w:val="28"/>
                <w:lang w:val="uk-UA"/>
              </w:rPr>
            </w:pPr>
            <w:r w:rsidRPr="00616970">
              <w:rPr>
                <w:rFonts w:ascii="Times New Roman" w:hAnsi="Times New Roman"/>
                <w:b/>
                <w:sz w:val="28"/>
                <w:szCs w:val="28"/>
                <w:lang w:val="uk-UA"/>
              </w:rPr>
              <w:t>ФУНКЦІЇ ЦЕНТРАЛЬНОГО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Призначення центрального банку обумовлює його функції (основні напрями діяльності). Одні з них поступово були делеговані іншими банками, а інші він сам взяв на себе з огляду на своє специфічне положення в банківській системі. Основними з них є функції: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 емісійного центру готівкового обігу;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банку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органу банківського регулювання та нагляду;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банкіра і фінансового агента уряду;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провідника монетарної політики.</w:t>
            </w:r>
          </w:p>
          <w:p w:rsidR="00E4025D" w:rsidRPr="00616970" w:rsidRDefault="00E4025D" w:rsidP="00CE36D6">
            <w:pPr>
              <w:spacing w:line="240" w:lineRule="auto"/>
              <w:jc w:val="both"/>
              <w:rPr>
                <w:rFonts w:ascii="Times New Roman" w:hAnsi="Times New Roman"/>
                <w:b/>
                <w:sz w:val="28"/>
                <w:szCs w:val="28"/>
                <w:lang w:val="uk-UA"/>
              </w:rPr>
            </w:pPr>
          </w:p>
          <w:p w:rsidR="00E4025D" w:rsidRPr="00D2364C" w:rsidRDefault="00E4025D" w:rsidP="00CE36D6">
            <w:pPr>
              <w:pStyle w:val="a4"/>
              <w:ind w:left="0"/>
              <w:rPr>
                <w:bCs w:val="0"/>
                <w:szCs w:val="28"/>
              </w:rPr>
            </w:pPr>
            <w:r>
              <w:rPr>
                <w:bCs w:val="0"/>
                <w:szCs w:val="28"/>
              </w:rPr>
              <w:t>11.</w:t>
            </w:r>
            <w:r w:rsidRPr="00616970">
              <w:rPr>
                <w:bCs w:val="0"/>
                <w:szCs w:val="28"/>
              </w:rPr>
              <w:t>2.Походження та розвиток центральних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Інституційні основи центральних банків світу закладались упродовж століть. Попередниками центральних банків можна вважати емісійні банки, які виникли порівняно нещодавно - у XIX ст. Тривалий час у світовій банківській практиці не існувало розподілу банків на емісійні та комерційні. Існуючі банки приймали вклади, надавали позички, враховували векселі, </w:t>
            </w:r>
            <w:r w:rsidRPr="00616970">
              <w:rPr>
                <w:rFonts w:ascii="Times New Roman" w:hAnsi="Times New Roman"/>
                <w:sz w:val="28"/>
                <w:szCs w:val="28"/>
                <w:lang w:val="uk-UA"/>
              </w:rPr>
              <w:lastRenderedPageBreak/>
              <w:t>випускали в обіг банкноти тощо. Випущені банкноти були частково забезпечені золотом, тобто банки мали запас золота, достатній для оплати тільки частини випущених банкнот. Інша частина випуску банкнот була фідуціарною. Проте усі банкноти являли собою безстрокові зобов'язання банків обміняти їх на золото за пред'явленням. У цих умовах стабільність банків і банкнотного обігу значною мірою залежала від того, наскільки обачливою була політика банків стосовно допустимого рівня співвідношення суми випущених банкнот і запасу золота.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Друга половина XVIII ст. і перша половина XIX ст. - це епоха промислової революції, яка супроводжувалась швидким розвитком машинної індустрії, появою нових галузей в економіці, зростанням товарообігу, активізацією діяльності банків. Усе це в кінцевому підсумку привело до значного розширення грошової маси і до підвищення значення банкнотного обігу. У цих умовах децентралізована емісія банкнот, коли практично усі банки мали можливість випускати банкноти, вступила у суперечність з потребами економіки. Ринок, який швидко розвивався, вимагав універсального, надійного купівельного і платіжного засобу, який би обертався на території всієї країни і користувався загальною довірою населення.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Банкноти окремих, часто маловідомих банків таким вимогам не відповідали. Крім того, децентралізована емісія банкнот слабо піддавалась контролю і регулюванню з боку держави. Це сприяло зловживанню банками правом банкнотної емісії. Банки наражалися на значний ризик, випускаючи банкноти вище допустимого рівня, іноді настільки вище, що вони були не в змозі задовольнити навіть нормальний (не кажучи вже про підвищений) попит на обмін банкнот на золото, і в результаті багато які банки розорялися. Однак у цілому банківська система продовжувала зростати, випуск банкнот збільшувався і став невід'ємною рисою економіки. Банкноти витісняли повноцінні монети з обігу.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У XIX ст. стало очевидним, що держава повинна певним чином регулювати грошовий обіг і захищати вкладників банків і держателів банкнот від банківських крахів, кількість яких зростала.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Частиною цього регулятивного процесу стала поступова централізація, а потім і концентрація емісії банкнот у межах одного банку. Цей процес затягнувся на тривалий час. Спочатку було обмежено коло банків, які мали право емісії банкнот, - це були, як правило, найбільші та надійні банки. З часом право емітувати банкноти держава закріпила за одним банком, надавши йому статус емісійного банку. Завдяки концентрації та монополізації банкнотної емісії держава дістала можливість впливати на пропозицію грошей і використовувати емісію для фінансування державних витрат.</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Таким чином в історичному плані саме об'єктивна потреба в централізації банкнотної емісії спричинила виникнення емісійних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На початок XX ст. централізація банкнотної емісії була завершена головним чином в Європейських країнах. У більшості інших країн цей процес завершився у XX ст. і був уже пов'язаний із заснуванням центральних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XX ст. характерним є процес демонетизації золота і перехід від грошової системи золотомонетного стандарту до системи обігу грошей, не розмінних на золото.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Система золотомонетного стандарту - це саморегульована грошова система. Вона передбачала безпосередній обіг золотих монет, вільну їх чеканку і необмежений обмін банкнот на золото в монетній формі, завдяки чому кількість грошей в обігу стихійно пристосовувалась до величини потреби товарного обігу в грошах і таким чином забезпечувалась відносна стабільність грошової системи. Система золотомонетного стандарту вимагала мінімального втручання держави в грошовий обіг, головним чином, це - встановлення золотого вмісту грошової одиниці та забезпечення функціонування системи вільної чеканки монет. З часом, як уже зазначалося, у XIX ст. визріла ще й потреба у централізації банкнотної емісії.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Система обігу грошей, нерозмінних на золото і позбавлених власної вартості, не має механізму, який би виконував роль стихійного регулятора кількості грошей в обігу, і тому вона потребує створення відповідного органу, забезпеченого організаційно оформленим регулятивним механізмом. Таким органом стає центральний банк, якому держава надає особливий статус і делегує специфічні функції, спрямовані на забезпечення стабільності як вартості грошей, так і банківської системи.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Створення центральних банків відбувалося двома шляхами.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Перший шлях, його можна назвати еволюційним, - це поступове перетворення банку, який мав статус емісійного, у центральний банк. Положення емісійного банку в ролі центрального банку зміцнювалося в міру того, як він брав на себе або йому делегувались певні повноваження (функції).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Так, найбільший банк Великої Британії Банк Англії спочатку використовувався невеликими приватними банками для безпечного зберігання їх грошових резервів на відкритих у ньому рахунках. Як уже зазначалось, у XIX ст. емісія банкнот почала концентруватися у Банку Англії, що спричинило централізацію касового обслуговування банків у Банку Англії. Це також вимагало відкриття банками їх рахунків у Банку Англії і збереження на них вільних грошових резервів. Пізніше це сприяло розвитку системи міжбанківських розрахунків через Банк Англії. Якщо банківських резервів виявлялось недостатньо для задоволення вимог вкладників і кредиторів, банки звертались за позичками до Банку Англії і таким чином підкріплювали свою ліквідність. У результаті Банк Англії поступово перетворювався на банк банків. Враховуючи особливу емісійну функцію </w:t>
            </w:r>
            <w:r w:rsidRPr="00616970">
              <w:rPr>
                <w:rFonts w:ascii="Times New Roman" w:hAnsi="Times New Roman"/>
                <w:sz w:val="28"/>
                <w:szCs w:val="28"/>
                <w:lang w:val="uk-UA"/>
              </w:rPr>
              <w:lastRenderedPageBreak/>
              <w:t>Банку Англії і значущість установлення належного контролю за емісією банкнот, згідно з Законом про банківські привілеї 1844р. Банк Англії було реорганізовано у два самостійні департаменти: емісійний департамент, який здійснює емісію банкнот, і банківський департамент, який відповідає за всі інші аспекти діяльності банку. Від Банку почали вимагати щотижня публікувати банківський звіт, який містить баланси обох департаментів, що він робить і досі.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Остаточним завершенням процесу становлення центрального банку можна вважати визначення на законодавчому рівні особливого статусу емісійного банку як банку банків, як органу регулювання грошового ринку. Еволюційний шлях є характерним для країн, в яких на початок XX ст. вже існували емісійні банки (Велика Британія, Франція).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Другий шлях - це створення центрального банку на основі спеціального закону, який передбачає особливий статус новоствореного банку з моменту його заснування.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Цей шлях є характерним: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для розвинутих країн, в яких з тих чи інших причин не існувало єдиного емісійного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Федеральні банки дістали право: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емісії банкнот;</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надання комерційним банкам позичок для підтримки їх ліквідності;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накопичення частки резервів комерційних банків у межах установленої норми обов'язкових резервів з метою гарантування депозитів.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для колишніх колоній, які після завоювання політичної незалежності створювали власну національну банківську систему, враховуючи світовий досвід. Вони використали принцип дворівневої побудови, за яким одному з банків надається статус центрального;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для постсоціалістичних країн, які в умовах трансформації економіки на ринкових засадах проводили реформування банківської системи за принципом дворівневої побудови.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сучасних умовах головною ланкою банківської системи країни, як правило, є центральний банк. У різних країнах цей банк називається по-різному: національний, центральний, резервний, народний, державний банк (Австрійський національний банк, Резервний банк Австралії, Народний банк Китаю, Шведський державний банк, Центральний банк Російської Федерації) або зовсім скорочено - Банк Японії, Банк Італії, враховуючи його ключову роль у банківській системі країни.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У другій половині XX ст., яка характеризується глобалізацією грошових ринків, тобто поступовим перетворенням національних грошових ринків у єдиний загальносвітовий простір, діяльність центральних банків розвивається у трьох напрямах: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співробітництво центральних банків на міждержавному рівні;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співпраця центральних банків з міжнародними валютно-кредитними і фінансовими організаціями;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створення наднаціональних центральних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Основні функції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сприяти співробітництву між центральними банками;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забезпечувати сприятливі умови для проведення центральними банками міжнародних фінансових операцій;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виступати у ролі довіреної особи або агента центральних банків - членів БМР у проведенні міжнародних розрахунків.</w:t>
            </w:r>
          </w:p>
          <w:p w:rsidR="00E4025D" w:rsidRPr="00616970" w:rsidRDefault="00E4025D" w:rsidP="00CE36D6">
            <w:pPr>
              <w:pStyle w:val="a4"/>
              <w:ind w:left="0"/>
              <w:rPr>
                <w:bCs w:val="0"/>
                <w:szCs w:val="28"/>
              </w:rPr>
            </w:pPr>
          </w:p>
          <w:p w:rsidR="00E4025D" w:rsidRPr="00D2364C" w:rsidRDefault="00E4025D" w:rsidP="00CE36D6">
            <w:pPr>
              <w:pStyle w:val="a4"/>
              <w:ind w:left="0"/>
              <w:rPr>
                <w:bCs w:val="0"/>
                <w:szCs w:val="28"/>
              </w:rPr>
            </w:pPr>
            <w:r>
              <w:rPr>
                <w:bCs w:val="0"/>
                <w:szCs w:val="28"/>
              </w:rPr>
              <w:t>11.</w:t>
            </w:r>
            <w:r w:rsidRPr="00616970">
              <w:rPr>
                <w:bCs w:val="0"/>
                <w:szCs w:val="28"/>
              </w:rPr>
              <w:t>3.Становлення центрального банку в Україні.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Центральний банк України - Національний банк - було утворено у 1991 р. згідно з законом України "Про банки і банківську діяльність". Законом було закладено основи класичної дворівневої банківської системи, яка включає, з одного боку, центральний банк, як головний банківський інститут держави, який є емісійним центром і відповідає за збереження монетарної стабільності, а з іншого - банківську систему, представлену мережею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Основи правового статусу НБУ як центрального банку країни визначено Конституцією України. Згідно з Основним Законом держави Національному банку надано право законодавчої ініціативи у Верховній Раді, що свідчить про його особливу роль у системі органів державного управління.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Стрімкий розвиток банківської системи, необхідність посилення незалежності центрального банку країни від владних структур у проведенні монетарної політики і водночас необхідність підвищення відповідальності центрального банку,за забезпечення монетарної стабільності обумовили необхідність прийняття у 1999р. окремого Закону "Про Національний банк України". Згідно з законом Національний банк є особливим центральним органом державного управління, основним завданням (функцією) якого є забезпечення стабільності національної грошової одиниці - гривні. Виконуючи своє основне завдання, Національний банк сприяє забезпеченню стабільності банківської системи, а також, у межах своїх повноважень, і цінової стабільності.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Національний банк є юридичною особою, має відокремлене майно, що є </w:t>
            </w:r>
            <w:r w:rsidRPr="00616970">
              <w:rPr>
                <w:rFonts w:ascii="Times New Roman" w:hAnsi="Times New Roman"/>
                <w:sz w:val="28"/>
                <w:szCs w:val="28"/>
                <w:lang w:val="uk-UA"/>
              </w:rPr>
              <w:lastRenderedPageBreak/>
              <w:t>об'єктом державної власності та перебуває у його повному господарському віданні. Статутний капітал банку є державною власністю і слугує для забезпечення зобов'язань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Згідно з чинним законодавством передбачена така система (структура) Національного банку: центральний апарат, територіальні управління в областях і Кримській автономній республіці, розрахункові палати, Банкнотно-монетний двір, Фабрика банкнотного паперу, Державна скарбниця, Центральне сховище грошей, спеціалізовані підприємства та установи, необхідні для забезпечення діяльності банку.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Закон передбачає дворівневу систему управління центральним банком - Рада НБУ і Правління НБУ, що загалом відповідає світовій банківській практиці.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Рада НБУ складається із 15 осіб, сім членів Ради призначаються Верховною Радою, а сім - Президентом України строком на 7 років. Голова НБУ входить до складу Ради за посадою. До компетенції Ради належить:</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розроблення Основних засад грошово-кредитної політики та здійснення контролю за їх виконанням;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розроблення рекомендацій Правлінню банку щодо методів та інструментів грошово-кредитного регулювання;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затвердження кошторису доходів і витрат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затвердження бухгалтерського балансу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право застосування відкладального вето щодо окремих рішень Правління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інші повноваження.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Правління НБУ - це другий керівний орган банку. До його компетенції належить забезпечення реалізації монетарної політики через відповідні монетарні інструменти, організація діяльності банку та інші повноваження, які випливають із функцій банку, передбачених у Законі. Кількісний та персональний склад Правління формується Головою НБУ і затверджується Радою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Голову НБУ призначає Верховна Рада строком на п'ять років за поданням Президента України. Голова НБУ керує діяльністю банку й одноособове несе за неї відповідальність. Голова НБУ не є одночасно головою Ради НБУ, який обирається членами Ради строком на три роки. У країнах світу, де існує дворівнева система керівних органів центрального банку, голова (президент банку) очолює як орган, що визначає монетарну політику, так і виконавчий орган.</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Основні принципи функціонування Національного банку, передбачені законом: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незалежності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президентського та парламентського контролю за діяльністю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економічної самостійності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централізації системи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єдності системи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принцип вертикальної структури управління банком.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виготовлення грошей в Україні створені Банкнотно-монетний двір і Фабрика банкнотного паперу. НБУ розробляє дизайн грошових знаків, установлює номінали, визначає систему захисту, платіжні ознаки. Як емісійний центр країни він має повноваження щодо організації і регулювання готівкового грошового обігу на території України. НБУ прогнозує готівковий обіг, установлює правила випуску в обіг, зберігання, перевезення, інкасації та вилучення готівки з обігу, визначає порядок ведення касових операцій для банків, підприємств і організацій.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період зростання інфляційних процесів (1992-1993 pp.) готівкова маса зростала високими темпами. З початком стабілізаційних процесів і зниженням темпів інфляції намітилась позитивна тенденція, зокрема скорочення темпів зростання готівки, проте її частка у загальній грошовій масі все ще залишається високою. На початок 2000 р. вона становила 43%, що значно перевищує цей показник у країнах з розвинутою ринковою економікою (5-10%)</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Перспективи скорочення готівкової грошової маси пов'язані зі: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стабілізацією економіки;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удосконаленням системи оподаткування;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скороченням тіньового сектора економіки;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підвищенням рівня надійності банків і зростанням довіри до них;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запровадженням високоефективних банківських технологій у сфері розрахунків, зокрема Національної системи масових електронних платежів, розробленої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Виконуючи функцію банку банків, НБУ забезпечує комерційні банки на їх замовлення готівкою через свою мережу територіальних управлінь, здійснює розрахункове і кредитне обслуговування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СЕП - це загальнодержавна платіжна система, що забезпечує здійснення розрахунків між банківськими установами, органами державного казначейства на всій території України. У межах цієї системи міжбанківські розрахунки здійснюються таким чином: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через рахунки, відкриті банківським установам у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із застосуванням електронних засобів приймання, оброблення, передавання та захисту інформації;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 кожним платіжним документом (трансакцією) окремо, тобто це система валових розрахунків (система брутто);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 ініціативи платника - банку, який дебетує свій рахунок;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 межах наявних коштів на рахунку банку-платника, тобто система не передбачає надання кредиту-овердрафту для урегулювання розрахунків.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Проведення коштів через СЕП за кожним пакетом платіжних документів відображається на рахунках учасників розрахунків у режимі реального часу.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Принципові здобутки, пов'язані з упровадженням СЕП:</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прискорення розрахунків та обігу грошових коштів;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зменшення документообіг</w:t>
            </w:r>
            <w:r>
              <w:rPr>
                <w:rFonts w:ascii="Times New Roman" w:hAnsi="Times New Roman"/>
                <w:sz w:val="28"/>
                <w:szCs w:val="28"/>
                <w:lang w:val="uk-UA"/>
              </w:rPr>
              <w:t>у та здійснення переходу до без</w:t>
            </w:r>
            <w:r w:rsidRPr="00616970">
              <w:rPr>
                <w:rFonts w:ascii="Times New Roman" w:hAnsi="Times New Roman"/>
                <w:sz w:val="28"/>
                <w:szCs w:val="28"/>
                <w:lang w:val="uk-UA"/>
              </w:rPr>
              <w:t>паперової технології;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зменшення вірогідності фальсифікації міжбанківських платіжних документів і підвищення рівня безпеки розрахунків;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мінімізація банківських ризиків (усунення кредитного ризику, зниження ризику ліквідності та обмеження системного ризику);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підвищення можливостей НБУ щодо регулювання грошового ринку.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НБУ як кредитор комерційних банків поступово освоює методи кредитування, що є загальноприйнятими у світовій банківській практиці. Протягом 1991-1993 pp. НБУ за завданням уряду розподіляв свої кредити головним чином серед колишніх державних банків і спрямовував їх на підтримку переважно державного сектора економіки, тобто проводив селективну політику адресного рефінансування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НБУ згідно з Законом "Про Національний банк України" виконує функцію банківського регулювання та нагляду. Значну роль у виконанні цієї функції відіграє служба банківського нагляду, що функціонує як єдиний механізм у складі центрального апарату та територіальних управлінь НБУ. На рівні центрального апарату ця служба представлена: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Комісією з питань нагляду та регулювання банківської діяльності;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 Департаментом пруденційного нагляду;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Управлінням реєстрації і ліцензування банків; * Управлінням нагляду за великими банками;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Управлінням нагляду за проблемними банками. Спираючись на світовий банківський досвід, НБУ використовує</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різні форми і методи банківського регулювання та нагляду, а саме:</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визначає порядок і здійснює реєстрацію банків та видачу їм ліцензій на здійснення банківської діяльності;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визначає положення, що регламентують різні аспекти діяльності банків, принципи та стандарти бухгалтерського обліку, правила складання звітності;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установлює для банків обов'язкові економічні нормативи і ліміти, що регламентують достатність капіталу, ліквідну позицію банків, кредитний ризик, ризик інвестування і ризик відкритої валютної позиції, і контролює дотримання цих нормативів;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здійснює нагляд за діяльністю банків у формі безвиїзного нагляду і виїзного інспектування банків. За результатами інспекційної перевірки НБУ визначає рейтингову оцінку діяльності банку за системою CAMEL;</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визначає порядок формування резервів на покриття ризиків. Здійснює контроль за формуванням резервів для відшкодування можливих втрат від кредитної діяльності, операцій з цінними паперами і дебіторської заборгованості;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визначає порядок гарантування банківських депозитів фізичних осіб;</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застосовує до банків певні заходи впливу з метою реагування на проблеми і недоліки, виявлені в діяльності банків, аж до реорганізації та ліквідації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НБУ як центральний банк країни є провідником монетарної політики. Щорічно НБУ розробляє Основні засади грошово-кредитної політики, що є складовою загальноекономічної політики держави. Вони зорієнтовані на реалізацію її основних цілей і завдань та спрямовані на забезпечення стабільності національної валюти, цінової стабільності і на підвищення ефективності функціонування банківської системи країни. Основні засади грошово-кредитної політики ґрунтуються на макроекономічних показниках розвитку економіки України, які визначає уряд, а саме:</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реальний та номінальний обсяг внутрішнього валового продукту (ВВП);</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обсяг дефіциту державного бюджету та джерела його фінансування (або профіциту бюджету);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 рівень інфляції.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Основні засади грошово-кредитної політики - це комплекс заходів та монетарних інструментів, за допомогою яких НБУ передбачає здійснювати управління грошовим обігом, забезпечуючи економічну та фінансову стабільність, які є основою стабільності національної валюти.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НБУ відповідно до макроекономічних показників загальноекономічної політики держави встановлює цільові орієнтири монетарної політики: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зміна грошової бази;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зміна грошової маси.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Досягнення встановлених орієнтирів НБУ забезпечує шляхом регулювання грошового ринку за допомогою монетарних інструментів як ринкового, так і адміністративного характеру.</w:t>
            </w:r>
          </w:p>
          <w:p w:rsidR="00E4025D" w:rsidRPr="00D2364C"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Протягом 1991-1993 pp. НБУ не мав можливості проводити незалежну ефективну монетарну політику. З дозволу Верховної Ради уряд за рахунок прямих емісійних кредитів НБУ практично повністю фінансував дефіцит державного бюджету. Крім того, за завданням уряду НБУ надавав кредити комерційним банкам для підтримки вітчизняних підприємств, більшість з яких були потенційними банкрутами. Кредити надавались за пільговою процентною ставкою, що була нижчою від офіційної ставки НБУ, а тим паче нижчою від рівня інфляції. Наслідком експансійної політики НБУ стали гіперінфляція та катастрофічний спад виробництва. Протягом 1993 р. грошова маса зросла у 19 разів, ціни більше як у 100 разів. Реальний обсяг ВВП скоротився у 1993 р. майже на 14%, а у 1994 р. ще більше - на 23</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З 1994 р. НБУ взяв курс на гальмування темпів інфляції, досягнення стабілізації банківської системи і проведення грошової реформи. Період 1994-1997рр. характеризувався введенням у дію ринкових інструментів грошово-кредитного регулювання і поступовою відмовою від інструментів адміністративного характеру (селективної політики адресного рефінансування комерційних банків, установлення для банків "кредитних стель", що обмежують їх кредитні можливості, регулювання процентної політики комерційних банків тощо). У кредитні відносини з комерційними банками НБУ запроваджує кредитні аукціони, ломбардні кредити, операції з цінними паперами на умовах угоди РЕПО. Починаючи з 1994р. НБУ встановлює офіційну процентну ставку на позитивному рівні відносно темпів інфляції. Середньозважена річна процентна ставка НБУ у 1994 р. дорівнювала 226% і була найвищою за всі роки існування банку. Норма обов'язкових резервів у цьому ж році була установлена на рівні 15% від суми залучених банками коштів. Водночас з метою підтримання української валюти, підвищення привабливості заощаджень у національній валюті НБУ поступово вводить обов'язкове резервування коштів, залучених банками в </w:t>
            </w:r>
            <w:r w:rsidRPr="00616970">
              <w:rPr>
                <w:rFonts w:ascii="Times New Roman" w:hAnsi="Times New Roman"/>
                <w:sz w:val="28"/>
                <w:szCs w:val="28"/>
                <w:lang w:val="uk-UA"/>
              </w:rPr>
              <w:lastRenderedPageBreak/>
              <w:t>іноземній валюті. Наприкінці 1994р. були відновлені торги на Українській міжбанківській валютній біржі й офіційний курс українського карбованця став визначатися за результатами торгів на біржі. Проводячи політику керовано-плаваючого курсу, НБУ шляхом валютних інтервенцій підтримував відносну стабільність обмінного курсу національної грошової одиниці. У 1995 р. уряд запровадив емісію державних цінних паперів для покриття дефіциту державного бюджету. Поступово змінювалась структура джерел фінансування бюджетного дефіциту - зменшувалась частка кредитів НБУ. Високу дохідність державних цінних паперів (ОВДП) стимулював у 1996 і першій половині 1997рр. приплив капіталу нерезидентів на грошовий ринок.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Наслідком загальноекономічної політики держави, зокрема рестрикційної політики НБУ, зваженої курсової політики, позитивних змін у сфері державних фінансів і вдало проведеної грошової реформи стало відчутне зниження темпів зростання грошової маси та інфляції. Протягом 1997 р. грошова маса зросла на 34%, ціни - на 10%. Знизились темпи падіння реального обсягу ВВП. У 1997 р. реальний обсяг ВВП скоротився на 3%. Курс гривні знизився лише на 0,6%.</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1998р. ситуація на грошовому ринку України різко погіршилась, що поставило під загрозу стабільність гривні. З виникненням восени 1997 р. світової фінансової кризи почався відплив капіталів з ринків, що розвиваються, у тому числі й з українського. У 1998 р. цей процес прискорився під впливом як економічних (відсутність джерел зовнішнього фінансування), так і політичних чинників (вибори до Верховної Ради, парламентська криза). Це спричинило падіння курсу гривні на початку 1998р., розширення меж валютного коридору, посилення інфляційних очікувань. НБУ для підтримки обмінного курсу активно проводив валютні інтервенції, що призвело до стрімкого скорочення валютних резервів. Офіційну процентну ставку НБУ підвищував кілька разів, у результаті чого вона зросла до 82%.</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Негативні тенденції на грошовому ринку зумовила також недостатньо виважена політика уряду стосовно розвитку ринку державних цінних паперів. Емісія короткострокових ОВДП спричинила зростання внутрішнього державного боргу і скорочення строків погашення облігацій, унаслідок чого ОВДП з інструменту фінансування дефіциту державного бюджету перетворились в інструмент зростання дефіциту, в інструмент, провокуючий фінансову кризу.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Для того щоб вирішити бюджетні проблеми, уряд наприкінці 1998р. і на початку 1999р. провів конверсію короткострокових ОВДП у довгострокові і переглянув межі валютного коридору. Одночасно була розроблена антикризова урядова програма, спрямована на утримання курсу гривні в межах нового валютного коридору, яка передбачила обмеження вільної купівлі іноземної валюти на ринку. Крім того, НБУ підвищив норму </w:t>
            </w:r>
            <w:r w:rsidRPr="00616970">
              <w:rPr>
                <w:rFonts w:ascii="Times New Roman" w:hAnsi="Times New Roman"/>
                <w:sz w:val="28"/>
                <w:szCs w:val="28"/>
                <w:lang w:val="uk-UA"/>
              </w:rPr>
              <w:lastRenderedPageBreak/>
              <w:t>обов'язкових резервів до 16,5% і призупинив рефінансування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Ситуація на грошовому ринку позначилась на макроекономічних показниках. У 1998р. реальний обсяг ВВП скоротився на 1,9%, хоча планувалось його зростання на 0,5%. Ціни зросли на 20% замість прогнозованих 10%. Курс гривні знизився на 80,5%.</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1999 р. стан грошового ринку визначався такими чинниками: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ринок державних цінних паперів (ОВДП) практично не функціонував, і тому НБУ змушений був фінансувати дефіцит державного бюджету шляхом купівлі ОВДП, збільшуючи таким чином грошову масу в обігу;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гривня продовжувала знецінюватись і на початку 1999 р. були встановлені межі нового валютного коридору.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регулювання грошової маси в обігу НБУ застосовував такі інструменти: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підвищення норм обов'язкових резервів до 17% і посилення контролю за дотриманням норми комерційними банками;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введення мораторію на рефінансування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розміщення серед комерційних банків депозитних сертифікатів НБУ з метою вилучення надлишкової ліквідності банківської системи.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Валютна політика НБУ у 1999 р. була спрямована на послаблення, а потім і скасування валютних обмежень і визначалась головним чином сподіваннями на отримання кредитів від МВФ. Однією з умов кредитування була лібералізація валютного ринку.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Аналіз монетарної політики, яку НБУ проводив протягом 1991- 1999рр., дає підстави для висновку, що забезпечити рівномірне економічне зростання, стабілізацію зайнятості і цін заходами тільки монетарної політики неможливо. Для вирішення таких макроекономічних завдань держава насамперед повинна забезпечити: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прискорення реструктуризації реальної економіки;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реалістичний державний бюджет на бездефіцитній основі.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свою чергу, діяльність НБУ як центрального банку країни має бути спрямована на: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забезпечення внутрішньої та зовнішньої стабільності гривні, як необхідної (але не єдиної і недостатньої) умови для макроекономічної стабілізації і зростання реальних доходів населення;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 забезпечення фінансової стійкості банківської системи</w:t>
            </w:r>
          </w:p>
          <w:p w:rsidR="00E4025D" w:rsidRPr="00616970" w:rsidRDefault="00E4025D" w:rsidP="00CE36D6">
            <w:pPr>
              <w:spacing w:line="240" w:lineRule="auto"/>
              <w:rPr>
                <w:rFonts w:ascii="Times New Roman" w:hAnsi="Times New Roman"/>
                <w:b/>
                <w:sz w:val="28"/>
                <w:szCs w:val="28"/>
                <w:lang w:val="uk-UA"/>
              </w:rPr>
            </w:pPr>
          </w:p>
          <w:p w:rsidR="00E4025D" w:rsidRPr="00616970" w:rsidRDefault="00E4025D" w:rsidP="00CE36D6">
            <w:pPr>
              <w:spacing w:line="240" w:lineRule="auto"/>
              <w:ind w:firstLine="360"/>
              <w:rPr>
                <w:rFonts w:ascii="Times New Roman" w:hAnsi="Times New Roman"/>
                <w:b/>
                <w:sz w:val="28"/>
                <w:szCs w:val="28"/>
                <w:lang w:val="uk-UA"/>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 У чому полягає економічне призначення центрального банку в ринковій економіці?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 Які банки виникли раніше - комерційні чи центральні? Обґрунтуйте свою відповідь.</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 Які чинники визначають співвідношення обов'язкових і надлишкових резервів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4. Які аргументи можна привести "за" і "проти" незалежного статусу центральних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5. Які аргументи можна привести "за" і "проти" виконання центральним банком функції органу банківського нагляду?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6. Охарактеризуйте наслідки для економіки використання урядом різних методів фінансування дефіциту державного бюджету: податкове фінансування, боргове та емісійне.</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7. Поясніть тезу: "Справді ефективна стабілізаційна політика передбачає координацію фіскальної та монетарної політики".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8. Охарактеризуйте відносини НБУ з органами державної влади.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9. Поясніть мету створення Європейського центрального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10. Які послуги комерційним банкам надає центральний банк?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11. Для чого центральний банк надає кредити комерційним банкам?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12. Які фінансові посередники грошового ринку беруть участь в емісії депозитних грошей?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13. Чому у багатьох розвинених країнах центральним банкам забороняється купувати державні цінні папери на первинному ринку</w:t>
            </w:r>
          </w:p>
          <w:p w:rsidR="00E4025D" w:rsidRDefault="00E4025D" w:rsidP="00CE36D6">
            <w:pPr>
              <w:pStyle w:val="a4"/>
              <w:ind w:left="0"/>
              <w:rPr>
                <w:bCs w:val="0"/>
                <w:szCs w:val="28"/>
              </w:rPr>
            </w:pPr>
          </w:p>
          <w:p w:rsidR="00E4025D" w:rsidRDefault="00E4025D" w:rsidP="00CE36D6">
            <w:pPr>
              <w:pStyle w:val="a4"/>
              <w:ind w:left="0"/>
              <w:rPr>
                <w:bCs w:val="0"/>
                <w:szCs w:val="28"/>
              </w:rPr>
            </w:pPr>
          </w:p>
          <w:p w:rsidR="00E4025D" w:rsidRDefault="00E4025D" w:rsidP="00CE36D6">
            <w:pPr>
              <w:pStyle w:val="a4"/>
              <w:ind w:left="0"/>
              <w:rPr>
                <w:bCs w:val="0"/>
                <w:szCs w:val="28"/>
              </w:rPr>
            </w:pPr>
          </w:p>
          <w:p w:rsidR="00E4025D" w:rsidRPr="00616970" w:rsidRDefault="00E4025D" w:rsidP="00CE36D6">
            <w:pPr>
              <w:pStyle w:val="a4"/>
              <w:ind w:left="0"/>
              <w:rPr>
                <w:bCs w:val="0"/>
                <w:szCs w:val="28"/>
                <w:lang w:val="ru-RU"/>
              </w:rPr>
            </w:pPr>
            <w:r w:rsidRPr="00616970">
              <w:rPr>
                <w:bCs w:val="0"/>
                <w:szCs w:val="28"/>
              </w:rPr>
              <w:t>Тема 12. Комерційні банки.</w:t>
            </w:r>
          </w:p>
          <w:p w:rsidR="00E4025D" w:rsidRPr="00616970" w:rsidRDefault="00E4025D" w:rsidP="00CE36D6">
            <w:pPr>
              <w:pStyle w:val="a4"/>
              <w:ind w:left="0"/>
              <w:rPr>
                <w:bCs w:val="0"/>
                <w:szCs w:val="28"/>
                <w:lang w:val="ru-RU"/>
              </w:rPr>
            </w:pPr>
          </w:p>
          <w:p w:rsidR="00E4025D" w:rsidRPr="00616970" w:rsidRDefault="00E4025D" w:rsidP="00CE36D6">
            <w:pPr>
              <w:pStyle w:val="a4"/>
              <w:ind w:left="0"/>
              <w:jc w:val="left"/>
              <w:rPr>
                <w:b w:val="0"/>
                <w:bCs w:val="0"/>
                <w:szCs w:val="28"/>
              </w:rPr>
            </w:pPr>
            <w:r>
              <w:rPr>
                <w:b w:val="0"/>
                <w:bCs w:val="0"/>
                <w:szCs w:val="28"/>
              </w:rPr>
              <w:t>12.</w:t>
            </w:r>
            <w:r w:rsidRPr="00616970">
              <w:rPr>
                <w:b w:val="0"/>
                <w:bCs w:val="0"/>
                <w:szCs w:val="28"/>
              </w:rPr>
              <w:t>1.Поняття, призначення та класифікація комерційних банків.</w:t>
            </w:r>
          </w:p>
          <w:p w:rsidR="00E4025D" w:rsidRPr="00616970" w:rsidRDefault="00E4025D" w:rsidP="00CE36D6">
            <w:pPr>
              <w:pStyle w:val="a4"/>
              <w:ind w:left="0"/>
              <w:jc w:val="left"/>
              <w:rPr>
                <w:b w:val="0"/>
                <w:bCs w:val="0"/>
                <w:szCs w:val="28"/>
              </w:rPr>
            </w:pPr>
            <w:r>
              <w:rPr>
                <w:b w:val="0"/>
                <w:bCs w:val="0"/>
                <w:szCs w:val="28"/>
              </w:rPr>
              <w:t>12.</w:t>
            </w:r>
            <w:r w:rsidRPr="00616970">
              <w:rPr>
                <w:b w:val="0"/>
                <w:bCs w:val="0"/>
                <w:szCs w:val="28"/>
              </w:rPr>
              <w:t>2.Походження та розвиток комерційних банків.</w:t>
            </w:r>
          </w:p>
          <w:p w:rsidR="00E4025D" w:rsidRPr="00616970" w:rsidRDefault="00E4025D" w:rsidP="00CE36D6">
            <w:pPr>
              <w:pStyle w:val="a4"/>
              <w:ind w:left="0"/>
              <w:jc w:val="left"/>
              <w:rPr>
                <w:b w:val="0"/>
                <w:bCs w:val="0"/>
                <w:szCs w:val="28"/>
              </w:rPr>
            </w:pPr>
            <w:r>
              <w:rPr>
                <w:b w:val="0"/>
                <w:bCs w:val="0"/>
                <w:szCs w:val="28"/>
              </w:rPr>
              <w:t>12.</w:t>
            </w:r>
            <w:r w:rsidRPr="00616970">
              <w:rPr>
                <w:b w:val="0"/>
                <w:bCs w:val="0"/>
                <w:szCs w:val="28"/>
              </w:rPr>
              <w:t>3.Основи організації та специфіка діяльності окремих видів комерційних банків.</w:t>
            </w:r>
          </w:p>
          <w:p w:rsidR="00E4025D" w:rsidRPr="00616970" w:rsidRDefault="00E4025D" w:rsidP="00CE36D6">
            <w:pPr>
              <w:pStyle w:val="a4"/>
              <w:ind w:left="0"/>
              <w:jc w:val="left"/>
              <w:rPr>
                <w:b w:val="0"/>
                <w:bCs w:val="0"/>
                <w:szCs w:val="28"/>
              </w:rPr>
            </w:pPr>
            <w:r>
              <w:rPr>
                <w:b w:val="0"/>
                <w:bCs w:val="0"/>
                <w:szCs w:val="28"/>
              </w:rPr>
              <w:lastRenderedPageBreak/>
              <w:t>12.</w:t>
            </w:r>
            <w:r w:rsidRPr="00616970">
              <w:rPr>
                <w:b w:val="0"/>
                <w:bCs w:val="0"/>
                <w:szCs w:val="28"/>
              </w:rPr>
              <w:t>4.Пасивні операції банків.</w:t>
            </w:r>
          </w:p>
          <w:p w:rsidR="00E4025D" w:rsidRPr="00616970" w:rsidRDefault="00E4025D" w:rsidP="00CE36D6">
            <w:pPr>
              <w:pStyle w:val="a4"/>
              <w:ind w:left="0"/>
              <w:jc w:val="left"/>
              <w:rPr>
                <w:b w:val="0"/>
                <w:bCs w:val="0"/>
                <w:szCs w:val="28"/>
              </w:rPr>
            </w:pPr>
            <w:r>
              <w:rPr>
                <w:b w:val="0"/>
                <w:bCs w:val="0"/>
                <w:szCs w:val="28"/>
              </w:rPr>
              <w:t>12.</w:t>
            </w:r>
            <w:r w:rsidRPr="00616970">
              <w:rPr>
                <w:b w:val="0"/>
                <w:bCs w:val="0"/>
                <w:szCs w:val="28"/>
              </w:rPr>
              <w:t>5.Актинві операції банків.</w:t>
            </w:r>
          </w:p>
          <w:p w:rsidR="00E4025D" w:rsidRPr="00616970" w:rsidRDefault="00E4025D" w:rsidP="00CE36D6">
            <w:pPr>
              <w:pStyle w:val="a4"/>
              <w:ind w:left="0"/>
              <w:jc w:val="left"/>
              <w:rPr>
                <w:b w:val="0"/>
                <w:bCs w:val="0"/>
                <w:szCs w:val="28"/>
              </w:rPr>
            </w:pPr>
            <w:r>
              <w:rPr>
                <w:b w:val="0"/>
                <w:bCs w:val="0"/>
                <w:szCs w:val="28"/>
              </w:rPr>
              <w:t>12.</w:t>
            </w:r>
            <w:r w:rsidRPr="00616970">
              <w:rPr>
                <w:b w:val="0"/>
                <w:bCs w:val="0"/>
                <w:szCs w:val="28"/>
              </w:rPr>
              <w:t>6.розрахунково-касове обслуговування клієнтів.</w:t>
            </w:r>
          </w:p>
          <w:p w:rsidR="00E4025D" w:rsidRPr="00616970" w:rsidRDefault="00E4025D" w:rsidP="00CE36D6">
            <w:pPr>
              <w:spacing w:line="240" w:lineRule="auto"/>
              <w:rPr>
                <w:rFonts w:ascii="Times New Roman" w:hAnsi="Times New Roman"/>
                <w:bCs/>
                <w:sz w:val="28"/>
                <w:szCs w:val="28"/>
                <w:lang w:val="uk-UA"/>
              </w:rPr>
            </w:pPr>
            <w:r>
              <w:rPr>
                <w:rFonts w:ascii="Times New Roman" w:hAnsi="Times New Roman"/>
                <w:bCs/>
                <w:sz w:val="28"/>
                <w:szCs w:val="28"/>
                <w:lang w:val="uk-UA"/>
              </w:rPr>
              <w:t>12.</w:t>
            </w:r>
            <w:r w:rsidRPr="00616970">
              <w:rPr>
                <w:rFonts w:ascii="Times New Roman" w:hAnsi="Times New Roman"/>
                <w:bCs/>
                <w:sz w:val="28"/>
                <w:szCs w:val="28"/>
              </w:rPr>
              <w:t>7.Банківські операції.</w:t>
            </w:r>
          </w:p>
          <w:p w:rsidR="00E4025D" w:rsidRPr="00616970" w:rsidRDefault="00E4025D" w:rsidP="00CE36D6">
            <w:pPr>
              <w:spacing w:line="240" w:lineRule="auto"/>
              <w:rPr>
                <w:rFonts w:ascii="Times New Roman" w:hAnsi="Times New Roman"/>
                <w:bCs/>
                <w:sz w:val="28"/>
                <w:szCs w:val="28"/>
                <w:lang w:val="uk-UA"/>
              </w:rPr>
            </w:pPr>
          </w:p>
          <w:p w:rsidR="00E4025D" w:rsidRPr="006C38BE" w:rsidRDefault="00E4025D" w:rsidP="00CE36D6">
            <w:pPr>
              <w:pStyle w:val="a4"/>
              <w:ind w:left="0"/>
              <w:rPr>
                <w:bCs w:val="0"/>
                <w:szCs w:val="28"/>
              </w:rPr>
            </w:pPr>
            <w:r>
              <w:rPr>
                <w:bCs w:val="0"/>
                <w:szCs w:val="28"/>
              </w:rPr>
              <w:t>12.</w:t>
            </w:r>
            <w:r w:rsidRPr="00616970">
              <w:rPr>
                <w:bCs w:val="0"/>
                <w:szCs w:val="28"/>
              </w:rPr>
              <w:t>1.Поняття, призначення та класифікація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Комерційні банки - кредитні установи, що здійснюють універсальні банківські операції для підприємств, установ і населення головним чином за рахунок грошових коштів, залучених у вигляді .внесків і депозитів</w:t>
            </w:r>
            <w:r w:rsidRPr="00616970">
              <w:rPr>
                <w:rFonts w:ascii="Times New Roman" w:hAnsi="Times New Roman"/>
                <w:sz w:val="28"/>
                <w:szCs w:val="28"/>
                <w:lang w:val="uk-UA"/>
              </w:rPr>
              <w:t>. Комерційні банки здійснюють на договірних умовах кредитне, розрахунково-касове та інше банківське обслуговування юридичних і фізичних осіб. Приймають і розміщують грошові вклади своїх клієнтів, ведуть рахунки банків-кореспондентів, а також можуть виконувати всі або деякі з таких операцій:</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фінансування капітальних вкладень за дорученням власників, або розпорядників капіталів, що інвестуються;</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випуск платіжних документів та інших цінних паперів (чеків, акредитивів, векселів, акцій, сертифікатів, облігацій тощо);</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купівля, продаж і зберігання державних цінних паперів, а також цінних паперів інших емітентів;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видача доручень, гарантій та інших зобов'язань за третіх осіб, які передбачають їх виконання у грошовій формі;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касове виконання державного бюджету;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придбання права вимоги з постачання товарів і надання послуг, прийняття ризиків виконання таких вимог та їх інкасування (факторинг);</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купівля у підприємств і громадян та продаж їм іноземної валюти;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купівля і продаж у держави і за кордоном дорогоцінних металів, природних дорогоцінних каменів, а також виробів з них;</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довірчі операції (залучення і розміщення коштів; управління цінними паперами тощо) за дорученням клієнтів;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надання консультативних та інших послуг, пов'язаних з банківською та іншою комерційною і господарською діяльністю.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Комерційним банкам в Україні забороняється займатися діяльністю у сфері матеріального виробництва і торгівлі матеріальними цінностями, а також діяльністю з усіх видів страхування, їм забороняється використовувати свої союзи та інші об'єднання для досягнення згоди, спрямованої на монополізацію ринку банківських послуг, установлення монопольних ставок </w:t>
            </w:r>
            <w:r w:rsidRPr="00616970">
              <w:rPr>
                <w:rFonts w:ascii="Times New Roman" w:hAnsi="Times New Roman"/>
                <w:sz w:val="28"/>
                <w:szCs w:val="28"/>
              </w:rPr>
              <w:lastRenderedPageBreak/>
              <w:t xml:space="preserve">і комісійних винагород, обмеження конкуренції у банківській справі. </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Комерційні банки класифікуються за різними критеріями</w:t>
            </w:r>
            <w:r w:rsidRPr="00616970">
              <w:rPr>
                <w:rFonts w:ascii="Times New Roman" w:hAnsi="Times New Roman"/>
                <w:sz w:val="28"/>
                <w:szCs w:val="28"/>
              </w:rPr>
              <w:t>: формою власності, організаційною формою, розміром капіталу; філійною мережею; діапазоном операцій, що ними виконуються, та сектором ринку, де вони функціонують.</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b/>
                <w:sz w:val="28"/>
                <w:szCs w:val="28"/>
              </w:rPr>
              <w:t>За формою власності</w:t>
            </w:r>
            <w:r w:rsidRPr="00616970">
              <w:rPr>
                <w:rFonts w:ascii="Times New Roman" w:hAnsi="Times New Roman"/>
                <w:sz w:val="28"/>
                <w:szCs w:val="28"/>
              </w:rPr>
              <w:t xml:space="preserve"> комерційні банки поділяються на унітарні і колективні.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Унітарні банки мають одного власника в особі держави чи приватної особи. В Україні функціонують два унітарні комерційні банки з державною формою власності: Ощадбанк і Ексімбанк. Статутні фонди цих банків створені за рахунок бюджетних коштів і коштів бюджетних установ. Інші вітчизняні комерційні банки - це банки з колективною формою власності, тому що частка капіталу кожного із засновників законодавче обмежена 35% статутного фонду банку, тобто кількість засновників банку не може бути меншою трьох юридичних чи фізичних осіб.</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Залежно від організаційної форми комерційні банки з колективною формою власності представлені на банківському ринку акціонерними товариствами відкритого і закритого типу (акціонерні банки) та товариствами з обмеженою відповідальністю (пайові банки).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Акціонерні банки відкритого і закритого типу (вони становлять 84% загальної кількості банків України) формують свій капітал за рахунок об'єднання індивідуальних капіталів засновників і учасників за допомогою випуску і розміщення акцій банку. Власником капіталу виступає само акціонерне товариство, тобто банк. Акціонери, як правило, не мають права вимагати від банку повернення своїх внесків. Тому акціонерні банки вважаються більш стійкими і надійними. В Україні більшість комерційних банків - це акціонерні товариства відкритого типу (59%). Найбільшим акціонерним товариством закритого типу (їх частка становить 25% загальної кількості) є Промінвестбанк.</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Пайові банки формують свій капітал за рахунок внесків грошових коштів (паїв) у статутний фонд. За кожним з учасників зберігається право власності на його частку капіталу, тобто банк не є власником капіталу. Пайові комерційні банки організовуються на принципах товариств з обмеженою відповідальністю. Тут відповідальність кожного учасника обмежена розміром його внеску у капітал банку. Комерційні банки у формі товариств з обмеженою відповідальністю в Україні становлять близько 16% від загальної їх кількості.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 xml:space="preserve">Залежно від розміру активів комерційні банки поділяються на малі, середні та найбільші. На банківському ринку України більшість банків - середні (активи понад 10 млн грн.). У сімку найбільших банків (активи понад </w:t>
            </w:r>
            <w:r w:rsidRPr="00616970">
              <w:rPr>
                <w:rFonts w:ascii="Times New Roman" w:hAnsi="Times New Roman"/>
                <w:sz w:val="28"/>
                <w:szCs w:val="28"/>
              </w:rPr>
              <w:lastRenderedPageBreak/>
              <w:t>1 млрд грн.) входять: Промінвестбанк, АКБ "Україна", Укрсоцбанк, Приватбанк, банк "Аваль", Ощадбанк. На ці банки припадає майже половина активів банківської системи України, що свідчить про високу концентрацію банківського капіталу.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Залежно від наявності філій комерційні банки можна кваліфікувати на багатофілійні, малофілійні, безфілійні. Більш широку мережу філій нараховує Ощадбанк (близько 15 000 одиниць), який має відділення у всіх адміністративних районах країни. До багатофілійних банків відносять АКБ "Україна" (понад 500 одиниць), "Аваль" (понад 200 одиниць), Укрсоцбанк (понад 100 одиниць). Більшість вітчизняних банків є мало- і безфілійними.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Залежно від діапазону операцій, що виконують комерційні банки, і сектора ринку, де вони функціонують, розрізняють: універсальні банки; банки з клієнтською спеціалізацією; банки з галузевою спеціалізацією; банки з функціональною спеціалізацією.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Універсальні банки виконують широкий спектр операцій та надають різноманітні послуги своїм клієнтам. В Україні більшість комерційних банків можна вважати універсальними, бо майже всі вони мають потенційні юридичні можливості для впровадження всіх банківських продуктів і залучення до обслуговування різних типів клієнтів.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До банків із клієнтською спеціалізацією належать кооперативні банки, в яких основними засновниками і переважними клієнтами є кооперативи. Процес створення таких банків в Україні особливо помітним був у період 1990-1993рр. Пізніше більшість кооперативних банків або припинили свою діяльність, або втратили клієнтську спеціалізацію.</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У країнах з розвинутою ринковою економікою дуже помітна деталізація і диференційність банків залежно від спеціалізації з обслуговування конкретного типу клієнтури. Зокрема, функціонують біржові банки, які обслуговують операції біржових структур; страхові - страхових інститутів; кооперативні - кооперативів тощо. На вітчизняному банківському ринку помітними представниками банків з клієнтською спеціалізацією (малий і середній бізнес) є Правексбанк, Олбанк, банк "Альянс" та ін. Можна вважати, що подальша клієнтська спеціалізація є невикористаним резервом розвитку системи комерційних банків України.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Банки із галузевою спеціалізацією обслуговують переважно юридичних та фізичних осіб у межах певної галузі господарства. Ступінь спеціалізації галузевих банків значною мірою залежить від сфери їх діяльності, а також особливостей господарської діяльності галузевої клієнтури, що можуть бути пов'язані із сезонними чи іншими процесами. Характерними представниками банків з галузевою спеціалізацією є АКБ "Україна", Промінвестбанк, Укрсоцбанк, Легбанк, Енергобанк, банк "Надра", Автозазбанк, Укр-нафтогазбанк та деякі інші.</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lastRenderedPageBreak/>
              <w:t>Функціональна спеціалізація полягає в тому, що комерційні банки виконують переважно вузьке коло спеціалізованих операцій. Це, наприклад, інвестиційні, інноваційні, ощадні, іпотечні та інші банки. Функціональна спеціалізація принципово впливає на характер діяльності банку, визначає особливості формування активів і пасивів, а також специфіку роботи з клієнтурою. В Україні функціональна спеціалізація комерційних банків розвинута ще недостатньо. Тому поки що функціонує єдиний банк з інвестиційною спеціалізацією. Це Укрінбанк, який є первістком українських банків нового типу. Дуже актуальною є проблема створення інвестиційних, інноваційних, іпотечних банків.</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rPr>
              <w:t>Відомими представниками банків з функціональною спеціалізацією є Ощадбанк, Ексімбанк. У пасиві Ощадбанку близько 90% - Це кошти фізичних осіб, а активні операції в основному спрямовані на споживче кредитування. Ексімбанк обслуговує переважно зовнішньоекономічну діяльність клієнтів. Функціональна спеціалізація названих банків не заважає їм виконувати інші операції, притаманні універсальним банкам.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rPr>
              <w:t>У системі комерційних банків відбувається процес залучення іноземного капіталу. Кількість банків, створених за участю іноземного капіталу на початок 2000р., досягла 18% від загальної кількості діючих банків, з них майже третину становлять банки зі 100-процентним іноземним капіталом.</w:t>
            </w:r>
          </w:p>
          <w:p w:rsidR="00E4025D" w:rsidRPr="00616970" w:rsidRDefault="00E4025D" w:rsidP="00CE36D6">
            <w:pPr>
              <w:spacing w:line="240" w:lineRule="auto"/>
              <w:jc w:val="both"/>
              <w:rPr>
                <w:rFonts w:ascii="Times New Roman" w:hAnsi="Times New Roman"/>
                <w:b/>
                <w:bCs/>
                <w:sz w:val="28"/>
                <w:szCs w:val="28"/>
                <w:lang w:val="uk-UA"/>
              </w:rPr>
            </w:pPr>
          </w:p>
          <w:p w:rsidR="00E4025D" w:rsidRPr="00616970" w:rsidRDefault="00E4025D" w:rsidP="00CE36D6">
            <w:pPr>
              <w:spacing w:line="240" w:lineRule="auto"/>
              <w:jc w:val="center"/>
              <w:rPr>
                <w:rFonts w:ascii="Times New Roman" w:hAnsi="Times New Roman"/>
                <w:b/>
                <w:bCs/>
                <w:sz w:val="28"/>
                <w:szCs w:val="28"/>
                <w:lang w:val="uk-UA"/>
              </w:rPr>
            </w:pPr>
            <w:r>
              <w:rPr>
                <w:rFonts w:ascii="Times New Roman" w:hAnsi="Times New Roman"/>
                <w:b/>
                <w:bCs/>
                <w:sz w:val="28"/>
                <w:szCs w:val="28"/>
                <w:lang w:val="uk-UA"/>
              </w:rPr>
              <w:t>12.</w:t>
            </w:r>
            <w:r w:rsidRPr="00616970">
              <w:rPr>
                <w:rFonts w:ascii="Times New Roman" w:hAnsi="Times New Roman"/>
                <w:b/>
                <w:bCs/>
                <w:sz w:val="28"/>
                <w:szCs w:val="28"/>
                <w:lang w:val="uk-UA"/>
              </w:rPr>
              <w:t>2.Походження та розвиток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Початки банківської діяльності сягають часів Стародавнього Вавилону, коли храми приймали вклади на зберігання і видавали позички під проценти, беручи у клієнтів письмові зобов'язання чи заставу. Аналогічні операції, а також грошові розрахунки здійснювалися у Стародавній Греції жрецями, храмами і міняйлами-трапезитами, а у Стародавньому Римі - менсаріями. З падінням Римської імперії занепали і початки банківського ремесла. Розвиток виробництва і торгівлі у середні віки призвів до відродження банківництва. У 1171 р. був заснований банк Венеції, а у XIV-XV ст. банкіри вже були потужною суспільною силою. У багатьох країнах Європи банки виникли завдяки розвитку торгівлі. Вони створювалися купцями для зберігання грошей і здійснення розрахунків. У подальшому банківська справа набуває інтенсивного розвитку й удосконалення. Повноцінні гроші в банківських операціях поступово витісняються борговими розписками, записами на рахунках. З розписок, іменних1 векселів виростає банкнота, розширюються застосування чеків, практика безготівкових розрахунків, що призводить до розвитку "жиробанків". Кредитування значною мірою залишається в руках приватних банкірів-лихварів.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Потужним поштовхом для активізації й удосконалення банківського бізнесу став розвиток капіталістичного виробництва. Батьківщиною </w:t>
            </w:r>
            <w:r w:rsidRPr="00616970">
              <w:rPr>
                <w:rFonts w:ascii="Times New Roman" w:hAnsi="Times New Roman"/>
                <w:sz w:val="28"/>
                <w:szCs w:val="28"/>
                <w:lang w:val="uk-UA"/>
              </w:rPr>
              <w:lastRenderedPageBreak/>
              <w:t>класичного капіталізму, як відомо, є Англія, тому саме там найперше почали складатися основи і принципи банківської справи в її сучасному розумінні. Першим великим акціонерним банком, який широко розгорнув комерційне кредитування, був Англійський банк, за ним ряд інших.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Якісно новим етапом у розвитку банківських операцій став перехід від діяльності, що базується передусім на емісії банкнот, наданні позичок з власних коштів, до кредитування за рахунок залучених коштів у формі клієнтських вкладів. Пріоритетними стають посередництво у платежах і кредитуванні. Швидко розвиваються пасивні операції - збирання, залучення вільних коштів у населення, підприємців, торговців, що зумовлює розширення активних операцій, і передусім "торгівлі грошима" (вигідного їх розміщення) з метою одержання прибутку. Власний капітал банків втрачає первісну функцію джерела активних операцій і слугує передусім фондом, який гарантує вклади клієнтів і платоспроможність банківської установи.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Разом із розвитком функцій зростають і самі банки як особливі капіталістичні підприємства. У XVII ст. з'являються банки у формі акціонерних товариств, а наприкінці XIX ст. у розвинутих капіталістичних країнах акціонерні банки займають провідні позиції. Під впливом концентрації виробництва у промисловості різко посилилась концентрація банків. Вона відбувалась шляхом інтенсивного зростання великих банків, об'єднання банків, а також поглинання одних банків іншими. На початок XX ст. у більшості капіталістичних країн провідні позиції в кредитній системі зайняли кілька гігантських банків, які налічували сотні філій (відділень) і мали тісні зв'язки з промисловими монополіями. І зараз у країнах з розвинутою ринковою економікою концентрація банків дуже висока.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сучасних умовах банки західних країн виконують важливу роль у фінансуванні держави, розміщенні облігацій державних позик. У деяких країнах (Франції, Італії та ін.) держава володіє спеціалізованими комерційними банками. Існують різні форми державного регулювання банківської системи, іноді держава бере на себе гарантування банківських депозитів і позичок. У 70-80 роки XX ст. набула швидкого розвитку міжнародна діяльність великих банків. Поряд з міжнаціональними корпораціями в промисловості та інших галузях з'явилися національні банківські монополії, які діють переважно за межами країни базування. Такі банки мають назву транснаціональних (ТНБ). Діяльність ТНБ має різні форми, що визначаються національними традиціями, законодавством тощо. Виникають також багатонаціональні угруповання, до яких входять великі банки різних країн, тобто утворюються консорціуми. З концентрацією банків пов'язана тенденція до їх універсалізації - розширення великими банками кола операцій. Універсалізація поєднується з процесом спеціалізації банків. Обидві ці тенденції постійно взаємодіють. Серед спеціалізованих банків виділяються інвестиційні, ощадні, зовнішньоторговельні, сільськогосподарські, іпотечні тощо.</w:t>
            </w:r>
          </w:p>
          <w:p w:rsidR="00E4025D" w:rsidRPr="006C38BE"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Банки відіграють важливу роль у суспільстві. Вони забезпечують передачу грошового капіталу зі сфер накопичення у сфери використання. Завдяки банкам діє механізм розподілу і перерозподілу капіталу за сферами і галузями виробництва. Банки забезпечують економію суспільних витрат обігу і раціоналізацію всіх процесів обігу товарів і капіталів, сприяють подальшому зростанню концентрації виробництва і капіталу. Через банки мобілізуються великі капітали, необхідні для інвестицій, розширення виробництва. Роль банків суттєво змінюється в умовах дальшого розвитку ринкової економіки. Вони стають надзвичайно важливими суспільними інституціями, від діяльності яких значною мірою залежить економічне благополуччя держави, країни в цілому і кожної людини зокрема. Функції банків все більше виходять за межі простого фінансово-кредитного посередництва. Вони стають важливим механізмом проведення державної грошово-кредитної політики, а через неї - впливу на всі основні економічні процеси в суспільстві. Поряд з традиційними банківськими операціями (кредитуванням, розрахунками) розвиваються нетрадиційні. Це насамперед банківські послуги, серед яких чільне місце посідають трастові, гарантійні, консультативні та ін.</w:t>
            </w:r>
          </w:p>
          <w:p w:rsidR="00E4025D" w:rsidRPr="006C38BE" w:rsidRDefault="00E4025D" w:rsidP="00CE36D6">
            <w:pPr>
              <w:pStyle w:val="a4"/>
              <w:ind w:left="0"/>
              <w:rPr>
                <w:bCs w:val="0"/>
                <w:szCs w:val="28"/>
              </w:rPr>
            </w:pPr>
            <w:r>
              <w:rPr>
                <w:bCs w:val="0"/>
                <w:szCs w:val="28"/>
              </w:rPr>
              <w:t>12.</w:t>
            </w:r>
            <w:r w:rsidRPr="00616970">
              <w:rPr>
                <w:bCs w:val="0"/>
                <w:szCs w:val="28"/>
              </w:rPr>
              <w:t>3.Основи організації та специфіка діяльності окремих видів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Комерційні банки різних видів і форм власності створюються у вигляді акціонерних товариств або товариств з обмеженою відповідальністю відповідно до Законів України "Про банки і банківську діяльність", "Про господарські товариства", "Про цінні папери і фондову біржу", "Про підприємництво", інших законодавчих актів України. Банк вважається створеним і набуває статусу юридичної особи з моменту його реєстрації в Національному банку України. Його засновниками можуть бути вітчизняні та іноземні юридичні і фізичні особи за винятком Рад народних депутатів та інших виконавчих органів влади, політичних та профспілкових організацій, спілок, партій, громадських фондів. У створенні банку не можуть брати участі військовослужбовці та посадові особи органів суду, прокуратури, держбезпеки, внутрішніх справ, держарбітражу, а також посадові особи органів державної влади та управління.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Ці обмеження спрямовані на усунення можливості адміністративного впливу на банківську діяльність з боку окремих категорій посадових осіб, а також недопущення відволікання їх від виконання державних службових обов'язків.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Статутний фонд новостворюваного комерційного банку формується тільки за рахунок власних коштів засновників у грошовій формі, що виключає можливість використовувати розподільний механізм для залучення бюджетних і кредитних ресурсів у банківську власність. Розмір статутного фонду визначається засновниками банку, але не може бути меншим за нормативні вимоги НБУ. Ці вимоги спрямовані на те, щоб забезпечити певний рівень надійності банку і його спроможності відповідати за своїми </w:t>
            </w:r>
            <w:r w:rsidRPr="00616970">
              <w:rPr>
                <w:rFonts w:ascii="Times New Roman" w:hAnsi="Times New Roman"/>
                <w:sz w:val="28"/>
                <w:szCs w:val="28"/>
                <w:lang w:val="uk-UA"/>
              </w:rPr>
              <w:lastRenderedPageBreak/>
              <w:t xml:space="preserve">зобов'язаннями. Згідно з діючим положенням, прийнятим 31 січня 1998 p., мінімальний рівень статутного фонду комерційного банку, створеного з участю національного капіталу, повинен відповідати сумі, еквівалентній 1 млн євро.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Якщо банк створюється у формі СП (спільне підприємство) і частка іноземного капіталу у статутному фонді становить 50% і більше, то вимоги до його мінімального розміру підвищуються у 5 разів, а стосовно банку із 100-процентним іноземним капіталом ці вимоги збільшуються у 10 разів. Вищі вимоги до мінімального розміру статутного капіталу новостворених банків з участю іноземного капіталу пов'язані з необхідністю створення більш високих банківських гарантій для клієнтів-нерезидентів, які є переважною клієнтурою таких банків. Частка кожного засновника (учасника) у статутному фонді банку не може перевищувати 35%.</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реєстрації орган управління комерційного банку подає до регіонального управління (РУ) НБУ пакет необхідних документів. Але до цього необхідно зібрати певну суму грошей і акумулювати її на тимчасовому рахунку в НБУ. Ця сума випливає з установчого договору, але не може бути меншою від мінімальних вимог НБУ. РУ НБУ розглядає пакет реєстраційних документів про створення комерційного банку і з відповідним висновком передає його в центральний апарат НБУ, де вони розглядаються відповідними структурними підрозділами. Остаточне рішення про можливість створення комерційного банку з національним капіталом приймає комісія з питань нагляду і регулювання діяльності банків, а банку з участю іноземного капіталу - Правління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Організація комерційного банку, крім реєстрації, передбачає ліцензування банківської діяльності. Воно полягає в наданні офіційного дозволу на здійснення певних банківських операцій. Цей дозвіл видає НБУ. Ліцензування здійснюється з метою допущення на ринок банківських послуг України комерційних банків, умови діяльності яких відповідають установленим НБУ обов'язковим вимогам і не загрожують інтересам їхніх клієнтів. При ліцензуванні враховується обсяг капіталу банку, його фінансовий стан, дотримання економічних нормативів регулювання банківської діяльності, професійна придатність керівників, висновки незалежного аудиту, термін діяльності банку на фінансовому ринку. НБУ видає банкам ліцензії на здійснення низки операцій з готівкою, розрахункових, активних, пасивних, операцій з валютними цінностями та ін.</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Організаційна структура та управління комерційним банком визначається функціональними підрозділами і службами та керівними органами. Вищим органом управління банку є загальні збори акціонерів (учасників), які вирішують стратегічні завдання в його діяльності. Вищий орган банку реалізує свої завдання та функції безпосередньо через виконавчі та контрольні органи, які повністю йому підзвітні. Виконавчим органом </w:t>
            </w:r>
            <w:r w:rsidRPr="00616970">
              <w:rPr>
                <w:rFonts w:ascii="Times New Roman" w:hAnsi="Times New Roman"/>
                <w:sz w:val="28"/>
                <w:szCs w:val="28"/>
                <w:lang w:val="uk-UA"/>
              </w:rPr>
              <w:lastRenderedPageBreak/>
              <w:t>акціонерного банку є правління, а пайового - дирекція. Роботою правління керує голова, а дирекції- генеральний директор, які обираються чи призначаються згідно зі статутом банку. Контроль за діяльністю правління (дирекції) банку здійснює ревізійна комісія, склад якої затверджується загальними зборами акціонерів (учасників). За рішенням зборів акціонерів (учасників) створюється спостережний орган з метою загального керівництва роботою банку і контролю за роботою правління та ревізійної комісії. Таким органом є спостережна рада, яка захищає інтереси акціонерів у перерві між проведенням загальних зборів. Рада вирішує стратегічні завдання управління та розвитку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Організаційна структура комерційного банку включає функціональні служби та підрозділи, кожен з яких виконує певні операції і має свої права та обов'язки. Основним критерієм організаційної побудови банку є економічний зміст та обсяг операцій, які він виконує. Департаменти, управління, відділи формуються відповідно до класифікації окремих банківських операцій або їхніх груп за функціональним призначенням. Тому їх кількість і конкретна назва у різних комерційних банків можуть бути неоднаковими. Великі банки мають певну мережу філій і відділень і територіальні органи управління ними (дирекції). В Україні до таких банків, які в центральному апараті мають відповідні функціональні департаменти, широку мережу відділень і територіальні дирекції, належать Промінвестбанк, АКБ "Україна", Ощадбанк, Укрсоцбанк та деякі інші.</w:t>
            </w:r>
          </w:p>
          <w:p w:rsidR="00E4025D" w:rsidRPr="00616970" w:rsidRDefault="00E4025D" w:rsidP="00CE36D6">
            <w:pPr>
              <w:spacing w:line="240" w:lineRule="auto"/>
              <w:ind w:firstLine="360"/>
              <w:jc w:val="both"/>
              <w:rPr>
                <w:rFonts w:ascii="Times New Roman" w:hAnsi="Times New Roman"/>
                <w:sz w:val="28"/>
                <w:szCs w:val="28"/>
                <w:lang w:val="uk-UA"/>
              </w:rPr>
            </w:pPr>
            <w:r>
              <w:rPr>
                <w:rFonts w:ascii="Times New Roman" w:hAnsi="Times New Roman"/>
                <w:sz w:val="28"/>
                <w:szCs w:val="28"/>
                <w:lang w:val="uk-UA"/>
              </w:rPr>
              <w:t xml:space="preserve">Як уже йшлося </w:t>
            </w:r>
            <w:r w:rsidRPr="00616970">
              <w:rPr>
                <w:rFonts w:ascii="Times New Roman" w:hAnsi="Times New Roman"/>
                <w:sz w:val="28"/>
                <w:szCs w:val="28"/>
                <w:lang w:val="uk-UA"/>
              </w:rPr>
              <w:t xml:space="preserve"> комерційні банки бувають універсальними і спеціалізованими. Найбільш поширеними спеціалізованими банками є ощадні, інвестиційні й іпотечні.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Ощадні банки у країнах з розвинутою ринковою економікою - це, як правило, невеликі кредитні установи, які функціонують у регіональному просторі (у межах міста, землі, штату тощо). Діяльність ощадних банків, як правило, контролюється державою, яка в особі місцевої влади є, гарантом за їх операціями. Головним клієнтом цих банків є населення. Вклади населення залучаються на поточні, інвестиційні та інші рахунки. Розміщення коштів здійснюється у формі надання споживчих, іпотечних, бланкових (незабез-печених) кредитів, купівлі акцій та облігацій. Ощадні банки широко кредитують населення за допомогою кредитних карток.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 Україні функціонує спеціалізований банк для обслуговування населення - Ощадбанк. Він має державну форму власності і цим гарантує громадянам їх вклади. Але з різних причин, головною з яких є низька платоспроможність населення, активні операції Ощадбанку ще недостатньо спрямовуються на кредитування людей. Споживчі кредити розвинуті слабо, перелік об'єктів споживчого кредитування, порівняно з банками інших країн, обмежений.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Інвестиційні банки здійснюють мобілізацію довгострокового позичкового капіталу і надають його підприємницьким структурам і державі. Механізмом </w:t>
            </w:r>
            <w:r w:rsidRPr="00616970">
              <w:rPr>
                <w:rFonts w:ascii="Times New Roman" w:hAnsi="Times New Roman"/>
                <w:sz w:val="28"/>
                <w:szCs w:val="28"/>
                <w:lang w:val="uk-UA"/>
              </w:rPr>
              <w:lastRenderedPageBreak/>
              <w:t>залучення коштів клієнтів є емісія і розміщення облігацій та інших видів зобов'язань (сертифікатів, векселів). Інвестиційні банки вивчають фінансові потреби клієнтів, узгоджують умови позичок, визначають строки випуску і види цінних паперів з урахуванням стану ринку, їх емісію і наступне розміщення серед інвесторів. Інвестиційні банки виконують не тільки посередницьку функцію між позичальниками та інвесторами, а й продають великі пакети акцій та облігацій за власний рахунок, надають кредит покупцям цінних паперів. Законодавство багатьох країн відносить такі банки до небанківських фінансово-кредитних установ.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Іпотечні банки спеціалізуються на видачі довгострокових позичок під заставу нерухомості - землі і міських будівель. Ресурсами іпотечних банків є власні накопичення та іпотечні облігації.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 Україні класичних інвестиційних та іпотечних банків поки що немає. Причинами такої ситуації є відсутність ринку нерухомості і землі, а також обмеженість довгострокових капіталів, однією з причин якої є нестабільність національної валюти.</w:t>
            </w:r>
          </w:p>
          <w:p w:rsidR="00E4025D" w:rsidRPr="00616970" w:rsidRDefault="00E4025D" w:rsidP="00CE36D6">
            <w:pPr>
              <w:pStyle w:val="a4"/>
              <w:ind w:left="0"/>
              <w:rPr>
                <w:bCs w:val="0"/>
                <w:szCs w:val="28"/>
                <w:lang w:val="ru-RU"/>
              </w:rPr>
            </w:pPr>
            <w:r>
              <w:rPr>
                <w:szCs w:val="28"/>
              </w:rPr>
              <w:t>12.</w:t>
            </w:r>
            <w:r w:rsidRPr="00616970">
              <w:rPr>
                <w:szCs w:val="28"/>
              </w:rPr>
              <w:t>4.Пасивні операції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Пасивні операції</w:t>
            </w:r>
            <w:r w:rsidRPr="00616970">
              <w:rPr>
                <w:rFonts w:ascii="Times New Roman" w:hAnsi="Times New Roman"/>
                <w:sz w:val="28"/>
                <w:szCs w:val="28"/>
                <w:lang w:val="uk-UA"/>
              </w:rPr>
              <w:t xml:space="preserve"> - це операції, за допомогою яких банки формують свої грошові ресурси для проведення кредитних, інвестиційних та інших активних операцій. Ресурси комерційних банків - це сукупність грошових коштів, що перебувають у його розпорядженні і використовуються для виконання певних операцій, їх поділяють на власні, залучені і позичені. Власний капітал становить майже третину усіх ресурсів, залучені і позичені - близько 70%.</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 власних ресурсів, або до банківського капіталу, належать статутний, резервний та інші фонди, які створюються для забезпечення фінансової сталості, комерційної і господарської діяльності банку, а також нерозподілений прибуток поточного і минулого років. Власний капітал комерційного банку виконує в основному захисну функцію - страхування інтересів вкладників і кредиторів, а також покриття поточних збитків від банківської діяльності. Функція ж забезпечення оперативної діяльності для власного капіталу є другорядною, її забезпечують головним чином залучені і позичені кошти.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Власний капітал комерційного банку поділяється на основний і додатковий. До основного капіталу відносять статутний і резервний фонди, а також нерозподілений прибуток минулих років. Додатковий капітал складається із загальних резервів за активними операціями і поточних доходів.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Порядок формування статутного фонду залежить від форми організації банку. Якщо комерційний банк утворюється у формі акціонерного товариства (AT) відкритого типу, то статутний фонд формується шляхом відкритої передплати на акції, а якщо у формі AT закритого типу - через перерозподіл </w:t>
            </w:r>
            <w:r w:rsidRPr="00616970">
              <w:rPr>
                <w:rFonts w:ascii="Times New Roman" w:hAnsi="Times New Roman"/>
                <w:sz w:val="28"/>
                <w:szCs w:val="28"/>
                <w:lang w:val="uk-UA"/>
              </w:rPr>
              <w:lastRenderedPageBreak/>
              <w:t>усіх акцій серед засновників банку згідно з розміром їхньої частки у статутному фонді. При утворенні банку як товариства з обмеженою відповідальністю статутний фонд поділяється на частки, розмір яких фіксується в засновницьких документах, а учасники банку несуть відповідальність за його зобов'язаннями у межах своєї частки.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Статутний фонд комерційного банку у формі AT створюється шляхом випуску та продажу двох видів іменних акцій - звичайних та привілейованих. Власники звичайних акцій беруть участь в управлінні банку і поділяють з ним усі його доходи, збитки та ризики. Якщо комерційний банк не заробляє прибутку, власники звичайних акцій не отримують дивідендів, їм нічого не гарантується у випадку ліквідації банку. Однак збитки власників звичайних акцій не можуть бути більшими, ніж первісна вартість їхніх інвестицій, а дохід, у разі прибуткової діяльності банку, вони можуть отримувати значний, тому що розподіл залишку прибутку відбувається тільки між власниками простих (звичайних) акцій.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Власники звичайних акцій вкладають свій капітал на весь час функціонування комерційного банку. Вони, як правило, не можуть продати їх назад банку-емітенту. У виняткових випадках, якщо збори акціонерів приймуть рішення про скорочення числа учасників банку, частка простих акцій може бути викуплена бан-ком-емітентом. Звичайні акції вільно купуються та продаються ! на вторинному ринку цінних паперів (фондовій біржі).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Привілейовані акції дають право їх власникам на отримання фіксованого розміру дивідендів, який не залежить від отриманого банком прибутку. Власники привілейованих акцій, у випадку ліквідації комерційного банку та розподілу його майна, мають переваги порівняно з власниками звичайних акцій, їм повертається вартість цих акцій. Однак при ліквідації комерційного банку власникам привілейованих акцій повертається їх вартість після того, і як будуть задоволені грошові вимоги кредиторів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Власники привілейованих акцій не беруть участі в управлінні комерційним банком.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 розвитком операцій комерційних банків, а також необхідністю задоволення вимог НБУ щодо мінімального розміру статутного фонду, у комерційного банку виникає проблема в збільшенні розміру цього фонду. Це відбувається шляхом проведення додаткової емісії акцій. Як правило, банк прагне при додаткових емісіях випускати в першу чергу привілейовані акції, з тим щоб запобігти розширенню кола власників звичайних акцій та ускладненню процесу управління банком.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Перший випуск акцій банку повинен повністю складатися із звичайних акцій. Реєстрація та продаж банком-емітентом першого випуску акцій звільняється від оподаткування податком на операції з цінними паперами.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Усі випуски цінних паперів банками типу відкритого AT, незалежно від розміру випуску та кількості інвесторів, підлягають державній реєстрації у Міністерстві фінансів України. Мета цієї процедури - підвищити відповідальність банків-емітентів перед покупцями цінних паперів та знизити ризики, що пов'язані з фінансовими зловживаннями та махінаціями. Щоб отримати право додаткової емісії акцій, банк не повинен бути збитковим, мати прострочені борги перед бюджетом та кредиторами.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реєстрації випуску акцій банк-емітент складає "проспект" емісії. "Проспект" емісії готується засновниками банку (при першій емісії) та Правлінням банку (при наступних емісіях). У проспекті емісії повідомляється про банк, його фінансове становище, вміщуються відомості про майбутній випуск цінних паперів. Проспект емісії повинен бути завірений незалежною аудиторською фірмою.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Емісія акцій як форма створення та наповнення статутного фонду комерційного банку регулюється Законами України: "Про господарські товариства" (від 19 вересня 1991 р.) та "Про цінні папери та фондову біржу" (від 24 червня 1991 p.).</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Резервний фонд комерційного банку призначений для покриття можливих збитків від банківської діяльності, а також для сплати дивідендів за привілейованими акціями, коли для цього недостатньо прибутку. Наявність коштів у резервному фонді забезпечує стійкість комерційного банку, зменшує вірогідність його банкрутства.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Резервний фонд комерційного банку створюється у порядку, визначеному зборами акціонерів, а його розмір установлюється, як правило, на рівні 50% від розміру статутного фонду. Він формується за рахунок відрахувань з прибутку, які повинні дорівнювати щорічно не менше як 5% від суми отриманого прибутку.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Крім резервного фонду, в комерційних банках створюються спеціальні фонди, призначені для покриття збитків від активних операцій та для виробничого і соціального розвитку банку, їх формування здійснюється за рахунок прибутку.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Прибуток є ресурсом внутрішнього походження. Він існує у вигляді залишку прибутку після сплати податків та відрахування до фондів банку. За його рахунок сплачуються дивіденди акціонерам. Якщо після сплати дивідендів за ставкою, що встановлена зборами акціонерів, виникне залишок прибутку, то ця сума може бути спрямована на поповнення статутного фонду банку. Така операція (поповнення статутного фонду) може бути здійснена і без сплати дивідендів акціонерам, але також за рішенням, що приймається загальними зборами акціонерів.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Залучені кошти банку - це сукупність коштів на поточних, депозитних та </w:t>
            </w:r>
            <w:r w:rsidRPr="00616970">
              <w:rPr>
                <w:rFonts w:ascii="Times New Roman" w:hAnsi="Times New Roman"/>
                <w:sz w:val="28"/>
                <w:szCs w:val="28"/>
                <w:lang w:val="uk-UA"/>
              </w:rPr>
              <w:lastRenderedPageBreak/>
              <w:t>інших рахунках банківських клієнтів (юридичних та фізичних осіб), на рахунках громадських організацій, різноманітних суспільних фондів, які розміщуються в активи з метою отримання прибутку чи забезпечення ліквідності банку. Основну суму залучених коштів становлять тимчасово вільні грошові капітали, що виникають на основі кругообороту промислового і торгового капіталу, грошові накопичення держави, особисті грошові накопичення населення.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Залучені кошти формують переважну частину ресурсів, які використовуються для виконання активних операцій банків. Як основний елемент грошової маси залучені кошти банків відіграють важливу роль в економіці, тому вони є об'єктом державного регулювання, яке здійснюється у формах обмеження виплачуваної винагороди (процентів), установлення норм обов'язкового резервування і деяких нормативів регулювання банківської діяльності (платоспроможності, ліквідності тощо). Залучені кошти банків поділяються на депозитні й недепозитні.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Банки залучають вільні грошові кошти головним чином шляхом виконання депозитних операцій, у процесі яких використовуються різні види банківських рахунків. Депозити бувають до запитання і строкові. Депозити до запитання розміщуються у банку на поточному рахунку клієнта. Вони використовуються власниками для здійснення поточних розрахунків з їх господарськими партнерами. За вимогою клієнта кошти з його поточного рахунку у будь-який час можуть вилучатися шляхом видачі готівки, виконання платіжного доручення, оплати чеків або векселів.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Вклади до запитання є нестабільними, що обмежує можливість їх використання банком для позичкових та інвестиційних операцій. В умовах відсутності (як правило) плати за депозити до запитання банки намагаються залучити клієнтів і стимулювати приріст поточних внесків за рахунок надання їм додаткових послуг та підвищення якості обслуговування. Це, зокрема, кредитування з поточного рахунку, пільги вкладникам в одержанні кредиту, використання зручних для клієнта форм розрахунків: застосування кредитних карток, чеків, розрахунково-консультативне обслуговування тощо. До вкладів до запитання належать також кредитові залишки за контокорентним рахунком або поточним рахунком з овердрафтом. Для покриття операційних витрат, пов'язаних із веденням поточних рахунків, банк стягує з клієнта комісійну винагороду. Комісія може утримуватися з депозитного процента. Деякі банки не стягують комісії за ведення поточних рахунків за умови зберігання на них стабільного залишку не нижче від установленого рівня.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Строкові депозити (вклади) - це кошти, які розміщені у банку на певний строк не менше від одного місяця і можуть бути знятими після закінчення цього терміну або після попереднього повідомлення банку. Вилучення строкових вкладів відбувається шляхом переказування грошей на </w:t>
            </w:r>
            <w:r w:rsidRPr="00616970">
              <w:rPr>
                <w:rFonts w:ascii="Times New Roman" w:hAnsi="Times New Roman"/>
                <w:sz w:val="28"/>
                <w:szCs w:val="28"/>
                <w:lang w:val="uk-UA"/>
              </w:rPr>
              <w:lastRenderedPageBreak/>
              <w:t>розрахунковий (поточний) рахунок або готівкою з каси банку. Строкові вклади є для банків кращим видом депозитів, оскільки вони стабільні і зручні в банківському плануванні. За ними сплачується високий депозитний процент, рівень якого диференціюється залежно від терміну, виду внеску, періоду повідомлення про вилучення загальної динаміки ставок грошового ринку та інших умов. Строкові вклади є джерелом одержання прибутків їх власниками, вони оформляються угодою між вкладником і банком. Строкові вклади не використовуються для здійснення поточних платежів. Якщо вкладник бажає змінити суму внеску - зменшити або збільшити, то він може розірвати депозитну угоду і переоформити свій строковий вклад на нових умовах. При достроковому вилученні коштів з такого депозиту власник, як правило, позбавляється передбачених угодою процентів. У цьому випадку проценти знижуються до рівня, передбаченого по вкладах до запитання.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Однією з форм строкових вкладів є сертифікати. Сертифікати бувають депозитні та ощадні. Депозитні сертифікати надаються юридичним, а ощадні - фізичним особам.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Сертифікат - це цінний папір, що може використовуватися його власником як платіжний засіб і мати обіг на фондовому ринку. Сертифікати мають суттєву перевагу над строковими вкладами, що оформлені депозитними договорами. Завдяки вторинному ринку цінних паперів сертифікат (крім іменного) може бути достроково проданий власником іншій особі з одержанням деякого прибутку за час зберігання і без зміни при цьому обсягу ресурсів банку, тоді як дострокове вилучення власником строкового вкладу означає для нього втрату прибутку, а для банку - втрату частини ресурсів.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Комерційні банки можуть залучати вільні кошти юридичних і фізичних осіб за допомогою банківського векселя. Банківський вексель має депозитну природу, і цим він схожий на сертифікат. Проте, на відміну від сертифіката, банківський вексель може бути використаний його власником як платіжний засіб за товари і послуги, причому новий власник векселя може передавати його третій особі шляхом індосаменту. Щоб придбати банківський вексель, покупець має перерахувати гроші на рахунок банку-продавця, після чого останній виписує банківський вексель на ім'я покупця і позначає дату зарахування грошей. Погашення банківських векселів відбувається шляхом їх викупу після закінчення терміну обертання або ж дострокового викупу. У банківських векселях указується величина прибутку у вигляді процента до номіналу, що одержує власник векселя. Це означає, що продаються векселі за номіналом, а викуповуються банком за ціною продажу.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Недепозитні залучені (позичені) кошти банку - це головним чином позики на грошовому ринку, які залучаються у формі між-банківських кредитів і кредитів центрального банку (НБУ), операцій з цінними паперами на вторинному фондовому ринку, а також позик на ринку євродоларів. Ці кошти мають суттєве значення для підтримки поточної банківської ліквідності і </w:t>
            </w:r>
            <w:r w:rsidRPr="00616970">
              <w:rPr>
                <w:rFonts w:ascii="Times New Roman" w:hAnsi="Times New Roman"/>
                <w:sz w:val="28"/>
                <w:szCs w:val="28"/>
                <w:lang w:val="uk-UA"/>
              </w:rPr>
              <w:lastRenderedPageBreak/>
              <w:t>тому активно використовуються комерційними банками України.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Кошти, отримані комерційним банком за допомогою облігацій, не можуть вважатися власним капіталом, тому що облігації випускаються на певний строк, після закінчення якого ці кошти повертаються інвесторам. Вони свідчать про надання власниками облігацій зазначених коштів у розпорядження емітента у формі довгострокової позики.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Якщо комерційний банк і надалі хоче утримувати у своєму обороті кошти, залучені за допомогою облігацій, він вдається до рефінансування попередніх випусків. Це здійснюється шляхом викупу раніше випущених облігацій за рахунок коштів, отриманих від випуску нових незабезпечених боргових зобов'язань. Облігації, якщо це передбачено умовами емісії, можуть бути конвертовані в прості акції. Тоді залучені з їх допомогою кошти переходять у власний капітал комерційного банку. Конвертованість облігацій дає змогу підвищити їх привабливість у колі покупців, оскільки останні можуть придбати акції банку в найбільш вигідний момент. Власники облігацій ризикують менше, ніж власники акцій, бо у разі банкрутства комерційного банку кредиторам кошти повертаються раніше, ніж звичайним акціонерам. Необхідно відрізняти кошти, що мобілізовані комерційним банком за допомогою облігацій, від внесків і депозитів. Якщо перші називаються в банківській практиці позиковими або позиченими, то другі - залученими. При випуску облігацій банк відіграє активну роль, ініціатива випуску належить йому, тоді як при залученні внесків роль банку пасивна.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 акціонерних банків, що випускають облігації, застосовуються такі ж самі вимоги, як і при випуску акцій. Емісія облігацій регламентується законами України від 10 вересня 1991 р. "Про господарські товариства" і від 24 червня 1991 р. "Про цінні папери та фондову біржу", тобто тими самими законодавчими актами, що й випуск акцій.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Комерційний банк може випускати облігації для залучення позикових коштів лише за умови повної реалізації усіх випущених ним акцій. Реалізація облігацій може відбуватися або на основі їх продажу за договорами з покупцями, або шляхом обміну на раніше випущені облігації та цінні папери. Погашаються облігаційні позики комерційними банками після закінчення терміну обігу облігацій за їх номінальною вартістю. Банківські облігації в Україні не набули розвитку. Причинами такого становища є їх незабезпеченість, нездатність нових банків довести статутні капітали до розмірів мінімальних вимог НБУ, фінансові труднощі, Що виникли в більшості банків останнім часом, а також фактична відсутність вторинного ринку цінних паперів.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Одним із джерел поповнення ресурсів комерційного банку є міжбанківський кредит. Кредитними ресурсами торгують фінансове стійкі комерційні банки, в яких завжди є надлишок ресурсів. Ці банки для одержання прибутку прагнуть розмістити вільні ресурси в інших банках. </w:t>
            </w:r>
            <w:r w:rsidRPr="00616970">
              <w:rPr>
                <w:rFonts w:ascii="Times New Roman" w:hAnsi="Times New Roman"/>
                <w:sz w:val="28"/>
                <w:szCs w:val="28"/>
                <w:lang w:val="uk-UA"/>
              </w:rPr>
              <w:lastRenderedPageBreak/>
              <w:t>Крім фінансової вигоди, банки-кредитори одержують можливість установлення ділових партнерських стосунків.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принципі банкам вигідно розміщувати кредитні ресурси в інших банках порівняно з кредитуванням суб'єктів господарської діяльності, оскільки перші відрізняються, як правило, більш високою надійністю. Проте в Україні з другої половини 1994 р. у банківській системі склалася кризова ситуація, однією з причин якої було неповернення окремими банками міжбанківських кредитів. Тому нині комерційні банки дуже обережно підходять до вирішення питань про видачу міжбанківських кредитів.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Терміни міжбанківських кредитів можуть бути різними від одного дня до трьох-шести місяців. Процентна ставка за міжбанківськими кредитами, як правило, нижча ніж за кредитами, наданими господарникам, і пов'язана з обліковою ставкою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Банки-позичальники залучають міжбанківський кредит для розширення своєї кредитної діяльності з клієнтами, а також у зв'язку з необхідністю регулювання банківської ліквідності. В Україні, у зв'язку з упровадженням електронних розрахунків, міжбанківське кредитування здійснюється шляхом прямих контактів між банком-кредитором і банком-позичальником. Кредитування здійснюється на договірних умовах на чітко визначений термін. Досить активно використовуються міжбанківські кредити терміном на один день, мета яких полягає у підтримці поточної ліквідності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У договорі на міжбанківське кредитування, крім терміну, обумовлюється сума кредиту, рівень процентної ставки, порядок погашення. Звичайно при порушенні терміну погашення міжбанківського кредиту банк-кредитор передбачає своє право на безспірне списання боргу. </w:t>
            </w:r>
          </w:p>
          <w:p w:rsidR="00E4025D" w:rsidRPr="00616970" w:rsidRDefault="00E4025D" w:rsidP="00CE36D6">
            <w:pPr>
              <w:spacing w:line="240" w:lineRule="auto"/>
              <w:ind w:firstLine="360"/>
              <w:jc w:val="center"/>
              <w:rPr>
                <w:rFonts w:ascii="Times New Roman" w:hAnsi="Times New Roman"/>
                <w:b/>
                <w:sz w:val="28"/>
                <w:szCs w:val="28"/>
              </w:rPr>
            </w:pPr>
          </w:p>
          <w:p w:rsidR="00E4025D" w:rsidRPr="006C38BE" w:rsidRDefault="00E4025D" w:rsidP="00CE36D6">
            <w:pPr>
              <w:pStyle w:val="a4"/>
              <w:ind w:left="0"/>
              <w:rPr>
                <w:bCs w:val="0"/>
                <w:szCs w:val="28"/>
              </w:rPr>
            </w:pPr>
            <w:r>
              <w:rPr>
                <w:bCs w:val="0"/>
                <w:szCs w:val="28"/>
              </w:rPr>
              <w:t>12.5.Активн</w:t>
            </w:r>
            <w:r w:rsidRPr="00616970">
              <w:rPr>
                <w:bCs w:val="0"/>
                <w:szCs w:val="28"/>
              </w:rPr>
              <w:t>і операції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Активні операції банків полягають у діяльності, пов'язаній із розміщенням і використанням власного капіталу, залучених і позичених коштів для одержання прибутку при раціональному розподілі ризиків за окремими видами операцій і підтриманні ліквідності. Активні операції банків поділяються на кредитні та Інвестиційні.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Кредитні операції полягають у проведенні комплексу дій, пов'язаних з наданням і погашенням банківських позичок. Банківське кредитування здійснюється відповідно до принципів строковості, цільового характеру, забезпеченості і платності кредиту.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Проведення кредитних операцій комерційних банків повинно відповідати певним вимогам і умовам.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Кредити видаються тільки в межах наявних ресурсів, які має банк. Про </w:t>
            </w:r>
            <w:r w:rsidRPr="00616970">
              <w:rPr>
                <w:rFonts w:ascii="Times New Roman" w:hAnsi="Times New Roman"/>
                <w:sz w:val="28"/>
                <w:szCs w:val="28"/>
                <w:lang w:val="uk-UA"/>
              </w:rPr>
              <w:lastRenderedPageBreak/>
              <w:t>кожний випадок надання позичальнику кредиту в розмірі, що перевищує 10% власного капіталу (великі кредити), комерційний банк повинен повідомити Національний банк України. Сукупна заборгованість за кредитами, за врахованими векселями та 100% суми позабалансових зобов'язань, виданих одному позичальнику, не може перевищувати 25% власних коштів комерційного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Загальний розмір кредитів, наданих банком, усім позичальникам, з урахуванням 100% позабалансових зобов'язань банку, не може перевищувати восьмикратного розміру власних коштів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Кредитування позичальників повинно здійснюватися з додержанням комерційним банком економічних нормативів регулювання банківської діяльності та вимог НБУ щодо формування обов'язкових, страхових і резервних фондів.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Позики надаються всім суб'єктам господарювання незалежно від форми власності за умови, що позичальник є юридичною особою, зареєстрованою як суб'єкт підприємництва або фізичною особою.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Рішення про надання кредиту повинно прийматися колегіальне (кредитним комітетом (комісією) банку, відділення, філії) і оформлятися протоколом.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Кредитування здійснюється в межах параметрів, визначених політикою банку, які включають: пріоритетні напрями в кредитуванні; обсяги кредитів та структуру кредитного портфеля; граничні розміри кредиту на одного позичальника, методики оцінки фінансового стану та кредитоспроможності позичальника; рівень процентної ставки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Кредити надаються тільки на комерційних засадах, що вимагає від банку додержання таких додаткових умов: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урахування кредитоспроможності позичальника, фінансової стабільності, рентабельності, ліквідності;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кредитувати тільки ті види діяльності позичальника, які передбачені його статутом;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позичальник повинен мати власне майно і брати участь у фінансуванні об'єкта, що кредитується, певною сумою власного капіталу.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Банки можуть надавати незабезпечені кредити, але тільки в межах власних коштів і лише клієнтам із стійким фінансовим станом та інсайдерам банку в сумі, що не перевищує 50% номінальної вартості акцій банку, які перебувають у їхній власності.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Банки не можуть надавати кредити: на покриття збитків господарської діяльності позичальника; на формування та збільшення статутного фонду </w:t>
            </w:r>
            <w:r w:rsidRPr="00616970">
              <w:rPr>
                <w:rFonts w:ascii="Times New Roman" w:hAnsi="Times New Roman"/>
                <w:sz w:val="28"/>
                <w:szCs w:val="28"/>
                <w:lang w:val="uk-UA"/>
              </w:rPr>
              <w:lastRenderedPageBreak/>
              <w:t>клієнта, на внесення клієнтом платежів у бюджет і позабюджетні фонди (за винятком кредитування за контокорентним рахунком); підприємствам, проти яких порушено справу про банкрутство; підприємствам, у контрактах яких не передбачено страхування можливих втрат від непоставок товарно-матеріальних цінностей; підприємствам, які мають прострочену заборгованість за раніше отриманими позиками і несплаченими процентами.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одержання кредиту позичальник звертається до банку з кредитною заявкою, що входить до складу певного пакету документів. Склад необхідних документів залежить від характеру кредитної операції, і для різних клієнтів він може бути різним.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Кредити надаються на підставі укладеної між банком і позичальником кредитної угоди (договору). До укладання кредитного договору банк повинен ретельно проаналізувати кредитоспроможність позичальника, здійснити експертизу проекту чи господарської операції, що пропонується для кредитування, визначити ступінь ризику для банку та структуру майбутньої позики (сума, строк, процентна ставка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кредитному договорі передбачається: мета, сума, строк, порядок, форма видачі і погашення кредиту, форма забезпечення зобов'язань позичальника, процентна ставка, порядок і форма сплати процентів і основного боргу, права, зобов'язання, відповідальність сторін щодо надання і погашення кредитів, перелік відомостей, розрахунків та інших документів, необхідних для кредитування, періодичність їх подання банку, можливість проведення банком перевірок на місці наявності і стану зберігання заставного майна тощо. Зміст кредитного договору визначається сторонами залежно від конкретної кредитної операції.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 виникненні у позичальника тимчасових фінансових труднощів з об'єктивних причин та неможливості у зв'язку з цим погашення кредиту в строк, установлений кредитним договором, банк може в окремих випадках надати позичальнику відстрочку (пролонгацію) погашення боргу зі зміною, кінцевого строку погашення кредиту. Пролонгація кредиту оформляється додатковою угодою до кредитного договору.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Банківське кредитування здійснюється із застосуванням таких позичкових рахунків: простий, спеціальний, контокорентний.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Простий позичковий рахунок є найбільш поширеною формою банківського кредитування. На ньому може бути тільки активне (дебетове) сальдо, кожний факт видачі і погашення кредиту оформляється відповідними документами клієнта або банку (платіжне доручення, розпорядження кредитного відділу банку операційному відділу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Спеціальний позичковий рахунок застосовується банком в окремих випадках, наприклад при кредитуванні позичальника під заставу векселів. Він </w:t>
            </w:r>
            <w:r w:rsidRPr="00616970">
              <w:rPr>
                <w:rFonts w:ascii="Times New Roman" w:hAnsi="Times New Roman"/>
                <w:sz w:val="28"/>
                <w:szCs w:val="28"/>
                <w:lang w:val="uk-UA"/>
              </w:rPr>
              <w:lastRenderedPageBreak/>
              <w:t>є формою обліку позичок до запитання. Якщо на цьому рахунку виникає кредитове сальдо, воно в той самий день має бути зарахованим на поточний рахунок позичальника. Погашення кредиту може здійснюватися як за платіжними дорученнями позичальника, так і шляхом зарахування коштів, які надходять на користь позичальника від боржників за векселями, у кредит спеціального позичкового рахунку. Банк має право стягнути заборгованість за спеціальним позичковим рахунком у будь-який час без попередження клієнта, але це повинно передбачатися кредитною угодою.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Контокорентний рахунок</w:t>
            </w:r>
            <w:r w:rsidRPr="00616970">
              <w:rPr>
                <w:rFonts w:ascii="Times New Roman" w:hAnsi="Times New Roman"/>
                <w:sz w:val="28"/>
                <w:szCs w:val="28"/>
                <w:lang w:val="uk-UA"/>
              </w:rPr>
              <w:t xml:space="preserve"> - це активно-пасивний рахунок, на якому обліковуються всі операції банку з клієнтом. На ньому відображають, з одного боку (за дебетом), заборгованість перед банком і всі платежі з рахунку за дорученням клієнта, а з іншого (за кредитом) - надходження коштів у банк від клієнта у вигляді вкладів, повернення позик тощо. Контокорентний рахунок поєднує в собі позичковий рахунок з поточним і може мати дебетове або кредитове сальдо. Операції по ньому здійснюються за допомогою письмових доручень власника рахунку.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Збереження основної суми боргу є одним з головних принципів, який завжди повинен дотримуватися при проведенні банком позичкової операції. Тому оцінка якості потенційного позичальника є одним з важливих етапів процесу кредитування. При цьому найважливіше значення має встановлення обґрунтованості кредиту. Ніякі додаткові заходи захисту не зможуть запобігти кризовій ситуації, якщо позичка в своїй основі не є обгрунтованою.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Одним з елементів оцінки кредитоспроможності є оцінка персональних якостей потенційного позичальника. Тут увага банку повинна зосереджуватися на таких моментах, як репутація, порядність і чесність, професійна здатність, матеріальна забезпеченість, ставлення до своїх зобов'язань перед іншими кредиторами і в минулому.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Необхідно ретельно вивчити фінансовий стан позичальника, ліквідність його балансу, ефективність виробництва і використання основного й оборотного капіталу. Для цього використовується бухгалтерська, статистична і фінансова звітність позичальника, матеріали попередніх перевірок на місці, прогнози фінансового стану клієнта протягом всього періоду користування позичкою.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Основною передумовою повернення банківської позички є одержання цільових грошових надходжень, доходу, прибуток від реалізації об'єкта, що прокредитований. Але будь-яка кредитна операція пов'язана з певним ризиком, з тим що позичальник не зможе забезпечити достатню суму цільових грошових надходжень, доходів і тому не зможе забезпечити своєчасне повернення боргу. Для страхування цього ризику застосовуються певні форми забезпечення боргу, тобто певні гарантії.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У банківській практиці використовуються два види джерел погашення </w:t>
            </w:r>
            <w:r w:rsidRPr="00616970">
              <w:rPr>
                <w:rFonts w:ascii="Times New Roman" w:hAnsi="Times New Roman"/>
                <w:sz w:val="28"/>
                <w:szCs w:val="28"/>
                <w:lang w:val="uk-UA"/>
              </w:rPr>
              <w:lastRenderedPageBreak/>
              <w:t>позичок - первинні і вторинні.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фінансово стабільних позичальників, які належать до першокласних клієнтів банку, цілком достатньо закріпити в кредитній угоді первинного джерела погашення позички у вигляді Доходів позичальника. Але першокласні клієнти не є домінуючими в загальній масі позичальників. Тому в більшості випадків банки змушені застосовувати, поряд з первинними, і вторинні(додаткові) джерела у формі захисту від кредитного ризику, тобто вимагати від позичальників певного забезпечення.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Згідно з чинним в Україні законодавством банки можуть використовувати такі форми забезпечення позичок: застава, гарантія, перевідступлення (цесія) на користь банку вимог і рахунків до третьої особи, іпотека, страхова угода (поліс).</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 здійснює контроль за виконанням позичальниками умов кредитного договору, цільовим використанням кредиту, своєчасним і повним його погашенням і сплатою відсотків по ньому. При виникненні певних порушень умов кредитного договору з боку позичальника банк має право застосовувати економічні й правові санкції.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 разі погіршення економічного стану позичальника, використання ним кредиту не за цільовим призначенням, ухилення від контролю банку, подання недостовірної звітності й запущеності бухгалтерського обліку, несвоєчасного повернення кредиту, а також у випадку, коли наданий кредит виявляється не забезпеченим, банк має право пред'явити вимогу про дострокове стягнення кредиту і відсотків по ньому, в тому числі шляхом спрямування стягнення на забезпечення в установленому законодавством порядку.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Якщо виявлені факти використання кредиту не за цільовим призначенням, банк має право достроково розірвати кредитний договір, що є підставою для стягнення всіх коштів у межах зобов'язань позичальника за кредитним договором.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При несвоєчасному погашенні боргу за кредитами і процентами і ненаданні банком пролонгації погашення кредиту він має право на застосування штрафних санкцій у розмірах, передбачених кредитним договором. У разі відмови позичальника від оплати боргів за позичками банк стягує борги в претензійно-позовному порядку. Якщо позичальник систематично не виконує зобов'язання щодо сплати боргу відповідно до кредитної угоди, банк може звернутися у передбаченому законом порядку із заявою про порушення справи про банкрутство.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 метою прискорення розрахунків за простроченими кредитами банк може використовувати такі форми, як перевідступлення права вимоги та переведення боргу.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Згідно зі статтею 197 Цивільного кодексу України в період дії зобов'язань </w:t>
            </w:r>
            <w:r w:rsidRPr="00616970">
              <w:rPr>
                <w:rFonts w:ascii="Times New Roman" w:hAnsi="Times New Roman"/>
                <w:sz w:val="28"/>
                <w:szCs w:val="28"/>
                <w:lang w:val="uk-UA"/>
              </w:rPr>
              <w:lastRenderedPageBreak/>
              <w:t>може здійснюватися заміна кредитора або боржника. Кредитор (банк) може передавати свої права за зобов'язанням іншій особі, оформивши це угодою про перевідступлення права вимоги. Перевідступлення права вимоги оформляється письмовою угодою з повідомленням про це боржника.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Переведення боргу оформляється письмовою угодою між первинним боржником і новим боржником. Укладання угоди про переведення боргу можливе тільки за згодою комерційного банку, який видав позику первинному боржнику.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Інвестиційні операції банків означають вкладення коштів у цінні папери підприємств (державних, колективних і приватних) на відносно тривалий період часу. Інвестиційні цінні папери - це боргові зобов'язання у вигляді акцій, облігацій, векселів, сертифікатів тощо. Цінні папери можуть бути об'єктом банківських інвестицій за умов вільного обігу їх на фондовому ринку.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Функції банківських інвестицій полягають у створенні вторинних резервів для задоволення потреби у коштах, яка виникає внаслідок вилучення клієнтами своїх вкладів, або надходження замовлень на позички, що перевищують наявні ресурси. Здійснюючи інвестиційні операції, банки мають на меті: додержання безпеки грошових коштів, забезпечення їх диверсифікації, доходу та ліквідності.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Банківським інвестиціям властиві фактори ризику. Виділяють три такі фактори: кредитний ризик, фінансовий ризик та процентний ризик.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Кредитний ризик пов'язаний з тим, що фінансові можливості емітента (юридичної особи, що випускає цінні папери) зменшуються на стільки, що він буде не в змозі виконувати свої фінансові зобов'язання (сплачувати доходи у формі дивідендів, процентів, і погашати свої цінні папери).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Фінансовий ризик випливає з того, що у зв'язку з непередбаченими змінами на ринку цінних паперів чи в економіці привабливість деяких цінних паперів як об'єкта вкладень може бути частково втрачена, тому їх продаж стане можливим лише з великою знижкою.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Процентний ризик пов'язаний з фіксацією процента за облігаціями в момент їх випуску в обіг при вільному коливанні ринкових ставок. Чим більше часу до погашення облігацій, тим вищий ризик, що пов'язаний з динамікою ставки процента.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Інвестування потребує систематизованого аналізу ризику цінних паперів, які придбаває банк, оцінки якості цих паперів, визначення здатності банку здійснювати інвестиції. Для цього потрібен безперервний і кваліфікований контроль за станом ринку цінних паперів.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Інвестиційна діяльність комерційних банків повинна мати захист від </w:t>
            </w:r>
            <w:r w:rsidRPr="00616970">
              <w:rPr>
                <w:rFonts w:ascii="Times New Roman" w:hAnsi="Times New Roman"/>
                <w:sz w:val="28"/>
                <w:szCs w:val="28"/>
                <w:lang w:val="uk-UA"/>
              </w:rPr>
              <w:lastRenderedPageBreak/>
              <w:t>ризику збитків та втрати ліквідності. Одним із методів зменшення ризику є формування інвестиційного портфеля за рахунок багатьох видів цінних паперів, що мають різний рівень якості та різні строки погашення.</w:t>
            </w:r>
          </w:p>
          <w:p w:rsidR="00E4025D" w:rsidRPr="00616970" w:rsidRDefault="00E4025D" w:rsidP="00CE36D6">
            <w:pPr>
              <w:pStyle w:val="a4"/>
              <w:ind w:left="0"/>
              <w:jc w:val="left"/>
              <w:rPr>
                <w:bCs w:val="0"/>
                <w:szCs w:val="28"/>
              </w:rPr>
            </w:pPr>
          </w:p>
          <w:p w:rsidR="00E4025D" w:rsidRPr="006C38BE" w:rsidRDefault="00E4025D" w:rsidP="00CE36D6">
            <w:pPr>
              <w:pStyle w:val="a4"/>
              <w:ind w:left="0"/>
              <w:rPr>
                <w:bCs w:val="0"/>
                <w:szCs w:val="28"/>
              </w:rPr>
            </w:pPr>
            <w:r>
              <w:rPr>
                <w:szCs w:val="28"/>
              </w:rPr>
              <w:t>12.</w:t>
            </w:r>
            <w:r w:rsidRPr="00616970">
              <w:rPr>
                <w:szCs w:val="28"/>
              </w:rPr>
              <w:t>6.Розрахунково-касове обслуговування клієнтів.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Грошові розрахунки в Україні здійснюються з допомогою готівки та в безготівковій формі. Розрахунки готівкою застосовуються головним чином у процесі взаємовідносин підприємств, установ та організацій з населенням, а також між людьми, тобто вони обслуговують рух грошових доходів та видатків населення, хоча готівка може використовуватися і при розрахунках між юридичними особами. У розрахунках між юридичними особами переважна більшість платежів здійснюється в безготівковому порядку. Безготівкове перерахування коштів може опосередковувати і рух грошових доходів і видатків населення, але його обсяг незначний. Основне місце в міжгосподарських безготівкових розрахунках займають платежі за товарно-матеріальні цінності і послуги, а також фінансові перерахування клієнтів.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Організація безготівкових розрахунків повинна сприяти процесу відтворення, відповідати конкретним вимогам, які обумовлені інтересами розвитку економіки. Головна з них - забезпечувати своєчасне отримання кожним підприємством грошових коштів за поставлену ним продукцію та надання послуг, тим самим сприяти прискоренню обігу оборотних коштів у розрахунках.</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Крім того, організація розрахунків повинна передбачати створення відповідних умов для взаємного контролю постачальника та покупця за дотримання господарських угод і грошових зобов'язань. Одним з актуальних завдань в організації розрахунків є недопущення виникнення простроченої взаємної заборгованості.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Безготівкові розрахунки здійснюються через банківські установи, де юридичні та фізичні особи зберігають свої грошові кошти і мають відповідні рахунки (поточні, бюджетні тощо). Деякі безготівкові платежі, як правило дрібні, підприємства та організації здійснюють з допомогою поштово-телеграфних переказів через установи зв'язку.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Безготівкові розрахунки здійснюються на основі письмових розрахунково-грошових документів: платіжних доручень, чеків, акредитивів, вимог-доручень, платіжних вимог, інкасових доручень, векселів. Форми розрахунків між продавцем та покупцем визначаються угодами між ними.</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Для кожного розрахункового документа характерна єдина в масштабах країни форма, сувора стандартизація, кодифікація реквізитів. Система оформлення, використання та руху розрахункових документів називається документообігом.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Безготівкові розрахунки розрізняються за способом платежів та формами розрахункових документів. За дорученням своїх клієнтів банки здійснюють готівкові й безготівкові платежі як за рахунок коштів клієнта, так і на кредитній основі. Безготівковий платіжний обіг здійснюється за допомогою переказів та інкасо.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Платежі за допомогою переказів здійснюються банками шляхом списання коштів з рахунка платника і зарахування їх на рахунок вказаної ним особи. Якщо платник і його партнер мають поточні рахунки в одному комерційному банку, операція зводиться до дебетування одного рахунку і кредитування іншого. Якщо рахунки відкриті в різних банках, проводяться додатково міжбанківські розрахунки за допомогою системи кореспондентських зв'язків. Такі зв'язки будуються як безпосередньо між двома банками, так і за участі центрального банку, через який здійснюється основний обсяг міжбанківських платежів. Отже, у платіжному обігу діють не тільки поточні рахунки платника і одержувача коштів, а й рахунки банків, що їх обслуговують.</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Надходження та списання коштів з міжбанківських операцій сальдуються, а розрахунки між банками здійснюються на базі взаємного заліку надходжень та вимог (клірингу).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Інкасо є поширеним видом послуг комерційних банків тим клієнтам, які в розрахунках застосовують векселі і чеки. Інкасування векселів проводиться банком за дорученням клієнта до настання строку виплати за векселем (його погашення). Воно оформляється інкасовим індосаментом, надписом на векселі, який містить доручення власника векселя банку одержати оплату. Згідно зі строком погашення банк одержує від боржника потрібну суму, перераховує гроші на рахунок клієнта і гасить вексель (передає його платнику).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Інкасування чеків означає прийняття банком від свого клієнта чеків, що є розпорядженням на списання коштів з рахунка клієнта для оплати за товар або послуги. При інкасуванні чеків банк списує кошти з рахунка чекодавця, якщо його поточний рахунок відкритий у тому ж самому банку, де й рахунок одержувача, і зараховує їх на поточний рахунок останнього. Якщо поточний рахунок чекодавця відкритий в іншій установі банку, чек відсилається у банк платника і там здійснюється оплата із застосуванням системи міжбанківських розрахунків.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У практиці розрахунків використовуються і такі документи, як платіжні вимоги, вимога-доручення та акредитив. Платіжна вимога застосовується при примусовому стягненні коштів у передбачених чинними нормативними актами випадках. Вимога-доручення застосовується при акцепті товару. Суть розрахунків полягає в тому, що названий документ, в якому заповнена одна частина (вимога), разом з товаром відправляється постачальником покупцю, котрий у разі згоди платити за товар (акцепту товару) заповнює другу частину документа (доручення) власними реквізитами, стверджує їх підписом </w:t>
            </w:r>
            <w:r w:rsidRPr="00616970">
              <w:rPr>
                <w:rFonts w:ascii="Times New Roman" w:hAnsi="Times New Roman"/>
                <w:sz w:val="28"/>
                <w:szCs w:val="28"/>
                <w:lang w:val="uk-UA"/>
              </w:rPr>
              <w:lastRenderedPageBreak/>
              <w:t>та печаткою і здає до свого банку для оплати.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Акредитив являє собою доручення банку покупця банку постачальника оплачувати рахунки останнього за відвантажені цінності на умовах, передбачених в акредитивній заяві покупця. Відкриття акредитива проводиться або за рахунок власних коштів покупця, або банківської гарантії та супроводжується (у першому випадку) депонуванням коштів.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Платежі за рахунками підприємств виконуються в черговості, яка встановлюється його керівництвом, якщо інше не передбачене законодавством.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 домовленістю між підприємствами можуть проводитись заліки взаємної заборгованості без участі банків, але з відображенням у бухгалтерському обліку підприємств.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Претензії, які виникають за розрахунками між платником та покупцем, розглядаються сторонами в арбітражному чи судовому порядку без участі банківських установ.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 несвоєчасне (пізніше наступного дня після отримання відповідного документа) чи помилкове списання коштів з рахунка, а також за несвоєчасне або помилкове зарахування банком сум, які належать клієнту, останній має право вимагати від банку сплати штрафу в розмірі 0,3% від несвоєчасно чи помилково зарахованої (списаної) суми за кожний день затримки, якщо інше не передбачене угодою між банком і підприємством.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 здійснення розрахункових операцій банки стягують з клієнтів плату у формі комісії, розмір якої передбачається у відповідному договорі між сторонами.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Касове обслуговування клієнтів полягає в тому, що комерційні банки приймають від них готівкові кошти та зараховують їх на відповідні рахунки, видають із цих рахунків готівкові кошти клієнтам за їх вимогою на відповідні цілі.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Банки здійснюють касові операції з обслуговування клієнтів на основі єдиних правил, установлених Національним банком України. Ці правила визначають порядок прийняття, видачі, упакування, зберігання та обліку готівки.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Для прийняття та видачі готівки в установах банків організуються прибуткові та видаткові каси. В установах банків з невеликим обсягом касових операцій можуть організовуватись єдині каси, які здійснюють весь комплекс касових операцій.</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Прибуткові каси приймають від клієнтів готівкові кошти за стандартними документами: оголошення на внесення готівки, прибутковий касовий ордер. У документах, як правило, зазначається характер внесення - торговельна </w:t>
            </w:r>
            <w:r w:rsidRPr="00616970">
              <w:rPr>
                <w:rFonts w:ascii="Times New Roman" w:hAnsi="Times New Roman"/>
                <w:sz w:val="28"/>
                <w:szCs w:val="28"/>
                <w:lang w:val="uk-UA"/>
              </w:rPr>
              <w:lastRenderedPageBreak/>
              <w:t>виручка, виручка транспортних підприємств та ін. На прийняту від клієнта суму готівкових коштів банк виписує квитанцію. Готівкові кошти, що надійшли до каси банку до закінчення операційного дня, у той самий день повинні бути оприбутковані банком та зараховані на рахунки клієнтів.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 установах банків, що приймають від інкасаторів готівку у спеціальних сумках, організуються каси, в яких перераховуються гроші, що є в інкасаторських сумках (каси перерахування).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Видаткові каси, що працюють протягом операційного дня, видають готівку клієнтам з їхніх рахунків за грошовими видатковими документами - грошовими чеками, видатковими касовими ордерами. У цих документах клієнти, як правило, повинні зазначити, на які цілі вони отримують готівку (заробітна плата, витрати на відрядження та ін.).</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Установи комерційних банків задовольняють потреби своїх клієнтів у готівці передусім за рахунок готівки, що надходить у касу від клієнтів. Але може бути, що поточних надходжень готівки недостатньо для забезпечення оперативної потреби в грошах. Кожна установа банку повинна прогнозувати свою забезпеченість готівковими коштами. Для цього складають розрахунок майбутніх надходжень (за 2-3 дні) до кас банку та необхідних виплат виходячи з прогнозного розрахунку касових оборотів, особливостей розподілу його показників по днях місяця і фактичних касових оборотів. У цьому розрахунку враховуються майбутні надходження з усіх джерел та майбутні виплати у встановлені строки (виплати заробітної плати, пенсій, стипендій та ін.). Розрахунок показує, чи зможе установа банку забезпечити майбутні виплати за рахунок поточних надходжень і зменшення залишку готівки в касі банку. Якщо з розрахунку видно, що установа банку не в змозі забезпечити потребу клієнтів у готівці, вона складає заявку на підкріплення каси та надсилає її до регіонального управління Національного банку. Регіональне управління, отримавши заявку, повинно розглянути її обгрунтованість, щоб не допустити емісії грошових коштів понад заплановані суми. При позитивному вирішенні питання про підкріплення операційної каси банку готівкою воно (підкріплення) здійснюється або шляхом купівлі готівки у регіональному управлінні Національного банку, або в іншої установи комерційного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Установи комерційного банку, що мають надлишок готівкових коштів у касі, можуть продати його установі НБУ або іншим банкам, у яких виникла потреба в підкріпленні каси. Продаж готівки може здійснюватись тільки при узгодженні цього питання з регіональними управліннями НБУ.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Комерційні банки стягують з клієнтів плату за касові послуги, розмір якої визначається угодою.</w:t>
            </w:r>
          </w:p>
          <w:p w:rsidR="00E4025D" w:rsidRPr="00616970" w:rsidRDefault="00E4025D" w:rsidP="00CE36D6">
            <w:pPr>
              <w:spacing w:line="240" w:lineRule="auto"/>
              <w:ind w:left="480"/>
              <w:rPr>
                <w:rFonts w:ascii="Times New Roman" w:hAnsi="Times New Roman"/>
                <w:b/>
                <w:sz w:val="28"/>
                <w:szCs w:val="28"/>
                <w:lang w:val="uk-UA"/>
              </w:rPr>
            </w:pPr>
          </w:p>
          <w:p w:rsidR="00E4025D" w:rsidRPr="006C38BE" w:rsidRDefault="00E4025D" w:rsidP="00CE36D6">
            <w:pPr>
              <w:spacing w:line="24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12.</w:t>
            </w:r>
            <w:r w:rsidRPr="00616970">
              <w:rPr>
                <w:rFonts w:ascii="Times New Roman" w:hAnsi="Times New Roman"/>
                <w:b/>
                <w:bCs/>
                <w:sz w:val="28"/>
                <w:szCs w:val="28"/>
              </w:rPr>
              <w:t>7.</w:t>
            </w:r>
            <w:r w:rsidRPr="00616970">
              <w:rPr>
                <w:rFonts w:ascii="Times New Roman" w:hAnsi="Times New Roman"/>
                <w:b/>
                <w:bCs/>
                <w:sz w:val="28"/>
                <w:szCs w:val="28"/>
                <w:lang w:val="uk-UA"/>
              </w:rPr>
              <w:t xml:space="preserve"> </w:t>
            </w:r>
            <w:r w:rsidRPr="00616970">
              <w:rPr>
                <w:rFonts w:ascii="Times New Roman" w:hAnsi="Times New Roman"/>
                <w:b/>
                <w:bCs/>
                <w:sz w:val="28"/>
                <w:szCs w:val="28"/>
              </w:rPr>
              <w:t>Банківські операції.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Крім традиційних, притаманних суто банкам операцій, вони виконують на замовлення своїх клієнтів нетрадиційні операції і послуги. Це їх змушує робити конкуренція, яка існує на грошовому ринку, а також всередині банківської системи.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Банківські послуги - це ті дії банківських установ на замовлення клієнтів, які не пов'язані із залученням додаткових ресурсів. Основною формою оплати банківських послуг є комісії. Банки надають клієнтам різноманітні послуги, їх об'єднують у певні групи за відповідними ознаками і критеріями. Найбільш поширеною є класифікація банківських послуг, в якій виділяють такі групи послуг: ліцензовані, неліцензовані, чисті, сурогатні, комісійні, гонорарні, спредові, балансові, позабалансові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 ліцензованих банківських послуг належать такі, надання яких потребує ліцензії Національного банку України. Це, зокрема: касове обслуговування клієнтів; інкасація та перевезення грошових цінностей; ведення рахунків клієнтів у національній та іноземній валюті; залучення депозитів юридичних і фізичних осіб; видача гарантій і поручительств; управління грошовими коштами та цінними паперами за дорученням клієнтів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Чистими називаються послуги, що не несуть будь-якого ризику для активів банку, крім ризику операційних помилок. Наприклад, здійснення розрахунків за власні кошти клієнтів, інкасові послуги, інкасація готівки, касове обслуговування та ін. Сурогатними називаються послуги, кінцевий результат від здійснення яких може вплинути на активи банку, хоч на момент надання послуги такого впливу не відбувається. Наприклад, гарантії, підтверджені акредитиви, непокриті чеки, аваль і акцепт векселів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До комісійних належать послуги, за надання яких банк стягує з клієнта плату у вигляді комісії, а сам не сплачує ніяких комісій при їх наданні. Це збереження цінностей у власному депозитарії, ведення реєстрів власників цінних паперів, розміщення цінних паперів, емітованих клієнтами за їх дорученням тощо.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Гонорарними називаються послуги, за надання яких банк отримує від клієнтів обумовлену наперед плату. Це лізинг, трастові, консультаційні та деякі інші послуги.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 спредових відносять послуги, чисті доходи від яких формуються як різниця між комісією, отриманою від клієнта, та комісією, сплаченою при організації даної послуги. Прикладом такої послуги є видача клієнтам готівки за рахунок купленої в інших банків або в установі НБУ. Спред виникає лише тоді, коли банк використовує сторонніх (третіх) осіб при наданні послуг клієнтам.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До балансових належать послуги, що обліковуються на балансових </w:t>
            </w:r>
            <w:r w:rsidRPr="00616970">
              <w:rPr>
                <w:rFonts w:ascii="Times New Roman" w:hAnsi="Times New Roman"/>
                <w:sz w:val="28"/>
                <w:szCs w:val="28"/>
                <w:lang w:val="uk-UA"/>
              </w:rPr>
              <w:lastRenderedPageBreak/>
              <w:t>рахунках (кредитні, інвестиційні, валютні операції). Ці послуги, у свою чергу, можуть бути активними та пасивними. Послуги, що не обліковуються на балансових рахунках, відносять до позабалансованих (гарантії, поручительства, консультації), їх надання не супроводжується вкладенням або залученням коштів.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Ринок банківських послуг в Україні перебуває на стадії формування. Найбільшим попитом користуються послуги розрахунково-касового характеру. Проте з розвитком ринкових відносин з'являється попит і на такі послуги, як лізинг, факторинг, гарантії, трастові послуги.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Швидко розвивається попит на послуги банків у сфері обігу цінних паперів: купівля-продаж цінних паперів за заявками клієнтів, розміщення емісії цінних паперів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Лізингові послуги полягають у здаванні в оренду на тривалий строк предметів довгострокового користування; Як правило, протягом строку дії договору про лізинг орендар сплачує орендодавцю повну вартість взятого в оренду майна. Отже, лізинг можна розглядати як різновид довгострокового кредиту, що надається в майновій формі і погашається у розстрочку. Він виник у 50-ті роки XX ст. паралельно з розвитком системи прискорення амортизаційних списувань.</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Лізингова послуга виникає так. На прохання клієнта банк закуповує нове майно (устаткування, транспортні засоби, сільськогосподарську, обчислювальну техніку тощо) і бере на себе практично всі зобов'язання власника, включаючи відповідальність за збереження майна, внесення строкових платежів, оплату майнових податків. Клієнт, на прохання якого було куплено майно, укладає з банком строковий договір оренди, в якому визначається розмір орендної плати і періодичність її внеску та інші умови.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Орендна плата складається з двох величин: вартості майна і комісійної винагороди за лізингові послуги, що дорівнює проценту за кредит.</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Дохід банку від лізингових послуг включає: лізинговий процент, залишкову вартість майна до моменту закінчення строку оренди, податкові пільги, пов'язані з інвестуванням в обладнання.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Плата за лізингову послугу нижча від позичкового процента, тому клієнту вигідніше користуватися лізингом, ніж брати грошову позичку для оренди дорогого обладнання.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Банк має можливість установлювати оплату за лізингову послугу нижче за позичковий процент за рахунок того, що оренда надає йому право користування інвестиційними пільгами при оплаті податків, тобто він ділиться з клієнтами одержаною вигодою у формі зниження процента.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У міжнародній банківській практиці досить поширений лізинг із </w:t>
            </w:r>
            <w:r w:rsidRPr="00616970">
              <w:rPr>
                <w:rFonts w:ascii="Times New Roman" w:hAnsi="Times New Roman"/>
                <w:sz w:val="28"/>
                <w:szCs w:val="28"/>
                <w:lang w:val="uk-UA"/>
              </w:rPr>
              <w:lastRenderedPageBreak/>
              <w:t>залученням коштів (оренда інвестиційного типу). При здійсненні такої лізингової операції банк організовує одержання довгострокової позички в одного або кількох кредиторів на суму до 80% вартості зданих в оренду активів. За організацію позички він одержує від орендаря додаткову винагороду. Крім того, ця операція дає можливість банку скоротити базу оподаткування за рахунок віднесення процента за взятий кредит на витрати своєї діяльності.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 xml:space="preserve">Факторинг </w:t>
            </w:r>
            <w:r w:rsidRPr="00616970">
              <w:rPr>
                <w:rFonts w:ascii="Times New Roman" w:hAnsi="Times New Roman"/>
                <w:sz w:val="28"/>
                <w:szCs w:val="28"/>
                <w:lang w:val="uk-UA"/>
              </w:rPr>
              <w:t>- банківська послуга, яка виникла в банківській практиці в 50-ті роки XX ст. Він являє собою купівлю банком у клієнта права на вимогу боргу (без права зворотної вимоги до клієнта). Як правило, банк купує дебіторські рахунки, пов'язані з постачанням товарів або наданням послуг.</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Факторингова послуга оформляється укладанням між банком і клієнтом спеціального договору. При цьому функціями банку є не тільки стягнення боргів, а й обслуговування боргу: аналіз платоспроможності боржників, інкасування, залікові операції, прийняття на себе ризику несплати тощо. Клієнт, що продав дебіторські рахунки, одержує, від банку гроші (готівка, переказ, оплата чека тощо) у розмірі 80-90% суми рахунків. Залишені 10-20% суми банк тимчасово стягує у вигляді компенсації ризику до погашення всієї купленої дебіторської заборгованості. Після повернення боргу банк повертає стягнену суму клієнту.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 факторні послуги банк стягує з клієнта плату, яка включає комісію за послуги з обслуговування боргу і позичковий процент. Комісія нараховується від усієї суми куплених у клієнта дебіторських рахунків, а позичковий процент - від суми наданого клієнту авансу. У зв'язку зі швидким обігом дебіторських рахунків і викликаною цим нетривалістю строку користування авансом (позичкою) дохід банку від позичкового процента менший, ніж комісійні платежі.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b/>
                <w:sz w:val="28"/>
                <w:szCs w:val="28"/>
                <w:lang w:val="uk-UA"/>
              </w:rPr>
              <w:t xml:space="preserve">Гарантія </w:t>
            </w:r>
            <w:r w:rsidRPr="00616970">
              <w:rPr>
                <w:rFonts w:ascii="Times New Roman" w:hAnsi="Times New Roman"/>
                <w:sz w:val="28"/>
                <w:szCs w:val="28"/>
                <w:lang w:val="uk-UA"/>
              </w:rPr>
              <w:t>- це зобов'язання гаранта, що видається на прохання іншої особи (принципала), за яким гарант зобов'язується сплатити кредитору принципала відповідно до умов гарантійного зобов'язання певну грошову суму. Гарант має право зажадати від принципала в порядку регресу відшкодування сплачених за гарантією сум, якщо інше не передбачене договором гарантії з принципалом. Видаючи гарантію, банк повинен переконатися у платоспроможності клієнта, оскільки видача гарантії, по суті, має кредитний характер. Банки беруть на себе зобов'язання при несплаті клієнтом у строк належних платежів здійснити їх за рахунок власних ресурсів. Банківська гарантія може надаватися і під відповідне забезпечення, тобто супроводжуватися відповідною заставою майна. Банківські гарантії можуть бути спрямовані на виконання клієнтом своїх зобов'язань за торговельними та фінансовими угодами: тендерна гарантія; гарантія виконання контракту; гарантія надання кредиту і виставлення акредитива; гарантія платежу; акцептування та звалювання векселів тощо.</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Трастові послуги засновані на довірчих правовідносинах, коли одна особа-засновник передає своє майно у розпорядження іншої особи - довірительному власнику, для управління в інтересах третьої особи-бенефіціара. Отже, у зазначених правовідносинах беруть участь три сторони: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довіритель майна (засновник);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довірительний власник (траст);</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бенефіціар - особа, на користь та в інтересах якої надаються довірчі послуги. Ним може бути сам довіритель майна або третя особа.</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 xml:space="preserve">Банки, виконуючи функції трасту, можуть: </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обслуговувати облігаційні послуги;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здійснювати тимчасове управління справами компаній на випадок їх реорганізації чи ліквідації;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надавати послуги депозитарію (зберігання акцій, за якими акціонери передали право голосу уповноваженим представникам);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здійснювати розпорядження активами;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інвестувати кошти клієнта у визначені ним види активів;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управляти коштами благодійних фондів;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зберігати цінності.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За надання довірчих послуг банк стягує плату, розмір якої установлюється в договорі між банком та клієнтом</w:t>
            </w:r>
          </w:p>
          <w:p w:rsidR="00E4025D" w:rsidRDefault="00E4025D" w:rsidP="00CE36D6">
            <w:pPr>
              <w:spacing w:line="240" w:lineRule="auto"/>
              <w:ind w:firstLine="360"/>
              <w:jc w:val="center"/>
              <w:rPr>
                <w:rFonts w:ascii="Times New Roman" w:hAnsi="Times New Roman"/>
                <w:b/>
                <w:sz w:val="28"/>
                <w:szCs w:val="28"/>
                <w:lang w:val="uk-UA"/>
              </w:rPr>
            </w:pPr>
          </w:p>
          <w:p w:rsidR="00E4025D" w:rsidRPr="00616970" w:rsidRDefault="00E4025D" w:rsidP="00CE36D6">
            <w:pPr>
              <w:spacing w:line="240" w:lineRule="auto"/>
              <w:ind w:firstLine="360"/>
              <w:jc w:val="center"/>
              <w:rPr>
                <w:rFonts w:ascii="Times New Roman" w:hAnsi="Times New Roman"/>
                <w:b/>
                <w:sz w:val="28"/>
                <w:szCs w:val="28"/>
                <w:lang w:val="uk-UA"/>
              </w:rPr>
            </w:pPr>
            <w:r w:rsidRPr="00616970">
              <w:rPr>
                <w:rFonts w:ascii="Times New Roman" w:hAnsi="Times New Roman"/>
                <w:b/>
                <w:sz w:val="28"/>
                <w:szCs w:val="28"/>
                <w:lang w:val="uk-UA"/>
              </w:rPr>
              <w:t>Запитання для самоконтролю</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 Що таке комерційний банк?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 За якими ознаками класифікуються комерційні банки?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 Коли виникли комерційні банки?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4. Етапи розвитку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5. Функції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6. Операції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7. Спеціалізовані комерційні банки, специфіка їх діяльності.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8. У чому сутність пасивних операцій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9. Склад власного капіталу комерційного банку.</w:t>
            </w:r>
          </w:p>
          <w:p w:rsidR="00E4025D" w:rsidRPr="00616970" w:rsidRDefault="00E4025D" w:rsidP="00CE36D6">
            <w:pPr>
              <w:spacing w:line="240" w:lineRule="auto"/>
              <w:ind w:firstLine="360"/>
              <w:jc w:val="both"/>
              <w:rPr>
                <w:rFonts w:ascii="Times New Roman" w:hAnsi="Times New Roman"/>
                <w:sz w:val="28"/>
                <w:szCs w:val="28"/>
              </w:rPr>
            </w:pPr>
            <w:r w:rsidRPr="00616970">
              <w:rPr>
                <w:rFonts w:ascii="Times New Roman" w:hAnsi="Times New Roman"/>
                <w:sz w:val="28"/>
                <w:szCs w:val="28"/>
                <w:lang w:val="uk-UA"/>
              </w:rPr>
              <w:t>10. Статутний фонд комерційного банку і порядок його формування.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 xml:space="preserve"> 11. З чого складаються депозитні ресурси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12. Що належить до позичених коштів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13. Кредитування комерційних банків центральним банком.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14. Як оформляються міжбанківські кредити?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15. У чому сутність активних операцій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16. На яких умовах здійснюється банківське кредитування позичальників?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17. Які форми рахунків використовують банки при кредитному обслуговуванні клієнтів?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18. Що таке ліміт кредитування і кредитна лінія?</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19. Що таке кредитний ризик?</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20. Які існують засоби запобігання кредитному ризику?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21. Які існують форми забезпечення повернення кредиту?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22. Що таке кредитоспроможність позичальника?</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23. Яким вимогам повинно відповідати забезпечення кредиту?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24. Процентна ставка за банківськими кредитами.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25. Що таке банківські інвестиції?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26. Які ризики притаманні банківським інвестиціям?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27. Які цілі інвестиційних операцій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28. Які існують форми міжгосподарських розрахунків?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29. Принципи організації грошових розрахунків в Україні.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30. У чому полягає касове обслуговування банком своїх клієнтів?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31. Документальне оформлення приймання і видачі готівки банком.</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32. Організація касової роботи в комерційному банку.</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33. Визначення банківських послуг.</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34. За якими ознаками класифікуються банківські послуги?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35. Що таке гарантійні послуги?</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lastRenderedPageBreak/>
              <w:t>36. Трастові послуги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37. Складові банківської стабільності.</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38. Регламентація капіталу комерційних банків.</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39. Регламентація банківської ліквідації</w:t>
            </w:r>
          </w:p>
          <w:p w:rsidR="00E4025D" w:rsidRPr="00616970"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40. Регламентація банківських ризиків.</w:t>
            </w:r>
          </w:p>
          <w:p w:rsidR="00E4025D" w:rsidRPr="00501765" w:rsidRDefault="00E4025D" w:rsidP="00CE36D6">
            <w:pPr>
              <w:spacing w:line="240" w:lineRule="auto"/>
              <w:ind w:firstLine="360"/>
              <w:jc w:val="both"/>
              <w:rPr>
                <w:rFonts w:ascii="Times New Roman" w:hAnsi="Times New Roman"/>
                <w:sz w:val="28"/>
                <w:szCs w:val="28"/>
                <w:lang w:val="uk-UA"/>
              </w:rPr>
            </w:pPr>
            <w:r w:rsidRPr="00616970">
              <w:rPr>
                <w:rFonts w:ascii="Times New Roman" w:hAnsi="Times New Roman"/>
                <w:sz w:val="28"/>
                <w:szCs w:val="28"/>
                <w:lang w:val="uk-UA"/>
              </w:rPr>
              <w:t>41. Прибутковість банку і показники її вимірювання.</w:t>
            </w: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346E5E" w:rsidRDefault="00E4025D" w:rsidP="00CE36D6">
            <w:pPr>
              <w:tabs>
                <w:tab w:val="left" w:pos="2295"/>
              </w:tabs>
              <w:spacing w:line="240" w:lineRule="auto"/>
              <w:jc w:val="center"/>
              <w:rPr>
                <w:rFonts w:ascii="Times New Roman" w:hAnsi="Times New Roman"/>
                <w:b/>
                <w:sz w:val="28"/>
                <w:szCs w:val="28"/>
              </w:rPr>
            </w:pPr>
          </w:p>
          <w:p w:rsidR="00E4025D" w:rsidRPr="000A2D73" w:rsidRDefault="00E4025D" w:rsidP="00CE36D6">
            <w:pPr>
              <w:tabs>
                <w:tab w:val="left" w:pos="2295"/>
              </w:tabs>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E4025D" w:rsidRPr="00823438" w:rsidRDefault="00E4025D" w:rsidP="00CE36D6">
            <w:pPr>
              <w:tabs>
                <w:tab w:val="left" w:pos="2430"/>
              </w:tabs>
              <w:spacing w:line="240" w:lineRule="auto"/>
              <w:ind w:firstLine="680"/>
              <w:jc w:val="both"/>
              <w:rPr>
                <w:rFonts w:ascii="Times New Roman" w:hAnsi="Times New Roman"/>
                <w:sz w:val="28"/>
                <w:szCs w:val="28"/>
                <w:lang w:val="uk-UA"/>
              </w:rPr>
            </w:pPr>
            <w:r w:rsidRPr="001E0B05">
              <w:rPr>
                <w:rFonts w:ascii="Times New Roman" w:hAnsi="Times New Roman"/>
                <w:sz w:val="28"/>
                <w:szCs w:val="28"/>
                <w:lang w:eastAsia="en-US"/>
              </w:rPr>
              <w:t>Актуальним питанням сьогодення є впровадження європейських методів освіти у</w:t>
            </w:r>
            <w:r w:rsidRPr="001E0B05">
              <w:rPr>
                <w:rFonts w:ascii="Times New Roman" w:hAnsi="Times New Roman"/>
                <w:i/>
                <w:iCs/>
                <w:sz w:val="28"/>
                <w:szCs w:val="28"/>
                <w:lang w:eastAsia="en-US"/>
              </w:rPr>
              <w:t xml:space="preserve"> </w:t>
            </w:r>
            <w:r w:rsidRPr="001E0B05">
              <w:rPr>
                <w:rFonts w:ascii="Times New Roman" w:hAnsi="Times New Roman"/>
                <w:sz w:val="28"/>
                <w:szCs w:val="28"/>
                <w:lang w:eastAsia="en-US"/>
              </w:rPr>
              <w:t xml:space="preserve">вищих навчальних закладах України. </w:t>
            </w:r>
            <w:r w:rsidRPr="00616970">
              <w:rPr>
                <w:rFonts w:ascii="Times New Roman" w:hAnsi="Times New Roman"/>
                <w:sz w:val="28"/>
                <w:szCs w:val="28"/>
                <w:lang w:val="uk-UA"/>
              </w:rPr>
              <w:t xml:space="preserve">Розроблений електронний </w:t>
            </w:r>
            <w:r>
              <w:rPr>
                <w:rFonts w:ascii="Times New Roman" w:hAnsi="Times New Roman"/>
                <w:sz w:val="28"/>
                <w:szCs w:val="28"/>
                <w:lang w:val="uk-UA"/>
              </w:rPr>
              <w:t xml:space="preserve">навчальний </w:t>
            </w:r>
            <w:r w:rsidRPr="00616970">
              <w:rPr>
                <w:rFonts w:ascii="Times New Roman" w:hAnsi="Times New Roman"/>
                <w:sz w:val="28"/>
                <w:szCs w:val="28"/>
                <w:lang w:val="uk-UA"/>
              </w:rPr>
              <w:t xml:space="preserve">посібник </w:t>
            </w:r>
            <w:r>
              <w:rPr>
                <w:rFonts w:ascii="Times New Roman" w:hAnsi="Times New Roman"/>
                <w:sz w:val="28"/>
                <w:szCs w:val="28"/>
                <w:lang w:val="uk-UA"/>
              </w:rPr>
              <w:t xml:space="preserve">з дисципліни "Гроші і кредит" </w:t>
            </w:r>
            <w:r w:rsidRPr="00616970">
              <w:rPr>
                <w:rFonts w:ascii="Times New Roman" w:hAnsi="Times New Roman"/>
                <w:sz w:val="28"/>
                <w:szCs w:val="28"/>
                <w:lang w:val="uk-UA"/>
              </w:rPr>
              <w:t>сприяє творчому розвитку особистості, формує економічне мислення в спеціаліста, творчі компоненти діяльності майбутніх фахівців, підвищує практичну спрямованість роботи студентів.</w:t>
            </w:r>
          </w:p>
          <w:p w:rsidR="00E4025D"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r w:rsidRPr="001E0B05">
              <w:rPr>
                <w:rFonts w:ascii="Times New Roman" w:hAnsi="Times New Roman"/>
                <w:sz w:val="28"/>
                <w:szCs w:val="28"/>
                <w:lang w:val="uk-UA" w:eastAsia="en-US"/>
              </w:rPr>
              <w:t xml:space="preserve">У контексті реформування національної освіти набувають актуальності питання моніторингу та оцінки якості навчання і виховання. </w:t>
            </w:r>
            <w:r w:rsidRPr="001E0B05">
              <w:rPr>
                <w:rFonts w:ascii="Times New Roman" w:hAnsi="Times New Roman"/>
                <w:sz w:val="28"/>
                <w:szCs w:val="28"/>
                <w:lang w:eastAsia="en-US"/>
              </w:rPr>
              <w:t xml:space="preserve">Нових перспектив набуває використання ефективної системи педагогічного </w:t>
            </w:r>
            <w:r>
              <w:rPr>
                <w:rFonts w:ascii="Times New Roman" w:hAnsi="Times New Roman"/>
                <w:sz w:val="28"/>
                <w:szCs w:val="28"/>
                <w:lang w:val="uk-UA" w:eastAsia="en-US"/>
              </w:rPr>
              <w:t xml:space="preserve">викладання та </w:t>
            </w:r>
            <w:r w:rsidRPr="001E0B05">
              <w:rPr>
                <w:rFonts w:ascii="Times New Roman" w:hAnsi="Times New Roman"/>
                <w:sz w:val="28"/>
                <w:szCs w:val="28"/>
                <w:lang w:eastAsia="en-US"/>
              </w:rPr>
              <w:t>оцінювання як інструменту виміру результатів навчального процесу та досягнень студентів. В останні роки для контролю знань, уміння і навичок кожного студента, їх систематичність</w:t>
            </w:r>
            <w:r w:rsidRPr="001E0B05">
              <w:rPr>
                <w:rFonts w:ascii="Times New Roman" w:hAnsi="Times New Roman"/>
                <w:color w:val="757295"/>
                <w:sz w:val="28"/>
                <w:szCs w:val="28"/>
                <w:lang w:eastAsia="en-US"/>
              </w:rPr>
              <w:t xml:space="preserve"> </w:t>
            </w:r>
            <w:r w:rsidRPr="001E0B05">
              <w:rPr>
                <w:rFonts w:ascii="Times New Roman" w:hAnsi="Times New Roman"/>
                <w:sz w:val="28"/>
                <w:szCs w:val="28"/>
                <w:lang w:eastAsia="en-US"/>
              </w:rPr>
              <w:t xml:space="preserve">при вивченні навчальних дисциплін все частіше застосовуються викладачами тестові завдання різних типів. </w:t>
            </w:r>
          </w:p>
          <w:p w:rsidR="00E4025D" w:rsidRPr="006831E6"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r w:rsidRPr="00CE3B72">
              <w:rPr>
                <w:rFonts w:ascii="Times New Roman" w:hAnsi="Times New Roman"/>
                <w:sz w:val="28"/>
                <w:szCs w:val="28"/>
                <w:lang w:eastAsia="en-US"/>
              </w:rPr>
              <w:t>Контроль та оцін</w:t>
            </w:r>
            <w:r>
              <w:rPr>
                <w:rFonts w:ascii="Times New Roman" w:hAnsi="Times New Roman"/>
                <w:sz w:val="28"/>
                <w:szCs w:val="28"/>
                <w:lang w:eastAsia="en-US"/>
              </w:rPr>
              <w:t xml:space="preserve">ка знань, умінь та навичок </w:t>
            </w:r>
            <w:r>
              <w:rPr>
                <w:rFonts w:ascii="Times New Roman" w:hAnsi="Times New Roman"/>
                <w:sz w:val="28"/>
                <w:szCs w:val="28"/>
                <w:lang w:val="uk-UA" w:eastAsia="en-US"/>
              </w:rPr>
              <w:t>студентів</w:t>
            </w:r>
            <w:r w:rsidRPr="00CE3B72">
              <w:rPr>
                <w:rFonts w:ascii="Times New Roman" w:hAnsi="Times New Roman"/>
                <w:sz w:val="28"/>
                <w:szCs w:val="28"/>
                <w:lang w:eastAsia="en-US"/>
              </w:rPr>
              <w:t xml:space="preserve"> </w:t>
            </w:r>
            <w:r w:rsidRPr="00CE3B72">
              <w:rPr>
                <w:rFonts w:ascii="Times New Roman" w:hAnsi="Times New Roman"/>
                <w:color w:val="A66557"/>
                <w:sz w:val="28"/>
                <w:szCs w:val="28"/>
                <w:lang w:eastAsia="en-US"/>
              </w:rPr>
              <w:t xml:space="preserve">- </w:t>
            </w:r>
            <w:r w:rsidRPr="00CE3B72">
              <w:rPr>
                <w:rFonts w:ascii="Times New Roman" w:hAnsi="Times New Roman"/>
                <w:sz w:val="28"/>
                <w:szCs w:val="28"/>
                <w:lang w:eastAsia="en-US"/>
              </w:rPr>
              <w:t>невід'ємний структурний компонент навчального процесу. Виходячи з логіки процесу навчання, він є, з одного боку, завершальним компонентом ово</w:t>
            </w:r>
            <w:r>
              <w:rPr>
                <w:rFonts w:ascii="Times New Roman" w:hAnsi="Times New Roman"/>
                <w:sz w:val="28"/>
                <w:szCs w:val="28"/>
                <w:lang w:eastAsia="en-US"/>
              </w:rPr>
              <w:t xml:space="preserve">лодіння </w:t>
            </w:r>
            <w:r>
              <w:rPr>
                <w:rFonts w:ascii="Times New Roman" w:hAnsi="Times New Roman"/>
                <w:sz w:val="28"/>
                <w:szCs w:val="28"/>
                <w:lang w:val="uk-UA" w:eastAsia="en-US"/>
              </w:rPr>
              <w:t>дисципліною</w:t>
            </w:r>
            <w:r w:rsidRPr="00CE3B72">
              <w:rPr>
                <w:rFonts w:ascii="Times New Roman" w:hAnsi="Times New Roman"/>
                <w:sz w:val="28"/>
                <w:szCs w:val="28"/>
                <w:lang w:eastAsia="en-US"/>
              </w:rPr>
              <w:t xml:space="preserve">, а з другого </w:t>
            </w:r>
            <w:r w:rsidRPr="00CE3B72">
              <w:rPr>
                <w:rFonts w:ascii="Times New Roman" w:hAnsi="Times New Roman"/>
                <w:color w:val="C19EA8"/>
                <w:sz w:val="28"/>
                <w:szCs w:val="28"/>
                <w:lang w:eastAsia="en-US"/>
              </w:rPr>
              <w:t xml:space="preserve">- </w:t>
            </w:r>
            <w:r w:rsidRPr="00CE3B72">
              <w:rPr>
                <w:rFonts w:ascii="Times New Roman" w:hAnsi="Times New Roman"/>
                <w:sz w:val="28"/>
                <w:szCs w:val="28"/>
                <w:lang w:eastAsia="en-US"/>
              </w:rPr>
              <w:t xml:space="preserve">своєрідною зв'язуючою ланкою в системі навчальної діяльності особистості. </w:t>
            </w:r>
            <w:r w:rsidRPr="006831E6">
              <w:rPr>
                <w:rFonts w:ascii="Times New Roman" w:hAnsi="Times New Roman"/>
                <w:sz w:val="28"/>
                <w:szCs w:val="28"/>
                <w:lang w:val="uk-UA" w:eastAsia="en-US"/>
              </w:rPr>
              <w:t>При проектуванні нав</w:t>
            </w:r>
            <w:r>
              <w:rPr>
                <w:rFonts w:ascii="Times New Roman" w:hAnsi="Times New Roman"/>
                <w:sz w:val="28"/>
                <w:szCs w:val="28"/>
                <w:lang w:val="uk-UA" w:eastAsia="en-US"/>
              </w:rPr>
              <w:t>чального процесу перед викладачем</w:t>
            </w:r>
            <w:r w:rsidRPr="006831E6">
              <w:rPr>
                <w:rFonts w:ascii="Times New Roman" w:hAnsi="Times New Roman"/>
                <w:sz w:val="28"/>
                <w:szCs w:val="28"/>
                <w:lang w:val="uk-UA" w:eastAsia="en-US"/>
              </w:rPr>
              <w:t xml:space="preserve"> постає завдання вибору методів і форм </w:t>
            </w:r>
            <w:r>
              <w:rPr>
                <w:rFonts w:ascii="Times New Roman" w:hAnsi="Times New Roman"/>
                <w:sz w:val="28"/>
                <w:szCs w:val="28"/>
                <w:lang w:val="uk-UA" w:eastAsia="en-US"/>
              </w:rPr>
              <w:t xml:space="preserve">викладання та </w:t>
            </w:r>
            <w:r w:rsidRPr="006831E6">
              <w:rPr>
                <w:rFonts w:ascii="Times New Roman" w:hAnsi="Times New Roman"/>
                <w:sz w:val="28"/>
                <w:szCs w:val="28"/>
                <w:lang w:val="uk-UA" w:eastAsia="en-US"/>
              </w:rPr>
              <w:t xml:space="preserve">контролю навчальних досягнень студентів, критеріїв якості засвоєння </w:t>
            </w:r>
            <w:r w:rsidRPr="006831E6">
              <w:rPr>
                <w:rFonts w:ascii="Times New Roman" w:hAnsi="Times New Roman"/>
                <w:sz w:val="28"/>
                <w:szCs w:val="28"/>
                <w:vertAlign w:val="superscript"/>
                <w:lang w:val="uk-UA" w:eastAsia="en-US"/>
              </w:rPr>
              <w:t>;</w:t>
            </w:r>
            <w:r w:rsidRPr="006831E6">
              <w:rPr>
                <w:rFonts w:ascii="Times New Roman" w:hAnsi="Times New Roman"/>
                <w:sz w:val="28"/>
                <w:szCs w:val="28"/>
                <w:lang w:val="uk-UA" w:eastAsia="en-US"/>
              </w:rPr>
              <w:t xml:space="preserve"> вивченого матеріалу, розробки процедур здійснення контролю, обґрунтування способів індивідуальної корекції навчальної діяльності студентів.</w:t>
            </w:r>
          </w:p>
          <w:p w:rsidR="00E4025D" w:rsidRPr="006831E6"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eastAsia="en-US"/>
              </w:rPr>
            </w:pPr>
            <w:r w:rsidRPr="006831E6">
              <w:rPr>
                <w:rFonts w:ascii="Times New Roman" w:hAnsi="Times New Roman"/>
                <w:sz w:val="28"/>
                <w:szCs w:val="28"/>
                <w:lang w:val="uk-UA" w:eastAsia="en-US"/>
              </w:rPr>
              <w:t>Аналіз психолого-педагогічної літератури вітчизняних та зарубіжних авторів, а також власний досвід дає підстави стверджувати, що одним з ефективних методів  підготовки студентів є проведення тестування, сутність якого полягає в застосуванні тестів в процесі контролю знань студентів.</w:t>
            </w:r>
            <w:r w:rsidRPr="006831E6">
              <w:rPr>
                <w:sz w:val="28"/>
                <w:szCs w:val="28"/>
                <w:lang w:val="uk-UA" w:eastAsia="en-US"/>
              </w:rPr>
              <w:t xml:space="preserve"> </w:t>
            </w:r>
            <w:r w:rsidRPr="006831E6">
              <w:rPr>
                <w:rFonts w:ascii="Times New Roman" w:hAnsi="Times New Roman"/>
                <w:sz w:val="28"/>
                <w:szCs w:val="28"/>
                <w:lang w:eastAsia="en-US"/>
              </w:rPr>
              <w:t>Підсумкове  тестування спрямоване на визначення рівня навчальних досягнень в оволодінні студентами тем курсу відповідно до навчальної програми</w:t>
            </w:r>
            <w:r w:rsidRPr="006831E6">
              <w:rPr>
                <w:rFonts w:ascii="Times New Roman" w:hAnsi="Times New Roman"/>
                <w:sz w:val="28"/>
                <w:szCs w:val="28"/>
                <w:lang w:val="uk-UA" w:eastAsia="en-US"/>
              </w:rPr>
              <w:t>.</w:t>
            </w:r>
            <w:r w:rsidRPr="006831E6">
              <w:rPr>
                <w:rFonts w:ascii="Times New Roman" w:hAnsi="Times New Roman"/>
                <w:sz w:val="28"/>
                <w:szCs w:val="28"/>
                <w:lang w:eastAsia="en-US"/>
              </w:rPr>
              <w:t xml:space="preserve"> У пошуках шляхів підвищення ефективності системи перевірки рівня засвоєння студентами курсу «Гроші та кредит» необхідно проводити систематичне </w:t>
            </w:r>
            <w:r>
              <w:rPr>
                <w:rFonts w:ascii="Times New Roman" w:hAnsi="Times New Roman"/>
                <w:sz w:val="28"/>
                <w:szCs w:val="28"/>
                <w:lang w:eastAsia="en-US"/>
              </w:rPr>
              <w:t xml:space="preserve">тестування  за темами </w:t>
            </w:r>
            <w:r w:rsidRPr="006831E6">
              <w:rPr>
                <w:rFonts w:ascii="Times New Roman" w:hAnsi="Times New Roman"/>
                <w:sz w:val="28"/>
                <w:szCs w:val="28"/>
                <w:lang w:eastAsia="en-US"/>
              </w:rPr>
              <w:t xml:space="preserve"> відповідно до навчальної програми - це допоможе психологічно підготувати студентів до підсумкового контролю. Запропоновані тестові завдання охоплюють всі теми курсу і при необхідності можуть використовуватись для поточного контролю.</w:t>
            </w:r>
          </w:p>
          <w:p w:rsidR="00E4025D"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r w:rsidRPr="006831E6">
              <w:rPr>
                <w:rFonts w:ascii="Times New Roman" w:hAnsi="Times New Roman"/>
                <w:sz w:val="28"/>
                <w:szCs w:val="28"/>
                <w:lang w:eastAsia="en-US"/>
              </w:rPr>
              <w:t>Крім того тестування може проводитись з використанням комп'ютерної техніки в програмі «Му Те</w:t>
            </w:r>
            <w:r w:rsidRPr="006831E6">
              <w:rPr>
                <w:rFonts w:ascii="Times New Roman" w:hAnsi="Times New Roman"/>
                <w:sz w:val="28"/>
                <w:szCs w:val="28"/>
                <w:lang w:val="en-US" w:eastAsia="en-US"/>
              </w:rPr>
              <w:t>st</w:t>
            </w:r>
            <w:r w:rsidRPr="006831E6">
              <w:rPr>
                <w:rFonts w:ascii="Times New Roman" w:hAnsi="Times New Roman"/>
                <w:sz w:val="28"/>
                <w:szCs w:val="28"/>
                <w:lang w:eastAsia="en-US"/>
              </w:rPr>
              <w:t>», що підвищує їх продуктивність, так як вони: порівняно нескладні</w:t>
            </w:r>
            <w:r w:rsidRPr="006831E6">
              <w:rPr>
                <w:rFonts w:ascii="Times New Roman" w:hAnsi="Times New Roman"/>
                <w:i/>
                <w:iCs/>
                <w:sz w:val="28"/>
                <w:szCs w:val="28"/>
                <w:lang w:eastAsia="en-US"/>
              </w:rPr>
              <w:t xml:space="preserve"> </w:t>
            </w:r>
            <w:r w:rsidRPr="006831E6">
              <w:rPr>
                <w:rFonts w:ascii="Times New Roman" w:hAnsi="Times New Roman"/>
                <w:sz w:val="28"/>
                <w:szCs w:val="28"/>
                <w:lang w:eastAsia="en-US"/>
              </w:rPr>
              <w:t>в проведенні, високотехнологічні, потребують невеликих часових ресурсів для проведення та перевірки, дають можливість об'єктивно оцінити рівень знань студентів</w:t>
            </w:r>
            <w:r w:rsidRPr="006831E6">
              <w:rPr>
                <w:rFonts w:ascii="Times New Roman" w:hAnsi="Times New Roman"/>
                <w:smallCaps/>
                <w:sz w:val="28"/>
                <w:szCs w:val="28"/>
                <w:lang w:eastAsia="en-US"/>
              </w:rPr>
              <w:t xml:space="preserve">. </w:t>
            </w:r>
            <w:r w:rsidRPr="006831E6">
              <w:rPr>
                <w:rFonts w:ascii="Times New Roman" w:hAnsi="Times New Roman"/>
                <w:sz w:val="28"/>
                <w:szCs w:val="28"/>
                <w:lang w:eastAsia="en-US"/>
              </w:rPr>
              <w:t xml:space="preserve">З психологічної точки зору - </w:t>
            </w:r>
            <w:r w:rsidRPr="006831E6">
              <w:rPr>
                <w:rFonts w:ascii="Times New Roman" w:hAnsi="Times New Roman"/>
                <w:sz w:val="28"/>
                <w:szCs w:val="28"/>
                <w:lang w:eastAsia="en-US"/>
              </w:rPr>
              <w:lastRenderedPageBreak/>
              <w:t>однакові умови та вимоги для всіх і мінімум емоційного стресу.</w:t>
            </w:r>
          </w:p>
          <w:p w:rsidR="00E4025D"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r w:rsidRPr="001E0B05">
              <w:rPr>
                <w:rFonts w:ascii="Times New Roman" w:hAnsi="Times New Roman"/>
                <w:sz w:val="28"/>
                <w:szCs w:val="28"/>
                <w:lang w:eastAsia="en-US"/>
              </w:rPr>
              <w:t>Необхідно пам'ятати, що тестування - це не самоціль, а ефективна форма повторення - узагальнення і впорядкування вивченого. Контрольно-оцінювальна функція завдання - це лише елемент добре організованого і технологічно продуманого навчально-виховного</w:t>
            </w:r>
            <w:r w:rsidRPr="001E0B05">
              <w:rPr>
                <w:rFonts w:ascii="Times New Roman" w:hAnsi="Times New Roman"/>
                <w:i/>
                <w:iCs/>
                <w:smallCaps/>
                <w:sz w:val="28"/>
                <w:szCs w:val="28"/>
                <w:lang w:eastAsia="en-US"/>
              </w:rPr>
              <w:t xml:space="preserve"> </w:t>
            </w:r>
            <w:r w:rsidRPr="001E0B05">
              <w:rPr>
                <w:rFonts w:ascii="Times New Roman" w:hAnsi="Times New Roman"/>
                <w:sz w:val="28"/>
                <w:szCs w:val="28"/>
                <w:lang w:eastAsia="en-US"/>
              </w:rPr>
              <w:t>процесу.</w:t>
            </w:r>
          </w:p>
          <w:p w:rsidR="00E4025D" w:rsidRPr="000A2D73" w:rsidRDefault="00E4025D" w:rsidP="00CE36D6">
            <w:pPr>
              <w:spacing w:line="240" w:lineRule="auto"/>
              <w:ind w:firstLine="567"/>
              <w:jc w:val="both"/>
              <w:rPr>
                <w:rFonts w:ascii="Times New Roman" w:hAnsi="Times New Roman"/>
                <w:spacing w:val="-2"/>
                <w:sz w:val="28"/>
                <w:szCs w:val="28"/>
                <w:lang w:val="uk-UA"/>
              </w:rPr>
            </w:pPr>
            <w:r w:rsidRPr="007D7A2F">
              <w:rPr>
                <w:rFonts w:ascii="Times New Roman" w:hAnsi="Times New Roman"/>
                <w:spacing w:val="-2"/>
                <w:sz w:val="28"/>
                <w:szCs w:val="28"/>
                <w:lang w:val="uk-UA"/>
              </w:rPr>
              <w:t>Досвід переконує, що комп’ютер сприяє не тільки розвитку самостійності, творчих здібностей студентів, його застосування дозволяє змінити саму технологію надання освітніх послуг, зробити заняття більш наочним і цікавим. Комп’ютер забезпечує активізацію діяльності викладача та студентів, сприяє здійсненню диференціації та індивідуалізації навчання, розвитку спеціальної або загальної обдарованості, формуванню знань, посилює міжпредметні зв’язки. Все це дає можливість покращити якість навчання.</w:t>
            </w:r>
          </w:p>
          <w:p w:rsidR="00E4025D"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346E5E" w:rsidRDefault="00E4025D" w:rsidP="00CE36D6">
            <w:pPr>
              <w:shd w:val="clear" w:color="auto" w:fill="FFFFFF"/>
              <w:autoSpaceDE w:val="0"/>
              <w:autoSpaceDN w:val="0"/>
              <w:adjustRightInd w:val="0"/>
              <w:spacing w:line="240" w:lineRule="auto"/>
              <w:ind w:firstLine="567"/>
              <w:jc w:val="both"/>
              <w:rPr>
                <w:rFonts w:ascii="Times New Roman" w:hAnsi="Times New Roman"/>
                <w:sz w:val="28"/>
                <w:szCs w:val="28"/>
                <w:lang w:val="uk-UA" w:eastAsia="en-US"/>
              </w:rPr>
            </w:pPr>
          </w:p>
          <w:p w:rsidR="00E4025D" w:rsidRPr="00616970" w:rsidRDefault="00E4025D" w:rsidP="00CE36D6">
            <w:pPr>
              <w:tabs>
                <w:tab w:val="left" w:pos="2295"/>
              </w:tabs>
              <w:spacing w:line="240" w:lineRule="auto"/>
              <w:ind w:firstLine="540"/>
              <w:jc w:val="center"/>
              <w:rPr>
                <w:rFonts w:ascii="Times New Roman" w:hAnsi="Times New Roman"/>
                <w:b/>
                <w:sz w:val="28"/>
                <w:szCs w:val="28"/>
                <w:lang w:val="uk-UA"/>
              </w:rPr>
            </w:pPr>
            <w:r>
              <w:rPr>
                <w:rFonts w:ascii="Times New Roman" w:hAnsi="Times New Roman"/>
                <w:b/>
                <w:sz w:val="28"/>
                <w:szCs w:val="28"/>
                <w:lang w:val="uk-UA"/>
              </w:rPr>
              <w:lastRenderedPageBreak/>
              <w:t>ВИКОРИСТАНА ЛІТЕРАТУРА</w:t>
            </w:r>
          </w:p>
          <w:p w:rsidR="00E4025D" w:rsidRPr="00BE1DC4" w:rsidRDefault="00E4025D" w:rsidP="00CE36D6">
            <w:pPr>
              <w:tabs>
                <w:tab w:val="num" w:pos="284"/>
                <w:tab w:val="num" w:pos="1789"/>
              </w:tabs>
              <w:spacing w:after="0" w:line="240" w:lineRule="auto"/>
              <w:ind w:firstLine="540"/>
              <w:contextualSpacing/>
              <w:jc w:val="both"/>
              <w:rPr>
                <w:rFonts w:ascii="Times New Roman" w:hAnsi="Times New Roman"/>
                <w:sz w:val="28"/>
                <w:szCs w:val="28"/>
                <w:lang w:val="uk-UA"/>
              </w:rPr>
            </w:pPr>
            <w:r w:rsidRPr="00616970">
              <w:rPr>
                <w:rFonts w:ascii="Times New Roman" w:hAnsi="Times New Roman"/>
                <w:sz w:val="28"/>
                <w:szCs w:val="28"/>
                <w:lang w:val="uk-UA"/>
              </w:rPr>
              <w:t xml:space="preserve">1.  </w:t>
            </w:r>
            <w:r w:rsidRPr="00BE1DC4">
              <w:rPr>
                <w:rFonts w:ascii="Times New Roman" w:hAnsi="Times New Roman"/>
                <w:bCs/>
                <w:sz w:val="28"/>
                <w:szCs w:val="28"/>
                <w:lang w:val="uk-UA"/>
              </w:rPr>
              <w:t>Алєксєєв І.В., Колісник М.К.</w:t>
            </w:r>
            <w:r w:rsidRPr="00616970">
              <w:rPr>
                <w:rFonts w:ascii="Times New Roman" w:hAnsi="Times New Roman"/>
                <w:bCs/>
                <w:sz w:val="28"/>
                <w:szCs w:val="28"/>
                <w:lang w:val="uk-UA"/>
              </w:rPr>
              <w:t xml:space="preserve"> </w:t>
            </w:r>
            <w:r w:rsidRPr="00BE1DC4">
              <w:rPr>
                <w:rFonts w:ascii="Times New Roman" w:hAnsi="Times New Roman"/>
                <w:sz w:val="28"/>
                <w:szCs w:val="28"/>
                <w:lang w:val="uk-UA"/>
              </w:rPr>
              <w:t>Гроші та кредит : навч. посіб. - К. : Знання, 2009. - 253 с .</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2.</w:t>
            </w:r>
            <w:r w:rsidRPr="00616970">
              <w:rPr>
                <w:rFonts w:ascii="Times New Roman" w:hAnsi="Times New Roman"/>
                <w:bCs/>
                <w:sz w:val="28"/>
                <w:szCs w:val="28"/>
              </w:rPr>
              <w:t>Булаєв І.П., Пілецька С.Т., Коритько Т.Ю., Гаврікова А.В.</w:t>
            </w:r>
            <w:r w:rsidRPr="00616970">
              <w:rPr>
                <w:rFonts w:ascii="Times New Roman" w:hAnsi="Times New Roman"/>
                <w:bCs/>
                <w:sz w:val="28"/>
                <w:szCs w:val="28"/>
                <w:lang w:val="uk-UA"/>
              </w:rPr>
              <w:t xml:space="preserve"> </w:t>
            </w:r>
            <w:r w:rsidRPr="00616970">
              <w:rPr>
                <w:rFonts w:ascii="Times New Roman" w:hAnsi="Times New Roman"/>
                <w:sz w:val="28"/>
                <w:szCs w:val="28"/>
              </w:rPr>
              <w:t>Гроші та кредит : Практикум. - Київ : ЦУЛ, 2007. - 120 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3.Версаль Н.І., Дорошенко Т.В. Теорія кредиту: Навч. Посіб. – Київ: Вид. Дім «Києво-Могилянська академія», 2007. – 483с.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4.</w:t>
            </w:r>
            <w:r w:rsidRPr="00616970">
              <w:rPr>
                <w:rFonts w:ascii="Times New Roman" w:hAnsi="Times New Roman"/>
                <w:bCs/>
                <w:sz w:val="28"/>
                <w:szCs w:val="28"/>
              </w:rPr>
              <w:t>Вовченко О.С.</w:t>
            </w:r>
            <w:r w:rsidRPr="00616970">
              <w:rPr>
                <w:rFonts w:ascii="Times New Roman" w:hAnsi="Times New Roman"/>
                <w:sz w:val="28"/>
                <w:szCs w:val="28"/>
              </w:rPr>
              <w:t>Теоретичні аспекти визначення сутності сучасного банку// Економіка та держава. - 2010. - №4. - С. 85-87.</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5.Гайдай Т.В., Новікова І.Е.</w:t>
            </w:r>
            <w:r w:rsidRPr="00616970">
              <w:rPr>
                <w:rFonts w:ascii="Times New Roman" w:hAnsi="Times New Roman"/>
                <w:sz w:val="28"/>
                <w:szCs w:val="28"/>
                <w:lang w:val="uk-UA"/>
              </w:rPr>
              <w:t>Інституційні аспекти формування банківської системи ринкового типу в Україні: досвід історичного минулого// Економіка та держава. - 2010. - №4. - С. 73-75.</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6.</w:t>
            </w:r>
            <w:r w:rsidRPr="00616970">
              <w:rPr>
                <w:rFonts w:ascii="Times New Roman" w:hAnsi="Times New Roman"/>
                <w:bCs/>
                <w:sz w:val="28"/>
                <w:szCs w:val="28"/>
              </w:rPr>
              <w:t>Гребеник Наталія</w:t>
            </w:r>
            <w:r w:rsidRPr="00616970">
              <w:rPr>
                <w:rFonts w:ascii="Times New Roman" w:hAnsi="Times New Roman"/>
                <w:bCs/>
                <w:sz w:val="28"/>
                <w:szCs w:val="28"/>
                <w:lang w:val="uk-UA"/>
              </w:rPr>
              <w:t>.</w:t>
            </w:r>
            <w:r w:rsidRPr="00616970">
              <w:rPr>
                <w:rFonts w:ascii="Times New Roman" w:hAnsi="Times New Roman"/>
                <w:sz w:val="28"/>
                <w:szCs w:val="28"/>
              </w:rPr>
              <w:t>Основні віхи у формуванні та проведенні грошово-кредитної (монетарної) політики в Україні// Вісник Національного банку України. - 2010. - №2. - С. 10-15.</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7.Даниленко А.І., Шелудько Н.М. </w:t>
            </w:r>
            <w:r w:rsidRPr="00616970">
              <w:rPr>
                <w:rFonts w:ascii="Times New Roman" w:hAnsi="Times New Roman"/>
                <w:sz w:val="28"/>
                <w:szCs w:val="28"/>
                <w:lang w:val="uk-UA"/>
              </w:rPr>
              <w:t>Грошово-кредитний ринок України: кризові уроки та короткострокові перспективи// Економіка і прогнозування. - 2010. - січень-березень (№1). - С. 9-19.</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8.Дмітрієв В.С. </w:t>
            </w:r>
            <w:r w:rsidRPr="00616970">
              <w:rPr>
                <w:rFonts w:ascii="Times New Roman" w:hAnsi="Times New Roman"/>
                <w:sz w:val="28"/>
                <w:szCs w:val="28"/>
                <w:lang w:val="uk-UA"/>
              </w:rPr>
              <w:t>Інтерналізація банківської діяльності на фінансових ринках країн, що розвиваються// Актуальні проблеми міжнародних відносин. - 2009. - №82 (частина 2). - С. 137-144.</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9.Івасів Б.С. </w:t>
            </w:r>
            <w:r w:rsidRPr="00616970">
              <w:rPr>
                <w:rFonts w:ascii="Times New Roman" w:hAnsi="Times New Roman"/>
                <w:sz w:val="28"/>
                <w:szCs w:val="28"/>
                <w:lang w:val="uk-UA"/>
              </w:rPr>
              <w:t>Гроші та кредит : Підруч. - Вид-3-тє, змін. і доп. - Київ/ Тернопіль : Кондор/ Карт-бланш, 2008. - 528 с.</w:t>
            </w:r>
          </w:p>
          <w:p w:rsidR="00E4025D" w:rsidRPr="001E0B05"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13.</w:t>
            </w:r>
            <w:r w:rsidRPr="00616970">
              <w:rPr>
                <w:rFonts w:ascii="Times New Roman" w:hAnsi="Times New Roman"/>
                <w:bCs/>
                <w:sz w:val="28"/>
                <w:szCs w:val="28"/>
              </w:rPr>
              <w:t>Коваленко Д. І.</w:t>
            </w:r>
            <w:r w:rsidRPr="00616970">
              <w:rPr>
                <w:rFonts w:ascii="Times New Roman" w:hAnsi="Times New Roman"/>
                <w:bCs/>
                <w:sz w:val="28"/>
                <w:szCs w:val="28"/>
                <w:lang w:val="uk-UA"/>
              </w:rPr>
              <w:t xml:space="preserve"> </w:t>
            </w:r>
            <w:r w:rsidRPr="00616970">
              <w:rPr>
                <w:rFonts w:ascii="Times New Roman" w:hAnsi="Times New Roman"/>
                <w:sz w:val="28"/>
                <w:szCs w:val="28"/>
              </w:rPr>
              <w:t>Гроші та кредит : навч. по</w:t>
            </w:r>
            <w:r>
              <w:rPr>
                <w:rFonts w:ascii="Times New Roman" w:hAnsi="Times New Roman"/>
                <w:sz w:val="28"/>
                <w:szCs w:val="28"/>
              </w:rPr>
              <w:t xml:space="preserve">сіб. - К. : ЦУЛ, 2009. - 320 с </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10.</w:t>
            </w:r>
            <w:r w:rsidRPr="00616970">
              <w:rPr>
                <w:rFonts w:ascii="Times New Roman" w:hAnsi="Times New Roman"/>
                <w:bCs/>
                <w:sz w:val="28"/>
                <w:szCs w:val="28"/>
              </w:rPr>
              <w:t>Коваленко Д. І.</w:t>
            </w:r>
            <w:r w:rsidRPr="00616970">
              <w:rPr>
                <w:rFonts w:ascii="Times New Roman" w:hAnsi="Times New Roman"/>
                <w:bCs/>
                <w:sz w:val="28"/>
                <w:szCs w:val="28"/>
                <w:lang w:val="uk-UA"/>
              </w:rPr>
              <w:t xml:space="preserve"> </w:t>
            </w:r>
            <w:r w:rsidRPr="00616970">
              <w:rPr>
                <w:rFonts w:ascii="Times New Roman" w:hAnsi="Times New Roman"/>
                <w:sz w:val="28"/>
                <w:szCs w:val="28"/>
              </w:rPr>
              <w:t>Гроші та кредит : теорія і практика : навч. посіб. - 3-тє вид. доповн. та переробл. - К. : ЦУЛ, 2011. - 352 с.</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11.</w:t>
            </w:r>
            <w:r w:rsidRPr="00616970">
              <w:rPr>
                <w:rFonts w:ascii="Times New Roman" w:hAnsi="Times New Roman"/>
                <w:bCs/>
                <w:sz w:val="28"/>
                <w:szCs w:val="28"/>
              </w:rPr>
              <w:t>Колодізєв О. М., Колесниченко В. Ф.</w:t>
            </w:r>
            <w:r w:rsidRPr="00616970">
              <w:rPr>
                <w:rFonts w:ascii="Times New Roman" w:hAnsi="Times New Roman"/>
                <w:bCs/>
                <w:sz w:val="28"/>
                <w:szCs w:val="28"/>
                <w:lang w:val="uk-UA"/>
              </w:rPr>
              <w:t xml:space="preserve"> </w:t>
            </w:r>
            <w:r w:rsidRPr="00616970">
              <w:rPr>
                <w:rFonts w:ascii="Times New Roman" w:hAnsi="Times New Roman"/>
                <w:sz w:val="28"/>
                <w:szCs w:val="28"/>
              </w:rPr>
              <w:t>Гроші і кредит : підручник. - К. : Знання, 2010. - 615 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12.Ковальчук Т., Іванов Є., Іванов С. </w:t>
            </w:r>
            <w:r w:rsidRPr="00616970">
              <w:rPr>
                <w:rFonts w:ascii="Times New Roman" w:hAnsi="Times New Roman"/>
                <w:sz w:val="28"/>
                <w:szCs w:val="28"/>
                <w:lang w:val="uk-UA"/>
              </w:rPr>
              <w:t>Актуалізація висновків теорії грошового обігу в контексті глобальної фінансової кризи// Економіка України. - 2010. - №10. - С. 15-23.</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13.</w:t>
            </w:r>
            <w:r w:rsidRPr="00616970">
              <w:rPr>
                <w:rFonts w:ascii="Times New Roman" w:hAnsi="Times New Roman"/>
                <w:bCs/>
                <w:sz w:val="28"/>
                <w:szCs w:val="28"/>
              </w:rPr>
              <w:t>Кириленко Володимир</w:t>
            </w:r>
            <w:r w:rsidRPr="00616970">
              <w:rPr>
                <w:rFonts w:ascii="Times New Roman" w:hAnsi="Times New Roman"/>
                <w:bCs/>
                <w:sz w:val="28"/>
                <w:szCs w:val="28"/>
                <w:lang w:val="uk-UA"/>
              </w:rPr>
              <w:t xml:space="preserve"> </w:t>
            </w:r>
            <w:r w:rsidRPr="00616970">
              <w:rPr>
                <w:rFonts w:ascii="Times New Roman" w:hAnsi="Times New Roman"/>
                <w:sz w:val="28"/>
                <w:szCs w:val="28"/>
              </w:rPr>
              <w:t>Банківська система: суть та перспективи її розвитку в Україні// Журнал європейської економіки. - 2010. - вересень (№3). - С. 352-375.</w:t>
            </w:r>
          </w:p>
          <w:p w:rsidR="00E4025D" w:rsidRPr="00616970" w:rsidRDefault="00E4025D" w:rsidP="00CE36D6">
            <w:pPr>
              <w:tabs>
                <w:tab w:val="num" w:pos="0"/>
              </w:tabs>
              <w:spacing w:after="0" w:line="240" w:lineRule="auto"/>
              <w:ind w:firstLine="540"/>
              <w:jc w:val="both"/>
              <w:rPr>
                <w:rFonts w:ascii="Times New Roman" w:hAnsi="Times New Roman"/>
                <w:sz w:val="28"/>
                <w:szCs w:val="28"/>
              </w:rPr>
            </w:pPr>
            <w:r w:rsidRPr="00616970">
              <w:rPr>
                <w:rFonts w:ascii="Times New Roman" w:hAnsi="Times New Roman"/>
                <w:bCs/>
                <w:sz w:val="28"/>
                <w:szCs w:val="28"/>
                <w:lang w:val="uk-UA"/>
              </w:rPr>
              <w:t>14.</w:t>
            </w:r>
            <w:r w:rsidRPr="00616970">
              <w:rPr>
                <w:rFonts w:ascii="Times New Roman" w:hAnsi="Times New Roman"/>
                <w:bCs/>
                <w:sz w:val="28"/>
                <w:szCs w:val="28"/>
              </w:rPr>
              <w:t>Кудряшов В.</w:t>
            </w:r>
            <w:r w:rsidRPr="00616970">
              <w:rPr>
                <w:rFonts w:ascii="Times New Roman" w:hAnsi="Times New Roman"/>
                <w:bCs/>
                <w:sz w:val="28"/>
                <w:szCs w:val="28"/>
                <w:lang w:val="uk-UA"/>
              </w:rPr>
              <w:t xml:space="preserve"> </w:t>
            </w:r>
            <w:r w:rsidRPr="00616970">
              <w:rPr>
                <w:rFonts w:ascii="Times New Roman" w:hAnsi="Times New Roman"/>
                <w:sz w:val="28"/>
                <w:szCs w:val="28"/>
              </w:rPr>
              <w:t>Рекапіталізація проблемних банків з використанням державних ресурсів// Економіка України. - 2010. - №1. - С. 37-48.</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15.</w:t>
            </w:r>
            <w:r w:rsidRPr="00616970">
              <w:rPr>
                <w:rFonts w:ascii="Times New Roman" w:hAnsi="Times New Roman"/>
                <w:bCs/>
                <w:sz w:val="28"/>
                <w:szCs w:val="28"/>
              </w:rPr>
              <w:t>Мельник П. В., Тарангул Л.Л., Гордей О. Д.</w:t>
            </w:r>
            <w:r w:rsidRPr="00616970">
              <w:rPr>
                <w:rFonts w:ascii="Times New Roman" w:hAnsi="Times New Roman"/>
                <w:bCs/>
                <w:sz w:val="28"/>
                <w:szCs w:val="28"/>
                <w:lang w:val="uk-UA"/>
              </w:rPr>
              <w:t xml:space="preserve"> </w:t>
            </w:r>
            <w:r w:rsidRPr="00616970">
              <w:rPr>
                <w:rFonts w:ascii="Times New Roman" w:hAnsi="Times New Roman"/>
                <w:sz w:val="28"/>
                <w:szCs w:val="28"/>
              </w:rPr>
              <w:t>Банківські системи зарубіжних країн : підручник. - К. : Алерта, 2010. - 586 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16.Наумець Н., Валінкевич Н.В. </w:t>
            </w:r>
            <w:r w:rsidRPr="00616970">
              <w:rPr>
                <w:rFonts w:ascii="Times New Roman" w:hAnsi="Times New Roman"/>
                <w:sz w:val="28"/>
                <w:szCs w:val="28"/>
                <w:lang w:val="uk-UA"/>
              </w:rPr>
              <w:t>Деякі аспекти економічної сутності грошей та їх функції// Вісник Київського інституту бізнесу та технологій. - 2007. - №2. - С. 58-60.</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17.Несходовський Ілля. </w:t>
            </w:r>
            <w:r w:rsidRPr="00616970">
              <w:rPr>
                <w:rFonts w:ascii="Times New Roman" w:hAnsi="Times New Roman"/>
                <w:sz w:val="28"/>
                <w:szCs w:val="28"/>
                <w:lang w:val="uk-UA"/>
              </w:rPr>
              <w:t>Електронні гроші// Бухгалтерський облік і аудит. - 2009. - №4. - С. 49-53.</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18.</w:t>
            </w:r>
            <w:r w:rsidRPr="00616970">
              <w:rPr>
                <w:rFonts w:ascii="Times New Roman" w:hAnsi="Times New Roman"/>
                <w:bCs/>
                <w:sz w:val="28"/>
                <w:szCs w:val="28"/>
              </w:rPr>
              <w:t>Прядко В. В., Сайко М. М.</w:t>
            </w:r>
            <w:r w:rsidRPr="00616970">
              <w:rPr>
                <w:rFonts w:ascii="Times New Roman" w:hAnsi="Times New Roman"/>
                <w:bCs/>
                <w:sz w:val="28"/>
                <w:szCs w:val="28"/>
                <w:lang w:val="uk-UA"/>
              </w:rPr>
              <w:t xml:space="preserve"> </w:t>
            </w:r>
            <w:r w:rsidRPr="00616970">
              <w:rPr>
                <w:rFonts w:ascii="Times New Roman" w:hAnsi="Times New Roman"/>
                <w:sz w:val="28"/>
                <w:szCs w:val="28"/>
              </w:rPr>
              <w:t xml:space="preserve">Історія грошей і кредиту : підручник. - К. : </w:t>
            </w:r>
            <w:r w:rsidRPr="00616970">
              <w:rPr>
                <w:rFonts w:ascii="Times New Roman" w:hAnsi="Times New Roman"/>
                <w:sz w:val="28"/>
                <w:szCs w:val="28"/>
              </w:rPr>
              <w:lastRenderedPageBreak/>
              <w:t>Кондор, 2009. - 508 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19.</w:t>
            </w:r>
            <w:r w:rsidRPr="00616970">
              <w:rPr>
                <w:rFonts w:ascii="Times New Roman" w:hAnsi="Times New Roman"/>
                <w:bCs/>
                <w:sz w:val="28"/>
                <w:szCs w:val="28"/>
              </w:rPr>
              <w:t>Працовнік Т.</w:t>
            </w:r>
            <w:r w:rsidRPr="00616970">
              <w:rPr>
                <w:rFonts w:ascii="Times New Roman" w:hAnsi="Times New Roman"/>
                <w:bCs/>
                <w:sz w:val="28"/>
                <w:szCs w:val="28"/>
                <w:lang w:val="uk-UA"/>
              </w:rPr>
              <w:t xml:space="preserve"> </w:t>
            </w:r>
            <w:r w:rsidRPr="00616970">
              <w:rPr>
                <w:rFonts w:ascii="Times New Roman" w:hAnsi="Times New Roman"/>
                <w:sz w:val="28"/>
                <w:szCs w:val="28"/>
              </w:rPr>
              <w:t>Особливості й основні напрями співпраці Європейського центрального банку з міжнародними економічними та фінансовими організаціями// Підприємництво, господарство і право. - 2008. - №12. - С. 30-33.</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 xml:space="preserve">20.Рожкова К.І. </w:t>
            </w:r>
            <w:r w:rsidRPr="00616970">
              <w:rPr>
                <w:rFonts w:ascii="Times New Roman" w:hAnsi="Times New Roman"/>
                <w:sz w:val="28"/>
                <w:szCs w:val="28"/>
                <w:lang w:val="uk-UA"/>
              </w:rPr>
              <w:t>Капіталізація банків України: кризові уроки та посткризові перспективи// Економіка та держава. - 2010. - №12. - С. 188-190.</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21.</w:t>
            </w:r>
            <w:r w:rsidRPr="00616970">
              <w:rPr>
                <w:rFonts w:ascii="Times New Roman" w:hAnsi="Times New Roman"/>
                <w:bCs/>
                <w:sz w:val="28"/>
                <w:szCs w:val="28"/>
              </w:rPr>
              <w:t>Сидоренко Віктор</w:t>
            </w:r>
            <w:r w:rsidRPr="00616970">
              <w:rPr>
                <w:rFonts w:ascii="Times New Roman" w:hAnsi="Times New Roman"/>
                <w:bCs/>
                <w:sz w:val="28"/>
                <w:szCs w:val="28"/>
                <w:lang w:val="uk-UA"/>
              </w:rPr>
              <w:t xml:space="preserve"> </w:t>
            </w:r>
            <w:r w:rsidRPr="00616970">
              <w:rPr>
                <w:rFonts w:ascii="Times New Roman" w:hAnsi="Times New Roman"/>
                <w:sz w:val="28"/>
                <w:szCs w:val="28"/>
              </w:rPr>
              <w:t>Кредит: сутність, функції та форми прояву// Світ фінансів. - 2009. - вересень (№3). - С. 24-33.</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22.</w:t>
            </w:r>
            <w:r w:rsidRPr="00616970">
              <w:rPr>
                <w:rFonts w:ascii="Times New Roman" w:hAnsi="Times New Roman"/>
                <w:bCs/>
                <w:sz w:val="28"/>
                <w:szCs w:val="28"/>
              </w:rPr>
              <w:t>Сивоконь Павло</w:t>
            </w:r>
            <w:r w:rsidRPr="00616970">
              <w:rPr>
                <w:rFonts w:ascii="Times New Roman" w:hAnsi="Times New Roman"/>
                <w:bCs/>
                <w:sz w:val="28"/>
                <w:szCs w:val="28"/>
                <w:lang w:val="uk-UA"/>
              </w:rPr>
              <w:t xml:space="preserve"> </w:t>
            </w:r>
            <w:r w:rsidRPr="00616970">
              <w:rPr>
                <w:rFonts w:ascii="Times New Roman" w:hAnsi="Times New Roman"/>
                <w:sz w:val="28"/>
                <w:szCs w:val="28"/>
              </w:rPr>
              <w:t>Страшна таємниця : [швейцарський банк]// Контракти. - 2010. - 8 лютого (№6). - С. 20-23</w:t>
            </w:r>
            <w:r w:rsidRPr="00616970">
              <w:rPr>
                <w:rFonts w:ascii="Times New Roman" w:hAnsi="Times New Roman"/>
                <w:sz w:val="28"/>
                <w:szCs w:val="28"/>
                <w:lang w:val="uk-UA"/>
              </w:rPr>
              <w:t>.</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23.</w:t>
            </w:r>
            <w:r w:rsidRPr="00616970">
              <w:rPr>
                <w:rFonts w:ascii="Times New Roman" w:hAnsi="Times New Roman"/>
                <w:bCs/>
                <w:sz w:val="28"/>
                <w:szCs w:val="28"/>
              </w:rPr>
              <w:t>Степанченко А.І.</w:t>
            </w:r>
            <w:r w:rsidRPr="00616970">
              <w:rPr>
                <w:rFonts w:ascii="Times New Roman" w:hAnsi="Times New Roman"/>
                <w:bCs/>
                <w:sz w:val="28"/>
                <w:szCs w:val="28"/>
                <w:lang w:val="uk-UA"/>
              </w:rPr>
              <w:t xml:space="preserve"> </w:t>
            </w:r>
            <w:r w:rsidRPr="00616970">
              <w:rPr>
                <w:rFonts w:ascii="Times New Roman" w:hAnsi="Times New Roman"/>
                <w:sz w:val="28"/>
                <w:szCs w:val="28"/>
              </w:rPr>
              <w:t>Довіра до банків і засоби її забезпечення// Економіка та держава. - 2010. - №12. - С. 202-205.</w:t>
            </w:r>
          </w:p>
          <w:p w:rsidR="00E4025D" w:rsidRPr="00616970" w:rsidRDefault="00E4025D" w:rsidP="00CE36D6">
            <w:pPr>
              <w:tabs>
                <w:tab w:val="num" w:pos="0"/>
              </w:tabs>
              <w:spacing w:after="0" w:line="240" w:lineRule="auto"/>
              <w:ind w:firstLine="540"/>
              <w:jc w:val="both"/>
              <w:rPr>
                <w:rFonts w:ascii="Times New Roman" w:hAnsi="Times New Roman"/>
                <w:sz w:val="28"/>
                <w:szCs w:val="28"/>
              </w:rPr>
            </w:pPr>
            <w:r w:rsidRPr="00616970">
              <w:rPr>
                <w:rFonts w:ascii="Times New Roman" w:hAnsi="Times New Roman"/>
                <w:bCs/>
                <w:sz w:val="28"/>
                <w:szCs w:val="28"/>
                <w:lang w:val="uk-UA"/>
              </w:rPr>
              <w:t>24.</w:t>
            </w:r>
            <w:r w:rsidRPr="00616970">
              <w:rPr>
                <w:rFonts w:ascii="Times New Roman" w:hAnsi="Times New Roman"/>
                <w:bCs/>
                <w:sz w:val="28"/>
                <w:szCs w:val="28"/>
              </w:rPr>
              <w:t>Туган-Барановський М.І.</w:t>
            </w:r>
            <w:r w:rsidRPr="00616970">
              <w:rPr>
                <w:rFonts w:ascii="Times New Roman" w:hAnsi="Times New Roman"/>
                <w:bCs/>
                <w:sz w:val="28"/>
                <w:szCs w:val="28"/>
                <w:lang w:val="uk-UA"/>
              </w:rPr>
              <w:t xml:space="preserve"> </w:t>
            </w:r>
            <w:r w:rsidRPr="00616970">
              <w:rPr>
                <w:rFonts w:ascii="Times New Roman" w:hAnsi="Times New Roman"/>
                <w:sz w:val="28"/>
                <w:szCs w:val="28"/>
              </w:rPr>
              <w:t>Паперові гроші та метал : Дане видання присвячене 100-річчю КНЕУ. - Київ : КНЕУ, 2004. - 197 с.</w:t>
            </w:r>
          </w:p>
          <w:p w:rsidR="00E4025D" w:rsidRPr="00616970" w:rsidRDefault="00E4025D" w:rsidP="00CE36D6">
            <w:pPr>
              <w:tabs>
                <w:tab w:val="num" w:pos="0"/>
              </w:tabs>
              <w:spacing w:after="0" w:line="240" w:lineRule="auto"/>
              <w:ind w:firstLine="540"/>
              <w:jc w:val="both"/>
              <w:rPr>
                <w:rFonts w:ascii="Times New Roman" w:hAnsi="Times New Roman"/>
                <w:sz w:val="28"/>
                <w:szCs w:val="28"/>
                <w:lang w:val="uk-UA"/>
              </w:rPr>
            </w:pPr>
            <w:r w:rsidRPr="00616970">
              <w:rPr>
                <w:rFonts w:ascii="Times New Roman" w:hAnsi="Times New Roman"/>
                <w:bCs/>
                <w:sz w:val="28"/>
                <w:szCs w:val="28"/>
                <w:lang w:val="uk-UA"/>
              </w:rPr>
              <w:t>25.</w:t>
            </w:r>
            <w:r w:rsidRPr="00616970">
              <w:rPr>
                <w:rFonts w:ascii="Times New Roman" w:hAnsi="Times New Roman"/>
                <w:bCs/>
                <w:sz w:val="28"/>
                <w:szCs w:val="28"/>
              </w:rPr>
              <w:t>Щетинін А.І.</w:t>
            </w:r>
            <w:r w:rsidRPr="00616970">
              <w:rPr>
                <w:rFonts w:ascii="Times New Roman" w:hAnsi="Times New Roman"/>
                <w:bCs/>
                <w:sz w:val="28"/>
                <w:szCs w:val="28"/>
                <w:lang w:val="uk-UA"/>
              </w:rPr>
              <w:t xml:space="preserve"> </w:t>
            </w:r>
            <w:r w:rsidRPr="00616970">
              <w:rPr>
                <w:rFonts w:ascii="Times New Roman" w:hAnsi="Times New Roman"/>
                <w:sz w:val="28"/>
                <w:szCs w:val="28"/>
              </w:rPr>
              <w:t>Гроші та кредит : підручник. - Київ : ЦУЛ, 2008. - 432 с.</w:t>
            </w:r>
          </w:p>
          <w:p w:rsidR="00E4025D" w:rsidRPr="00616970" w:rsidRDefault="00E4025D" w:rsidP="00CE36D6">
            <w:pPr>
              <w:spacing w:after="0" w:line="240" w:lineRule="auto"/>
              <w:ind w:firstLine="540"/>
              <w:jc w:val="center"/>
              <w:rPr>
                <w:rFonts w:ascii="Times New Roman" w:hAnsi="Times New Roman"/>
                <w:b/>
                <w:sz w:val="28"/>
                <w:szCs w:val="28"/>
                <w:lang w:val="uk-UA"/>
              </w:rPr>
            </w:pPr>
            <w:r w:rsidRPr="00616970">
              <w:rPr>
                <w:rFonts w:ascii="Times New Roman" w:hAnsi="Times New Roman"/>
                <w:b/>
                <w:sz w:val="28"/>
                <w:szCs w:val="28"/>
                <w:lang w:val="uk-UA"/>
              </w:rPr>
              <w:t>ЛІТЕРАТУРА онлайн</w:t>
            </w:r>
          </w:p>
          <w:p w:rsidR="00E4025D" w:rsidRPr="00616970" w:rsidRDefault="00E4025D" w:rsidP="00CE36D6">
            <w:pPr>
              <w:spacing w:after="0" w:line="240" w:lineRule="auto"/>
              <w:ind w:firstLine="540"/>
              <w:jc w:val="center"/>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b/>
                <w:sz w:val="28"/>
                <w:szCs w:val="28"/>
                <w:lang w:val="uk-UA"/>
              </w:rPr>
            </w:pPr>
            <w:hyperlink r:id="rId52" w:history="1">
              <w:r w:rsidR="00E4025D" w:rsidRPr="00616970">
                <w:rPr>
                  <w:rFonts w:ascii="Times New Roman" w:hAnsi="Times New Roman"/>
                  <w:b/>
                  <w:color w:val="0000FF"/>
                  <w:sz w:val="28"/>
                  <w:szCs w:val="28"/>
                  <w:u w:val="single"/>
                  <w:lang w:val="uk-UA"/>
                </w:rPr>
                <w:t>http://kneu.in.ua/view-details/2-uchebniki-kneu/5-3-kurs/271-groshi-ta-kredit-pidruchnik.-—-3-te-vid.-pererob.-i-dop.-/-m.-i.-savluk-a.-m.-moroz-m.-f.-puhovkina-ta-in.-za-zag.-red.-m.-i.-savluka.-—-k.-kneu.html</w:t>
              </w:r>
            </w:hyperlink>
          </w:p>
          <w:p w:rsidR="00E4025D" w:rsidRPr="00616970" w:rsidRDefault="00E4025D" w:rsidP="00CE36D6">
            <w:pPr>
              <w:spacing w:after="0" w:line="240" w:lineRule="auto"/>
              <w:ind w:firstLine="540"/>
              <w:jc w:val="both"/>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b/>
                <w:sz w:val="28"/>
                <w:szCs w:val="28"/>
                <w:lang w:val="uk-UA"/>
              </w:rPr>
            </w:pPr>
            <w:hyperlink r:id="rId53" w:history="1">
              <w:r w:rsidR="00E4025D" w:rsidRPr="00616970">
                <w:rPr>
                  <w:rFonts w:ascii="Times New Roman" w:hAnsi="Times New Roman"/>
                  <w:b/>
                  <w:color w:val="0000FF"/>
                  <w:sz w:val="28"/>
                  <w:szCs w:val="28"/>
                  <w:u w:val="single"/>
                  <w:lang w:val="uk-UA"/>
                </w:rPr>
                <w:t>http://fin.fem.sumdu.edu.ua/ru/moneycredit.html</w:t>
              </w:r>
            </w:hyperlink>
          </w:p>
          <w:p w:rsidR="00E4025D" w:rsidRPr="00616970" w:rsidRDefault="00E4025D" w:rsidP="00CE36D6">
            <w:pPr>
              <w:spacing w:after="0" w:line="240" w:lineRule="auto"/>
              <w:ind w:firstLine="540"/>
              <w:jc w:val="both"/>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b/>
                <w:sz w:val="28"/>
                <w:szCs w:val="28"/>
                <w:lang w:val="uk-UA"/>
              </w:rPr>
            </w:pPr>
            <w:hyperlink r:id="rId54" w:history="1">
              <w:r w:rsidR="00E4025D" w:rsidRPr="00616970">
                <w:rPr>
                  <w:rFonts w:ascii="Times New Roman" w:hAnsi="Times New Roman"/>
                  <w:b/>
                  <w:color w:val="0000FF"/>
                  <w:sz w:val="28"/>
                  <w:szCs w:val="28"/>
                  <w:u w:val="single"/>
                  <w:lang w:val="uk-UA"/>
                </w:rPr>
                <w:t>http://economuch.com/page/kredit/ist/ist-2--idz-ax242.html</w:t>
              </w:r>
            </w:hyperlink>
          </w:p>
          <w:p w:rsidR="00E4025D" w:rsidRPr="00616970" w:rsidRDefault="00E4025D" w:rsidP="00CE36D6">
            <w:pPr>
              <w:spacing w:after="0" w:line="240" w:lineRule="auto"/>
              <w:ind w:firstLine="540"/>
              <w:jc w:val="both"/>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b/>
                <w:sz w:val="28"/>
                <w:szCs w:val="28"/>
                <w:lang w:val="uk-UA"/>
              </w:rPr>
            </w:pPr>
            <w:hyperlink r:id="rId55" w:history="1">
              <w:r w:rsidR="00E4025D" w:rsidRPr="00616970">
                <w:rPr>
                  <w:rFonts w:ascii="Times New Roman" w:hAnsi="Times New Roman"/>
                  <w:b/>
                  <w:color w:val="0000FF"/>
                  <w:sz w:val="28"/>
                  <w:szCs w:val="28"/>
                  <w:u w:val="single"/>
                  <w:lang w:val="uk-UA"/>
                </w:rPr>
                <w:t>http://referatik.org/literatura/uchebnye-posobiya/groshi-ta-kredit-pidruchnik-s-k-reverchuk</w:t>
              </w:r>
            </w:hyperlink>
          </w:p>
          <w:p w:rsidR="00E4025D" w:rsidRPr="00616970" w:rsidRDefault="00E4025D" w:rsidP="00CE36D6">
            <w:pPr>
              <w:spacing w:after="0" w:line="240" w:lineRule="auto"/>
              <w:ind w:firstLine="540"/>
              <w:jc w:val="both"/>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b/>
                <w:sz w:val="28"/>
                <w:szCs w:val="28"/>
                <w:lang w:val="uk-UA"/>
              </w:rPr>
            </w:pPr>
            <w:hyperlink r:id="rId56" w:history="1">
              <w:r w:rsidR="00E4025D" w:rsidRPr="00616970">
                <w:rPr>
                  <w:rFonts w:ascii="Times New Roman" w:hAnsi="Times New Roman"/>
                  <w:b/>
                  <w:color w:val="0000FF"/>
                  <w:sz w:val="28"/>
                  <w:szCs w:val="28"/>
                  <w:u w:val="single"/>
                  <w:lang w:val="uk-UA"/>
                </w:rPr>
                <w:t>http://www.info-library.com.ua/books-book-152.html</w:t>
              </w:r>
            </w:hyperlink>
          </w:p>
          <w:p w:rsidR="00E4025D" w:rsidRPr="00616970" w:rsidRDefault="00E4025D" w:rsidP="00CE36D6">
            <w:pPr>
              <w:spacing w:after="0" w:line="240" w:lineRule="auto"/>
              <w:ind w:firstLine="540"/>
              <w:jc w:val="both"/>
              <w:rPr>
                <w:rFonts w:ascii="Times New Roman" w:hAnsi="Times New Roman"/>
                <w:b/>
                <w:sz w:val="28"/>
                <w:szCs w:val="28"/>
                <w:lang w:val="uk-UA"/>
              </w:rPr>
            </w:pPr>
          </w:p>
          <w:p w:rsidR="00E4025D" w:rsidRPr="00616970" w:rsidRDefault="00FC6EC3" w:rsidP="00CE36D6">
            <w:pPr>
              <w:spacing w:after="0" w:line="240" w:lineRule="auto"/>
              <w:ind w:firstLine="540"/>
              <w:jc w:val="both"/>
              <w:rPr>
                <w:rFonts w:ascii="Times New Roman" w:hAnsi="Times New Roman"/>
                <w:sz w:val="28"/>
                <w:szCs w:val="28"/>
                <w:lang w:val="uk-UA"/>
              </w:rPr>
            </w:pPr>
            <w:hyperlink r:id="rId57" w:history="1">
              <w:r w:rsidR="00E4025D" w:rsidRPr="00616970">
                <w:rPr>
                  <w:rFonts w:ascii="Times New Roman" w:hAnsi="Times New Roman"/>
                  <w:b/>
                  <w:color w:val="0000FF"/>
                  <w:sz w:val="28"/>
                  <w:szCs w:val="28"/>
                  <w:u w:val="single"/>
                  <w:lang w:val="uk-UA"/>
                </w:rPr>
                <w:t>http://www.info-library.com.ua/books-book-152.html</w:t>
              </w:r>
            </w:hyperlink>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sz w:val="28"/>
                <w:szCs w:val="28"/>
              </w:rPr>
              <w:t> </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
                <w:bCs/>
                <w:sz w:val="28"/>
                <w:szCs w:val="28"/>
                <w:lang w:val="uk-UA"/>
              </w:rPr>
              <w:t>ІНТЕРНЕТ-РЕСУРСИ</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
                <w:bCs/>
                <w:sz w:val="28"/>
                <w:szCs w:val="28"/>
                <w:lang w:val="uk-UA"/>
              </w:rPr>
              <w:t> </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
                <w:bCs/>
                <w:sz w:val="28"/>
                <w:szCs w:val="28"/>
                <w:lang w:val="uk-UA"/>
              </w:rPr>
              <w:t>Офіційні сайти</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 </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58" w:history="1">
              <w:r w:rsidR="00E4025D" w:rsidRPr="00616970">
                <w:rPr>
                  <w:rFonts w:ascii="Times New Roman" w:hAnsi="Times New Roman"/>
                  <w:color w:val="006699"/>
                  <w:sz w:val="28"/>
                  <w:szCs w:val="28"/>
                  <w:u w:val="single"/>
                  <w:lang w:val="uk-UA"/>
                </w:rPr>
                <w:t>http://www.kmu.gov.ua/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Сайт Кабінету Міністрів України пропонує офіційну інформацію Уряду України, статистичні дані.</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59" w:history="1">
              <w:r w:rsidR="00E4025D" w:rsidRPr="00616970">
                <w:rPr>
                  <w:rFonts w:ascii="Times New Roman" w:hAnsi="Times New Roman"/>
                  <w:color w:val="006699"/>
                  <w:sz w:val="28"/>
                  <w:szCs w:val="28"/>
                  <w:u w:val="single"/>
                  <w:lang w:val="uk-UA"/>
                </w:rPr>
                <w:t>http://www.me.gov.ua/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Офіційний сайт Міністерства економіки України.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0" w:history="1">
              <w:r w:rsidR="00E4025D" w:rsidRPr="00616970">
                <w:rPr>
                  <w:rFonts w:ascii="Times New Roman" w:hAnsi="Times New Roman"/>
                  <w:color w:val="006699"/>
                  <w:sz w:val="28"/>
                  <w:szCs w:val="28"/>
                  <w:u w:val="single"/>
                  <w:lang w:val="uk-UA"/>
                </w:rPr>
                <w:t>http://www.minfin.gov.ua/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Сайт Міністерства фінансів України поряд з іншою офіційною інформацією пропонує відвідувачам Бюджет України, дослідження та огляди, публікації, закони, укази Президента, Постанови Кабінету Міністрів, скорочений зміст журналу "Фінанси України".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1" w:history="1">
              <w:r w:rsidR="00E4025D" w:rsidRPr="00616970">
                <w:rPr>
                  <w:rFonts w:ascii="Times New Roman" w:hAnsi="Times New Roman"/>
                  <w:color w:val="006699"/>
                  <w:sz w:val="28"/>
                  <w:szCs w:val="28"/>
                  <w:u w:val="single"/>
                  <w:lang w:val="uk-UA"/>
                </w:rPr>
                <w:t>http://www.mon.gov.ua/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Міністерство освіти і науки, молоді та спорту України.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2" w:history="1">
              <w:r w:rsidR="00E4025D" w:rsidRPr="00616970">
                <w:rPr>
                  <w:rFonts w:ascii="Times New Roman" w:hAnsi="Times New Roman"/>
                  <w:color w:val="006699"/>
                  <w:sz w:val="28"/>
                  <w:szCs w:val="28"/>
                  <w:u w:val="single"/>
                  <w:lang w:val="uk-UA"/>
                </w:rPr>
                <w:t>http://www.business-rada.kmu.org.ua/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Сайт Ради підприємців України при КМУ. На сайті створені форуми для обговорення різноманітних тем. Сайт має каталог посилань до інших ресурсів Інтернет, які включають державні органи влади, громадські організації та компанії України, активно залучені до процесів розвитку підприємництва у країні.</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3" w:history="1">
              <w:r w:rsidR="00E4025D" w:rsidRPr="00616970">
                <w:rPr>
                  <w:rFonts w:ascii="Times New Roman" w:hAnsi="Times New Roman"/>
                  <w:color w:val="006699"/>
                  <w:sz w:val="28"/>
                  <w:szCs w:val="28"/>
                  <w:u w:val="single"/>
                  <w:lang w:val="uk-UA"/>
                </w:rPr>
                <w:t>http://www.bank.gov.ua/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Офіційний сайт Національного банку України, На сайті можна знайти інформацію про банківську систему, основні заходи грошово-кредитної політики з 1999 року, основні макроекономічні показники економічного та соціального стану України з 1996 р., статистичну інформацію (баланс НБУ, обсяги грошової маси, відсоткові ставки рефінансування комерційних банків, монетарні показники України, тенденції), інформацію про Платіжний баланс України з коментарями та аналізом, інформацію про фінансові ринки, законодавство України, іншу офіційну інформацію.</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4" w:history="1">
              <w:r w:rsidR="00E4025D" w:rsidRPr="00616970">
                <w:rPr>
                  <w:rFonts w:ascii="Times New Roman" w:hAnsi="Times New Roman"/>
                  <w:color w:val="006699"/>
                  <w:sz w:val="28"/>
                  <w:szCs w:val="28"/>
                  <w:u w:val="single"/>
                  <w:lang w:val="uk-UA"/>
                </w:rPr>
                <w:t>http://www.sta.gov.ua/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Сайт Державної податкової адміністрації. Серед інших матеріалів на сайті публікується інформація про податкове законодавство, описано систему оподаткування в Україні, представлено бізнес-інформацію, в тому числі інформацію за індексами інфляції, розмір мінімальної заробітної плати та облікові ставки НБУ, інша офіційна інформація, наведені посилання до сайтів органів законодавчої, виконавчої та судової впади, податкових відомств країн-учасниць СНД та інших держав.</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
                <w:bCs/>
                <w:sz w:val="28"/>
                <w:szCs w:val="28"/>
                <w:lang w:val="uk-UA"/>
              </w:rPr>
              <w:t>Українські сайти новин</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5" w:history="1">
              <w:r w:rsidR="00E4025D" w:rsidRPr="00616970">
                <w:rPr>
                  <w:rFonts w:ascii="Times New Roman" w:hAnsi="Times New Roman"/>
                  <w:color w:val="006699"/>
                  <w:sz w:val="28"/>
                  <w:szCs w:val="28"/>
                  <w:u w:val="single"/>
                  <w:lang w:val="uk-UA"/>
                </w:rPr>
                <w:t>http://www.interfax.kiev.ua/</w:t>
              </w:r>
            </w:hyperlink>
          </w:p>
          <w:p w:rsidR="00E4025D" w:rsidRPr="00616970" w:rsidRDefault="00FC6EC3" w:rsidP="00CE36D6">
            <w:pPr>
              <w:spacing w:after="0" w:line="240" w:lineRule="auto"/>
              <w:ind w:firstLine="540"/>
              <w:jc w:val="both"/>
              <w:rPr>
                <w:rFonts w:ascii="Times New Roman" w:hAnsi="Times New Roman"/>
                <w:sz w:val="28"/>
                <w:szCs w:val="28"/>
                <w:lang w:val="uk-UA"/>
              </w:rPr>
            </w:pPr>
            <w:hyperlink r:id="rId66" w:history="1">
              <w:r w:rsidR="00E4025D" w:rsidRPr="00616970">
                <w:rPr>
                  <w:rFonts w:ascii="Times New Roman" w:hAnsi="Times New Roman"/>
                  <w:color w:val="006699"/>
                  <w:sz w:val="28"/>
                  <w:szCs w:val="28"/>
                  <w:u w:val="single"/>
                  <w:lang w:val="uk-UA"/>
                </w:rPr>
                <w:t>http://www.korrespondent.net</w:t>
              </w:r>
            </w:hyperlink>
          </w:p>
          <w:p w:rsidR="00E4025D" w:rsidRPr="00616970" w:rsidRDefault="00FC6EC3" w:rsidP="00CE36D6">
            <w:pPr>
              <w:spacing w:after="0" w:line="240" w:lineRule="auto"/>
              <w:ind w:firstLine="540"/>
              <w:jc w:val="both"/>
              <w:rPr>
                <w:rFonts w:ascii="Times New Roman" w:hAnsi="Times New Roman"/>
                <w:sz w:val="28"/>
                <w:szCs w:val="28"/>
                <w:lang w:val="uk-UA"/>
              </w:rPr>
            </w:pPr>
            <w:hyperlink r:id="rId67" w:history="1">
              <w:r w:rsidR="00E4025D" w:rsidRPr="00616970">
                <w:rPr>
                  <w:rFonts w:ascii="Times New Roman" w:hAnsi="Times New Roman"/>
                  <w:color w:val="006699"/>
                  <w:sz w:val="28"/>
                  <w:szCs w:val="28"/>
                  <w:u w:val="single"/>
                  <w:lang w:val="uk-UA"/>
                </w:rPr>
                <w:t>http://www.podrobnosti.com.ua</w:t>
              </w:r>
            </w:hyperlink>
          </w:p>
          <w:p w:rsidR="00E4025D" w:rsidRPr="00616970" w:rsidRDefault="00FC6EC3" w:rsidP="00CE36D6">
            <w:pPr>
              <w:spacing w:after="0" w:line="240" w:lineRule="auto"/>
              <w:ind w:firstLine="540"/>
              <w:jc w:val="both"/>
              <w:rPr>
                <w:rFonts w:ascii="Times New Roman" w:hAnsi="Times New Roman"/>
                <w:sz w:val="28"/>
                <w:szCs w:val="28"/>
                <w:lang w:val="uk-UA"/>
              </w:rPr>
            </w:pPr>
            <w:hyperlink r:id="rId68" w:history="1">
              <w:r w:rsidR="00E4025D" w:rsidRPr="00616970">
                <w:rPr>
                  <w:rFonts w:ascii="Times New Roman" w:hAnsi="Times New Roman"/>
                  <w:color w:val="006699"/>
                  <w:sz w:val="28"/>
                  <w:szCs w:val="28"/>
                  <w:u w:val="single"/>
                  <w:lang w:val="uk-UA"/>
                </w:rPr>
                <w:t>http://www.elvisti.com.ua</w:t>
              </w:r>
            </w:hyperlink>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b/>
                <w:bCs/>
                <w:sz w:val="28"/>
                <w:szCs w:val="28"/>
                <w:lang w:val="uk-UA"/>
              </w:rPr>
              <w:t>Інформаційно-аналітичні сайти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69" w:history="1">
              <w:r w:rsidR="00E4025D" w:rsidRPr="00616970">
                <w:rPr>
                  <w:rFonts w:ascii="Times New Roman" w:hAnsi="Times New Roman"/>
                  <w:color w:val="006699"/>
                  <w:sz w:val="28"/>
                  <w:szCs w:val="28"/>
                  <w:u w:val="single"/>
                  <w:lang w:val="uk-UA"/>
                </w:rPr>
                <w:t>http://www.business.ua/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lastRenderedPageBreak/>
              <w:t>Щотижнева газета "Бізнес".</w:t>
            </w:r>
          </w:p>
          <w:p w:rsidR="00E4025D" w:rsidRPr="00616970" w:rsidRDefault="00E4025D" w:rsidP="00CE36D6">
            <w:pPr>
              <w:spacing w:after="0"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На сайті містяться аналітичні матеріали, що публікуються в газеті. Основні рубрики: Держава та економіка. Фінанси. Промисловість. Практика підприємництва: менеджмент, маркетинг і</w:t>
            </w:r>
            <w:r w:rsidRPr="00616970">
              <w:rPr>
                <w:rFonts w:ascii="Times New Roman" w:hAnsi="Times New Roman"/>
                <w:i/>
                <w:iCs/>
                <w:sz w:val="28"/>
                <w:szCs w:val="28"/>
                <w:lang w:val="uk-UA"/>
              </w:rPr>
              <w:t> </w:t>
            </w:r>
            <w:r w:rsidRPr="00616970">
              <w:rPr>
                <w:rFonts w:ascii="Times New Roman" w:hAnsi="Times New Roman"/>
                <w:sz w:val="28"/>
                <w:szCs w:val="28"/>
                <w:lang w:val="uk-UA"/>
              </w:rPr>
              <w:t>технології, торгівля, податки.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70" w:history="1">
              <w:r w:rsidR="00E4025D" w:rsidRPr="00616970">
                <w:rPr>
                  <w:rFonts w:ascii="Times New Roman" w:hAnsi="Times New Roman"/>
                  <w:color w:val="006699"/>
                  <w:sz w:val="28"/>
                  <w:szCs w:val="28"/>
                  <w:u w:val="single"/>
                  <w:lang w:val="uk-UA"/>
                </w:rPr>
                <w:t>http://www.kontrakty.com.ua/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Український діловий щотижневик "Галицькі контракти" подає ділові новини, статті та матеріали з фінансових питань, економічної теорії, практики тощо.</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71" w:history="1">
              <w:r w:rsidR="00E4025D" w:rsidRPr="00616970">
                <w:rPr>
                  <w:rFonts w:ascii="Times New Roman" w:hAnsi="Times New Roman"/>
                  <w:color w:val="006699"/>
                  <w:sz w:val="28"/>
                  <w:szCs w:val="28"/>
                  <w:u w:val="single"/>
                  <w:lang w:val="uk-UA"/>
                </w:rPr>
                <w:t>http://www.investgazeta.net/</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Всеукраїнський фінансово-економічний тижневик "Інвестгазета" – професійне ділове видання, що висвітлює питання та проблеми вітчизняного бізнесу, світових ринків, перспектив залучення інвестицій. Подає новини фінансового та фондового ринків, інформацію про діяльність компаній, банків, аналітичні огляди, рейтинги, практичні рекомендації з менеджменту і маркетингу.</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72" w:history="1">
              <w:r w:rsidR="00E4025D" w:rsidRPr="00616970">
                <w:rPr>
                  <w:rFonts w:ascii="Times New Roman" w:hAnsi="Times New Roman"/>
                  <w:color w:val="006699"/>
                  <w:sz w:val="28"/>
                  <w:szCs w:val="28"/>
                  <w:u w:val="single"/>
                  <w:lang w:val="uk-UA"/>
                </w:rPr>
                <w:t>http://www.intellect.org.ua/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Інтернет-портал аналітичних центрів України надає аналітичним центрам право публікувати свої матеріали (новини, аналітичні огляди, прогнози). За матеріалами сайту проводяться дискусії; відвідувачі сайту мають можливість залишити свої коментарі.</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73" w:history="1">
              <w:r w:rsidR="00E4025D" w:rsidRPr="00616970">
                <w:rPr>
                  <w:rFonts w:ascii="Times New Roman" w:hAnsi="Times New Roman"/>
                  <w:color w:val="006699"/>
                  <w:sz w:val="28"/>
                  <w:szCs w:val="28"/>
                  <w:u w:val="single"/>
                  <w:lang w:val="uk-UA"/>
                </w:rPr>
                <w:t>http://www.finance.com.ua/</w:t>
              </w:r>
            </w:hyperlink>
          </w:p>
          <w:p w:rsidR="00E4025D" w:rsidRPr="00616970" w:rsidRDefault="00E4025D" w:rsidP="00CE36D6">
            <w:pPr>
              <w:spacing w:before="225" w:after="225" w:line="240" w:lineRule="auto"/>
              <w:ind w:firstLine="540"/>
              <w:jc w:val="both"/>
              <w:rPr>
                <w:rFonts w:ascii="Times New Roman" w:hAnsi="Times New Roman"/>
                <w:sz w:val="28"/>
                <w:szCs w:val="28"/>
                <w:lang w:val="uk-UA"/>
              </w:rPr>
            </w:pPr>
            <w:r w:rsidRPr="00616970">
              <w:rPr>
                <w:rFonts w:ascii="Times New Roman" w:hAnsi="Times New Roman"/>
                <w:sz w:val="28"/>
                <w:szCs w:val="28"/>
                <w:lang w:val="uk-UA"/>
              </w:rPr>
              <w:t>На cайті подається огляд-валютного та аграрного ри</w:t>
            </w:r>
            <w:r>
              <w:rPr>
                <w:rFonts w:ascii="Times New Roman" w:hAnsi="Times New Roman"/>
                <w:sz w:val="28"/>
                <w:szCs w:val="28"/>
                <w:lang w:val="uk-UA"/>
              </w:rPr>
              <w:t>нків, фондового ринку України</w:t>
            </w:r>
            <w:r w:rsidRPr="00616970">
              <w:rPr>
                <w:rFonts w:ascii="Times New Roman" w:hAnsi="Times New Roman"/>
                <w:sz w:val="28"/>
                <w:szCs w:val="28"/>
                <w:lang w:val="uk-UA"/>
              </w:rPr>
              <w:t>, готівкових та офіційних курсів валют, фінансові результати діяльності банків, українські та світові індекси фондового ринку, динаміка, графіки і таблиці, є можливість підписатись на розсилки.</w:t>
            </w:r>
          </w:p>
          <w:p w:rsidR="00E4025D" w:rsidRPr="00616970" w:rsidRDefault="00FC6EC3" w:rsidP="00CE36D6">
            <w:pPr>
              <w:spacing w:after="0" w:line="240" w:lineRule="auto"/>
              <w:ind w:firstLine="540"/>
              <w:jc w:val="both"/>
              <w:rPr>
                <w:rFonts w:ascii="Times New Roman" w:hAnsi="Times New Roman"/>
                <w:sz w:val="28"/>
                <w:szCs w:val="28"/>
                <w:lang w:val="uk-UA"/>
              </w:rPr>
            </w:pPr>
            <w:hyperlink r:id="rId74" w:history="1">
              <w:r w:rsidR="00E4025D" w:rsidRPr="00616970">
                <w:rPr>
                  <w:rFonts w:ascii="Times New Roman" w:hAnsi="Times New Roman"/>
                  <w:color w:val="006699"/>
                  <w:sz w:val="28"/>
                  <w:szCs w:val="28"/>
                  <w:u w:val="single"/>
                  <w:lang w:val="uk-UA"/>
                </w:rPr>
                <w:t>http://www.liga.kiev.ua/</w:t>
              </w:r>
            </w:hyperlink>
          </w:p>
          <w:p w:rsidR="00E4025D" w:rsidRPr="00BA263A" w:rsidRDefault="00E4025D" w:rsidP="00CE36D6">
            <w:pPr>
              <w:spacing w:after="0" w:line="240" w:lineRule="auto"/>
              <w:ind w:firstLine="540"/>
              <w:jc w:val="both"/>
              <w:rPr>
                <w:rFonts w:ascii="Times New Roman" w:hAnsi="Times New Roman"/>
                <w:sz w:val="28"/>
                <w:szCs w:val="28"/>
              </w:rPr>
            </w:pPr>
            <w:r w:rsidRPr="00616970">
              <w:rPr>
                <w:rFonts w:ascii="Times New Roman" w:hAnsi="Times New Roman"/>
                <w:sz w:val="28"/>
                <w:szCs w:val="28"/>
                <w:lang w:val="uk-UA"/>
              </w:rPr>
              <w:t>Сайт пропонує бізнес-новини, нормативні документи та законодавчі акти</w:t>
            </w:r>
            <w:r w:rsidRPr="00616970">
              <w:rPr>
                <w:rFonts w:ascii="Times New Roman" w:hAnsi="Times New Roman"/>
                <w:i/>
                <w:iCs/>
                <w:sz w:val="28"/>
                <w:szCs w:val="28"/>
                <w:bdr w:val="none" w:sz="0" w:space="0" w:color="auto" w:frame="1"/>
                <w:lang w:val="uk-UA"/>
              </w:rPr>
              <w:t>,</w:t>
            </w:r>
            <w:r w:rsidRPr="00616970">
              <w:rPr>
                <w:rFonts w:ascii="Times New Roman" w:hAnsi="Times New Roman"/>
                <w:i/>
                <w:iCs/>
                <w:sz w:val="28"/>
                <w:szCs w:val="28"/>
                <w:lang w:val="uk-UA"/>
              </w:rPr>
              <w:t> </w:t>
            </w:r>
            <w:r w:rsidRPr="00616970">
              <w:rPr>
                <w:rFonts w:ascii="Times New Roman" w:hAnsi="Times New Roman"/>
                <w:sz w:val="28"/>
                <w:szCs w:val="28"/>
                <w:lang w:val="uk-UA"/>
              </w:rPr>
              <w:t>коментарі до них, огляд валютного, кредитного та фондового ринків, форуми, посилання па ресурси Інтернет</w:t>
            </w:r>
          </w:p>
          <w:p w:rsidR="00E4025D"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Pr="00346E5E" w:rsidRDefault="00E4025D" w:rsidP="00721E81">
            <w:pPr>
              <w:tabs>
                <w:tab w:val="left" w:pos="1185"/>
                <w:tab w:val="center" w:pos="4677"/>
              </w:tabs>
              <w:spacing w:line="240" w:lineRule="auto"/>
              <w:rPr>
                <w:rFonts w:ascii="Times New Roman" w:hAnsi="Times New Roman"/>
                <w:b/>
                <w:sz w:val="28"/>
                <w:szCs w:val="28"/>
              </w:rPr>
            </w:pPr>
          </w:p>
          <w:p w:rsidR="00E4025D" w:rsidRPr="00616970" w:rsidRDefault="00E4025D" w:rsidP="00CE36D6">
            <w:pPr>
              <w:tabs>
                <w:tab w:val="left" w:pos="1185"/>
                <w:tab w:val="center" w:pos="4677"/>
              </w:tabs>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rsidR="00E4025D" w:rsidRPr="00616970" w:rsidRDefault="00E4025D" w:rsidP="00CE36D6">
            <w:pPr>
              <w:tabs>
                <w:tab w:val="left" w:pos="1185"/>
                <w:tab w:val="center" w:pos="4677"/>
              </w:tabs>
              <w:spacing w:line="240" w:lineRule="auto"/>
              <w:jc w:val="center"/>
              <w:rPr>
                <w:rFonts w:ascii="Times New Roman" w:hAnsi="Times New Roman"/>
                <w:b/>
                <w:sz w:val="28"/>
                <w:szCs w:val="28"/>
              </w:rPr>
            </w:pPr>
            <w:r>
              <w:rPr>
                <w:rFonts w:ascii="Times New Roman" w:hAnsi="Times New Roman"/>
                <w:b/>
                <w:sz w:val="28"/>
                <w:szCs w:val="28"/>
                <w:lang w:val="uk-UA"/>
              </w:rPr>
              <w:t>ТЕСТИ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Тести до теми 1. Суть і функції грошей</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 Представники еволюційної концепції походження грошей:</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39" type="#_x0000_t75" style="width:19.5pt;height:17.25pt">
                  <v:imagedata r:id="rId75" o:title=""/>
                </v:shape>
              </w:pict>
            </w:r>
            <w:r w:rsidR="00E4025D" w:rsidRPr="00616970">
              <w:rPr>
                <w:rFonts w:ascii="Times New Roman" w:hAnsi="Times New Roman"/>
                <w:sz w:val="28"/>
                <w:szCs w:val="28"/>
              </w:rPr>
              <w:t>а) Л. Пігу; Дж. Рікардо;</w:t>
            </w:r>
            <w:r w:rsidR="00E4025D" w:rsidRPr="00616970">
              <w:rPr>
                <w:rFonts w:ascii="Times New Roman" w:hAnsi="Times New Roman"/>
                <w:sz w:val="28"/>
                <w:szCs w:val="28"/>
              </w:rPr>
              <w:br/>
            </w:r>
            <w:r w:rsidRPr="00FC6EC3">
              <w:rPr>
                <w:rFonts w:ascii="Times New Roman" w:hAnsi="Times New Roman"/>
                <w:sz w:val="28"/>
                <w:szCs w:val="28"/>
              </w:rPr>
              <w:pict>
                <v:shape id="_x0000_i1040" type="#_x0000_t75" style="width:19.5pt;height:17.25pt">
                  <v:imagedata r:id="rId75" o:title=""/>
                </v:shape>
              </w:pict>
            </w:r>
            <w:r w:rsidR="00E4025D" w:rsidRPr="00616970">
              <w:rPr>
                <w:rFonts w:ascii="Times New Roman" w:hAnsi="Times New Roman"/>
                <w:sz w:val="28"/>
                <w:szCs w:val="28"/>
              </w:rPr>
              <w:t> б) І. Фішер;</w:t>
            </w:r>
            <w:r w:rsidR="00E4025D" w:rsidRPr="00616970">
              <w:rPr>
                <w:rFonts w:ascii="Times New Roman" w:hAnsi="Times New Roman"/>
                <w:sz w:val="28"/>
                <w:szCs w:val="28"/>
              </w:rPr>
              <w:br/>
            </w:r>
            <w:r w:rsidRPr="00FC6EC3">
              <w:rPr>
                <w:rFonts w:ascii="Times New Roman" w:hAnsi="Times New Roman"/>
                <w:sz w:val="28"/>
                <w:szCs w:val="28"/>
              </w:rPr>
              <w:pict>
                <v:shape id="_x0000_i1041" type="#_x0000_t75" style="width:19.5pt;height:17.25pt">
                  <v:imagedata r:id="rId76" o:title=""/>
                </v:shape>
              </w:pict>
            </w:r>
            <w:r w:rsidR="00E4025D" w:rsidRPr="00616970">
              <w:rPr>
                <w:rFonts w:ascii="Times New Roman" w:hAnsi="Times New Roman"/>
                <w:sz w:val="28"/>
                <w:szCs w:val="28"/>
              </w:rPr>
              <w:t> в) А. Сміт; П. Самуельсон, К. Маркс;</w:t>
            </w:r>
            <w:r w:rsidR="00E4025D" w:rsidRPr="00616970">
              <w:rPr>
                <w:rFonts w:ascii="Times New Roman" w:hAnsi="Times New Roman"/>
                <w:sz w:val="28"/>
                <w:szCs w:val="28"/>
              </w:rPr>
              <w:br/>
            </w:r>
            <w:r w:rsidRPr="00FC6EC3">
              <w:rPr>
                <w:rFonts w:ascii="Times New Roman" w:hAnsi="Times New Roman"/>
                <w:sz w:val="28"/>
                <w:szCs w:val="28"/>
              </w:rPr>
              <w:pict>
                <v:shape id="_x0000_i1042" type="#_x0000_t75" style="width:19.5pt;height:17.25pt">
                  <v:imagedata r:id="rId75" o:title=""/>
                </v:shape>
              </w:pict>
            </w:r>
            <w:r w:rsidR="00E4025D" w:rsidRPr="00616970">
              <w:rPr>
                <w:rFonts w:ascii="Times New Roman" w:hAnsi="Times New Roman"/>
                <w:sz w:val="28"/>
                <w:szCs w:val="28"/>
              </w:rPr>
              <w:t> г) Арістотель, К.Маркс.</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2. Яке з тверджень правильне: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43" type="#_x0000_t75" style="width:19.5pt;height:17.25pt">
                  <v:imagedata r:id="rId75" o:title=""/>
                </v:shape>
              </w:pict>
            </w:r>
            <w:r w:rsidR="00E4025D" w:rsidRPr="00616970">
              <w:rPr>
                <w:rFonts w:ascii="Times New Roman" w:hAnsi="Times New Roman"/>
                <w:sz w:val="28"/>
                <w:szCs w:val="28"/>
              </w:rPr>
              <w:t> а) гроші — це кристалізація мінової вартості;</w:t>
            </w:r>
            <w:r w:rsidR="00E4025D" w:rsidRPr="00616970">
              <w:rPr>
                <w:rFonts w:ascii="Times New Roman" w:hAnsi="Times New Roman"/>
                <w:sz w:val="28"/>
                <w:szCs w:val="28"/>
              </w:rPr>
              <w:br/>
            </w:r>
            <w:r w:rsidRPr="00FC6EC3">
              <w:rPr>
                <w:rFonts w:ascii="Times New Roman" w:hAnsi="Times New Roman"/>
                <w:sz w:val="28"/>
                <w:szCs w:val="28"/>
              </w:rPr>
              <w:pict>
                <v:shape id="_x0000_i1044" type="#_x0000_t75" style="width:19.5pt;height:17.25pt">
                  <v:imagedata r:id="rId75" o:title=""/>
                </v:shape>
              </w:pict>
            </w:r>
            <w:r w:rsidR="00E4025D" w:rsidRPr="00616970">
              <w:rPr>
                <w:rFonts w:ascii="Times New Roman" w:hAnsi="Times New Roman"/>
                <w:sz w:val="28"/>
                <w:szCs w:val="28"/>
              </w:rPr>
              <w:t> б) гроші — загальний товар-еквівалент;</w:t>
            </w:r>
            <w:r w:rsidR="00E4025D" w:rsidRPr="00616970">
              <w:rPr>
                <w:rFonts w:ascii="Times New Roman" w:hAnsi="Times New Roman"/>
                <w:sz w:val="28"/>
                <w:szCs w:val="28"/>
              </w:rPr>
              <w:br/>
            </w:r>
            <w:r w:rsidRPr="00FC6EC3">
              <w:rPr>
                <w:rFonts w:ascii="Times New Roman" w:hAnsi="Times New Roman"/>
                <w:sz w:val="28"/>
                <w:szCs w:val="28"/>
              </w:rPr>
              <w:pict>
                <v:shape id="_x0000_i1045" type="#_x0000_t75" style="width:19.5pt;height:17.25pt">
                  <v:imagedata r:id="rId75" o:title=""/>
                </v:shape>
              </w:pict>
            </w:r>
            <w:r w:rsidR="00E4025D" w:rsidRPr="00616970">
              <w:rPr>
                <w:rFonts w:ascii="Times New Roman" w:hAnsi="Times New Roman"/>
                <w:sz w:val="28"/>
                <w:szCs w:val="28"/>
              </w:rPr>
              <w:t> в) гроші — продукт згоди людей;</w:t>
            </w:r>
            <w:r w:rsidR="00E4025D" w:rsidRPr="00616970">
              <w:rPr>
                <w:rFonts w:ascii="Times New Roman" w:hAnsi="Times New Roman"/>
                <w:sz w:val="28"/>
                <w:szCs w:val="28"/>
              </w:rPr>
              <w:br/>
            </w:r>
            <w:r w:rsidRPr="00FC6EC3">
              <w:rPr>
                <w:rFonts w:ascii="Times New Roman" w:hAnsi="Times New Roman"/>
                <w:sz w:val="28"/>
                <w:szCs w:val="28"/>
              </w:rPr>
              <w:pict>
                <v:shape id="_x0000_i1046" type="#_x0000_t75" style="width:19.5pt;height:17.25pt">
                  <v:imagedata r:id="rId75" o:title=""/>
                </v:shape>
              </w:pict>
            </w:r>
            <w:r w:rsidR="00E4025D" w:rsidRPr="00616970">
              <w:rPr>
                <w:rFonts w:ascii="Times New Roman" w:hAnsi="Times New Roman"/>
                <w:sz w:val="28"/>
                <w:szCs w:val="28"/>
              </w:rPr>
              <w:t> г) гроші — знак обміну;</w:t>
            </w:r>
            <w:r w:rsidR="00E4025D" w:rsidRPr="00616970">
              <w:rPr>
                <w:rFonts w:ascii="Times New Roman" w:hAnsi="Times New Roman"/>
                <w:sz w:val="28"/>
                <w:szCs w:val="28"/>
              </w:rPr>
              <w:br/>
            </w:r>
            <w:r w:rsidRPr="00FC6EC3">
              <w:rPr>
                <w:rFonts w:ascii="Times New Roman" w:hAnsi="Times New Roman"/>
                <w:sz w:val="28"/>
                <w:szCs w:val="28"/>
              </w:rPr>
              <w:pict>
                <v:shape id="_x0000_i1047" type="#_x0000_t75" style="width:19.5pt;height:17.25pt">
                  <v:imagedata r:id="rId75" o:title=""/>
                </v:shape>
              </w:pict>
            </w:r>
            <w:r w:rsidR="00E4025D" w:rsidRPr="00616970">
              <w:rPr>
                <w:rFonts w:ascii="Times New Roman" w:hAnsi="Times New Roman"/>
                <w:sz w:val="28"/>
                <w:szCs w:val="28"/>
              </w:rPr>
              <w:t> д) гроші — все вищеназване?</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3. Ліквідність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48" type="#_x0000_t75" style="width:19.5pt;height:17.25pt">
                  <v:imagedata r:id="rId75" o:title=""/>
                </v:shape>
              </w:pict>
            </w:r>
            <w:r w:rsidR="00E4025D" w:rsidRPr="00616970">
              <w:rPr>
                <w:rFonts w:ascii="Times New Roman" w:hAnsi="Times New Roman"/>
                <w:sz w:val="28"/>
                <w:szCs w:val="28"/>
              </w:rPr>
              <w:t> а) здатність грошей брати участь у негайній купівлі товарів (робіт, послуг); можливість грошей бути засобом платежу;</w:t>
            </w:r>
            <w:r w:rsidR="00E4025D" w:rsidRPr="00616970">
              <w:rPr>
                <w:rFonts w:ascii="Times New Roman" w:hAnsi="Times New Roman"/>
                <w:sz w:val="28"/>
                <w:szCs w:val="28"/>
              </w:rPr>
              <w:br/>
            </w:r>
            <w:r w:rsidRPr="00FC6EC3">
              <w:rPr>
                <w:rFonts w:ascii="Times New Roman" w:hAnsi="Times New Roman"/>
                <w:sz w:val="28"/>
                <w:szCs w:val="28"/>
              </w:rPr>
              <w:pict>
                <v:shape id="_x0000_i1049" type="#_x0000_t75" style="width:19.5pt;height:17.25pt">
                  <v:imagedata r:id="rId75" o:title=""/>
                </v:shape>
              </w:pict>
            </w:r>
            <w:r w:rsidR="00E4025D" w:rsidRPr="00616970">
              <w:rPr>
                <w:rFonts w:ascii="Times New Roman" w:hAnsi="Times New Roman"/>
                <w:sz w:val="28"/>
                <w:szCs w:val="28"/>
              </w:rPr>
              <w:t> б) можливість грошей бути засобом платежу; можливість грошей бути засобом обігу.</w:t>
            </w:r>
            <w:r w:rsidR="00E4025D" w:rsidRPr="00616970">
              <w:rPr>
                <w:rFonts w:ascii="Times New Roman" w:hAnsi="Times New Roman"/>
                <w:sz w:val="28"/>
                <w:szCs w:val="28"/>
              </w:rPr>
              <w:br/>
            </w:r>
            <w:r w:rsidRPr="00FC6EC3">
              <w:rPr>
                <w:rFonts w:ascii="Times New Roman" w:hAnsi="Times New Roman"/>
                <w:sz w:val="28"/>
                <w:szCs w:val="28"/>
              </w:rPr>
              <w:pict>
                <v:shape id="_x0000_i1050" type="#_x0000_t75" style="width:19.5pt;height:17.25pt">
                  <v:imagedata r:id="rId75" o:title=""/>
                </v:shape>
              </w:pict>
            </w:r>
            <w:r w:rsidR="00E4025D" w:rsidRPr="00616970">
              <w:rPr>
                <w:rFonts w:ascii="Times New Roman" w:hAnsi="Times New Roman"/>
                <w:sz w:val="28"/>
                <w:szCs w:val="28"/>
              </w:rPr>
              <w:t> в) можливість грошей бути засобом накопичення; можливість грошей бути засобом платежу;</w:t>
            </w:r>
            <w:r w:rsidR="00E4025D" w:rsidRPr="00616970">
              <w:rPr>
                <w:rFonts w:ascii="Times New Roman" w:hAnsi="Times New Roman"/>
                <w:sz w:val="28"/>
                <w:szCs w:val="28"/>
              </w:rPr>
              <w:br/>
            </w:r>
            <w:r w:rsidRPr="00FC6EC3">
              <w:rPr>
                <w:rFonts w:ascii="Times New Roman" w:hAnsi="Times New Roman"/>
                <w:sz w:val="28"/>
                <w:szCs w:val="28"/>
              </w:rPr>
              <w:pict>
                <v:shape id="_x0000_i1051" type="#_x0000_t75" style="width:19.5pt;height:17.25pt">
                  <v:imagedata r:id="rId75" o:title=""/>
                </v:shape>
              </w:pict>
            </w:r>
            <w:r w:rsidR="00E4025D" w:rsidRPr="00616970">
              <w:rPr>
                <w:rFonts w:ascii="Times New Roman" w:hAnsi="Times New Roman"/>
                <w:sz w:val="28"/>
                <w:szCs w:val="28"/>
              </w:rPr>
              <w:t> г) можливість грошей бути засобом обігу.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4. Формами вартості грошей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52" type="#_x0000_t75" style="width:19.5pt;height:17.25pt">
                  <v:imagedata r:id="rId75" o:title=""/>
                </v:shape>
              </w:pict>
            </w:r>
            <w:r w:rsidR="00E4025D" w:rsidRPr="00616970">
              <w:rPr>
                <w:rFonts w:ascii="Times New Roman" w:hAnsi="Times New Roman"/>
                <w:sz w:val="28"/>
                <w:szCs w:val="28"/>
              </w:rPr>
              <w:t> а) грошова;загальна;</w:t>
            </w:r>
            <w:r w:rsidR="00E4025D" w:rsidRPr="00616970">
              <w:rPr>
                <w:rFonts w:ascii="Times New Roman" w:hAnsi="Times New Roman"/>
                <w:sz w:val="28"/>
                <w:szCs w:val="28"/>
              </w:rPr>
              <w:br/>
            </w:r>
            <w:r w:rsidRPr="00FC6EC3">
              <w:rPr>
                <w:rFonts w:ascii="Times New Roman" w:hAnsi="Times New Roman"/>
                <w:sz w:val="28"/>
                <w:szCs w:val="28"/>
              </w:rPr>
              <w:pict>
                <v:shape id="_x0000_i1053" type="#_x0000_t75" style="width:19.5pt;height:17.25pt">
                  <v:imagedata r:id="rId75" o:title=""/>
                </v:shape>
              </w:pict>
            </w:r>
            <w:r w:rsidR="00E4025D" w:rsidRPr="00616970">
              <w:rPr>
                <w:rFonts w:ascii="Times New Roman" w:hAnsi="Times New Roman"/>
                <w:sz w:val="28"/>
                <w:szCs w:val="28"/>
              </w:rPr>
              <w:t> б) загальна;повна;проста;</w:t>
            </w:r>
            <w:r w:rsidR="00E4025D" w:rsidRPr="00616970">
              <w:rPr>
                <w:rFonts w:ascii="Times New Roman" w:hAnsi="Times New Roman"/>
                <w:sz w:val="28"/>
                <w:szCs w:val="28"/>
              </w:rPr>
              <w:br/>
            </w:r>
            <w:r w:rsidRPr="00FC6EC3">
              <w:rPr>
                <w:rFonts w:ascii="Times New Roman" w:hAnsi="Times New Roman"/>
                <w:sz w:val="28"/>
                <w:szCs w:val="28"/>
              </w:rPr>
              <w:pict>
                <v:shape id="_x0000_i1054" type="#_x0000_t75" style="width:19.5pt;height:17.25pt">
                  <v:imagedata r:id="rId75" o:title=""/>
                </v:shape>
              </w:pict>
            </w:r>
            <w:r w:rsidR="00E4025D" w:rsidRPr="00616970">
              <w:rPr>
                <w:rFonts w:ascii="Times New Roman" w:hAnsi="Times New Roman"/>
                <w:sz w:val="28"/>
                <w:szCs w:val="28"/>
              </w:rPr>
              <w:t> в) проста;розгорнута;</w:t>
            </w:r>
            <w:r w:rsidR="00E4025D" w:rsidRPr="00616970">
              <w:rPr>
                <w:rFonts w:ascii="Times New Roman" w:hAnsi="Times New Roman"/>
                <w:sz w:val="28"/>
                <w:szCs w:val="28"/>
              </w:rPr>
              <w:br/>
            </w:r>
            <w:r w:rsidRPr="00FC6EC3">
              <w:rPr>
                <w:rFonts w:ascii="Times New Roman" w:hAnsi="Times New Roman"/>
                <w:sz w:val="28"/>
                <w:szCs w:val="28"/>
              </w:rPr>
              <w:pict>
                <v:shape id="_x0000_i1055" type="#_x0000_t75" style="width:19.5pt;height:17.25pt">
                  <v:imagedata r:id="rId75" o:title=""/>
                </v:shape>
              </w:pict>
            </w:r>
            <w:r w:rsidR="00E4025D" w:rsidRPr="00616970">
              <w:rPr>
                <w:rFonts w:ascii="Times New Roman" w:hAnsi="Times New Roman"/>
                <w:sz w:val="28"/>
                <w:szCs w:val="28"/>
              </w:rPr>
              <w:t> г) розгорнута,повна,загальна,грошова</w:t>
            </w:r>
            <w:r w:rsidR="00E4025D" w:rsidRPr="00616970">
              <w:rPr>
                <w:rFonts w:ascii="Times New Roman" w:hAnsi="Times New Roman"/>
                <w:sz w:val="28"/>
                <w:szCs w:val="28"/>
              </w:rPr>
              <w:br/>
            </w:r>
            <w:r w:rsidRPr="00FC6EC3">
              <w:rPr>
                <w:rFonts w:ascii="Times New Roman" w:hAnsi="Times New Roman"/>
                <w:sz w:val="28"/>
                <w:szCs w:val="28"/>
              </w:rPr>
              <w:pict>
                <v:shape id="_x0000_i1056" type="#_x0000_t75" style="width:19.5pt;height:17.25pt">
                  <v:imagedata r:id="rId75" o:title=""/>
                </v:shape>
              </w:pict>
            </w:r>
            <w:r w:rsidR="00E4025D" w:rsidRPr="00616970">
              <w:rPr>
                <w:rFonts w:ascii="Times New Roman" w:hAnsi="Times New Roman"/>
                <w:sz w:val="28"/>
                <w:szCs w:val="28"/>
              </w:rPr>
              <w:t> д) еквівалентна;</w:t>
            </w:r>
            <w:r w:rsidR="00E4025D" w:rsidRPr="00616970">
              <w:rPr>
                <w:rFonts w:ascii="Times New Roman" w:hAnsi="Times New Roman"/>
                <w:sz w:val="28"/>
                <w:szCs w:val="28"/>
              </w:rPr>
              <w:br/>
            </w:r>
            <w:r w:rsidRPr="00FC6EC3">
              <w:rPr>
                <w:rFonts w:ascii="Times New Roman" w:hAnsi="Times New Roman"/>
                <w:sz w:val="28"/>
                <w:szCs w:val="28"/>
              </w:rPr>
              <w:pict>
                <v:shape id="_x0000_i1057" type="#_x0000_t75" style="width:19.5pt;height:17.25pt">
                  <v:imagedata r:id="rId75" o:title=""/>
                </v:shape>
              </w:pict>
            </w:r>
            <w:r w:rsidR="00E4025D" w:rsidRPr="00616970">
              <w:rPr>
                <w:rFonts w:ascii="Times New Roman" w:hAnsi="Times New Roman"/>
                <w:sz w:val="28"/>
                <w:szCs w:val="28"/>
              </w:rPr>
              <w:t> е) повна.</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5. Що таке кредитні гроші:</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58" type="#_x0000_t75" style="width:19.5pt;height:17.25pt">
                  <v:imagedata r:id="rId75" o:title=""/>
                </v:shape>
              </w:pict>
            </w:r>
            <w:r w:rsidR="00E4025D" w:rsidRPr="00616970">
              <w:rPr>
                <w:rFonts w:ascii="Times New Roman" w:hAnsi="Times New Roman"/>
                <w:sz w:val="28"/>
                <w:szCs w:val="28"/>
              </w:rPr>
              <w:t> а) гроші, випущені державою для покриття своїх потреб, що фінансуються з бюджету;</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059" type="#_x0000_t75" style="width:19.5pt;height:17.25pt">
                  <v:imagedata r:id="rId75" o:title=""/>
                </v:shape>
              </w:pict>
            </w:r>
            <w:r w:rsidR="00E4025D" w:rsidRPr="00616970">
              <w:rPr>
                <w:rFonts w:ascii="Times New Roman" w:hAnsi="Times New Roman"/>
                <w:sz w:val="28"/>
                <w:szCs w:val="28"/>
              </w:rPr>
              <w:t> б) будь-які неповноцінні гроші;</w:t>
            </w:r>
            <w:r w:rsidR="00E4025D" w:rsidRPr="00616970">
              <w:rPr>
                <w:rFonts w:ascii="Times New Roman" w:hAnsi="Times New Roman"/>
                <w:sz w:val="28"/>
                <w:szCs w:val="28"/>
              </w:rPr>
              <w:br/>
            </w:r>
            <w:r w:rsidRPr="00FC6EC3">
              <w:rPr>
                <w:rFonts w:ascii="Times New Roman" w:hAnsi="Times New Roman"/>
                <w:sz w:val="28"/>
                <w:szCs w:val="28"/>
              </w:rPr>
              <w:pict>
                <v:shape id="_x0000_i1060" type="#_x0000_t75" style="width:19.5pt;height:17.25pt">
                  <v:imagedata r:id="rId75" o:title=""/>
                </v:shape>
              </w:pict>
            </w:r>
            <w:r w:rsidR="00E4025D" w:rsidRPr="00616970">
              <w:rPr>
                <w:rFonts w:ascii="Times New Roman" w:hAnsi="Times New Roman"/>
                <w:sz w:val="28"/>
                <w:szCs w:val="28"/>
              </w:rPr>
              <w:t> в) гроші, що виникають як заміщення майнових боргових зобов’язань приватних осіб і держави;</w:t>
            </w:r>
            <w:r w:rsidR="00E4025D" w:rsidRPr="00616970">
              <w:rPr>
                <w:rFonts w:ascii="Times New Roman" w:hAnsi="Times New Roman"/>
                <w:sz w:val="28"/>
                <w:szCs w:val="28"/>
              </w:rPr>
              <w:br/>
            </w:r>
            <w:r w:rsidRPr="00FC6EC3">
              <w:rPr>
                <w:rFonts w:ascii="Times New Roman" w:hAnsi="Times New Roman"/>
                <w:sz w:val="28"/>
                <w:szCs w:val="28"/>
              </w:rPr>
              <w:pict>
                <v:shape id="_x0000_i1061" type="#_x0000_t75" style="width:19.5pt;height:17.25pt">
                  <v:imagedata r:id="rId75" o:title=""/>
                </v:shape>
              </w:pict>
            </w:r>
            <w:r w:rsidR="00E4025D" w:rsidRPr="00616970">
              <w:rPr>
                <w:rFonts w:ascii="Times New Roman" w:hAnsi="Times New Roman"/>
                <w:sz w:val="28"/>
                <w:szCs w:val="28"/>
              </w:rPr>
              <w:t> г) гроші, що емітуються банками для фінансування бюджетного дефіциту?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6. В економічній теорії виділяють такі концепції походження грошей:</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62" type="#_x0000_t75" style="width:19.5pt;height:17.25pt">
                  <v:imagedata r:id="rId75" o:title=""/>
                </v:shape>
              </w:pict>
            </w:r>
            <w:r w:rsidR="00E4025D" w:rsidRPr="00616970">
              <w:rPr>
                <w:rFonts w:ascii="Times New Roman" w:hAnsi="Times New Roman"/>
                <w:sz w:val="28"/>
                <w:szCs w:val="28"/>
              </w:rPr>
              <w:t> а) трансакційну; грошову;</w:t>
            </w:r>
            <w:r w:rsidR="00E4025D" w:rsidRPr="00616970">
              <w:rPr>
                <w:rFonts w:ascii="Times New Roman" w:hAnsi="Times New Roman"/>
                <w:sz w:val="28"/>
                <w:szCs w:val="28"/>
              </w:rPr>
              <w:br/>
            </w:r>
            <w:r w:rsidRPr="00FC6EC3">
              <w:rPr>
                <w:rFonts w:ascii="Times New Roman" w:hAnsi="Times New Roman"/>
                <w:sz w:val="28"/>
                <w:szCs w:val="28"/>
              </w:rPr>
              <w:pict>
                <v:shape id="_x0000_i1063" type="#_x0000_t75" style="width:19.5pt;height:17.25pt">
                  <v:imagedata r:id="rId75" o:title=""/>
                </v:shape>
              </w:pict>
            </w:r>
            <w:r w:rsidR="00E4025D" w:rsidRPr="00616970">
              <w:rPr>
                <w:rFonts w:ascii="Times New Roman" w:hAnsi="Times New Roman"/>
                <w:sz w:val="28"/>
                <w:szCs w:val="28"/>
              </w:rPr>
              <w:t> б) раціоналістичну;еволюційну;</w:t>
            </w:r>
            <w:r w:rsidR="00E4025D" w:rsidRPr="00616970">
              <w:rPr>
                <w:rFonts w:ascii="Times New Roman" w:hAnsi="Times New Roman"/>
                <w:sz w:val="28"/>
                <w:szCs w:val="28"/>
              </w:rPr>
              <w:br/>
            </w:r>
            <w:r w:rsidRPr="00FC6EC3">
              <w:rPr>
                <w:rFonts w:ascii="Times New Roman" w:hAnsi="Times New Roman"/>
                <w:sz w:val="28"/>
                <w:szCs w:val="28"/>
              </w:rPr>
              <w:pict>
                <v:shape id="_x0000_i1064" type="#_x0000_t75" style="width:19.5pt;height:17.25pt">
                  <v:imagedata r:id="rId75" o:title=""/>
                </v:shape>
              </w:pict>
            </w:r>
            <w:r w:rsidR="00E4025D" w:rsidRPr="00616970">
              <w:rPr>
                <w:rFonts w:ascii="Times New Roman" w:hAnsi="Times New Roman"/>
                <w:sz w:val="28"/>
                <w:szCs w:val="28"/>
              </w:rPr>
              <w:t> в) еволюційну;</w:t>
            </w:r>
            <w:r w:rsidR="00E4025D" w:rsidRPr="00616970">
              <w:rPr>
                <w:rFonts w:ascii="Times New Roman" w:hAnsi="Times New Roman"/>
                <w:sz w:val="28"/>
                <w:szCs w:val="28"/>
              </w:rPr>
              <w:br/>
            </w:r>
            <w:r w:rsidRPr="00FC6EC3">
              <w:rPr>
                <w:rFonts w:ascii="Times New Roman" w:hAnsi="Times New Roman"/>
                <w:sz w:val="28"/>
                <w:szCs w:val="28"/>
              </w:rPr>
              <w:pict>
                <v:shape id="_x0000_i1065" type="#_x0000_t75" style="width:19.5pt;height:17.25pt">
                  <v:imagedata r:id="rId75" o:title=""/>
                </v:shape>
              </w:pict>
            </w:r>
            <w:r w:rsidR="00E4025D" w:rsidRPr="00616970">
              <w:rPr>
                <w:rFonts w:ascii="Times New Roman" w:hAnsi="Times New Roman"/>
                <w:sz w:val="28"/>
                <w:szCs w:val="28"/>
              </w:rPr>
              <w:t> г) монетаристську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7. До кредитних грошей належать: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66" type="#_x0000_t75" style="width:19.5pt;height:17.25pt">
                  <v:imagedata r:id="rId75" o:title=""/>
                </v:shape>
              </w:pict>
            </w:r>
            <w:r w:rsidR="00E4025D" w:rsidRPr="00616970">
              <w:rPr>
                <w:rFonts w:ascii="Times New Roman" w:hAnsi="Times New Roman"/>
                <w:sz w:val="28"/>
                <w:szCs w:val="28"/>
              </w:rPr>
              <w:t> а) кредитні картки;</w:t>
            </w:r>
            <w:r w:rsidR="00E4025D" w:rsidRPr="00616970">
              <w:rPr>
                <w:rFonts w:ascii="Times New Roman" w:hAnsi="Times New Roman"/>
                <w:sz w:val="28"/>
                <w:szCs w:val="28"/>
              </w:rPr>
              <w:br/>
            </w:r>
            <w:r w:rsidRPr="00FC6EC3">
              <w:rPr>
                <w:rFonts w:ascii="Times New Roman" w:hAnsi="Times New Roman"/>
                <w:sz w:val="28"/>
                <w:szCs w:val="28"/>
              </w:rPr>
              <w:pict>
                <v:shape id="_x0000_i1067" type="#_x0000_t75" style="width:19.5pt;height:17.25pt">
                  <v:imagedata r:id="rId75" o:title=""/>
                </v:shape>
              </w:pict>
            </w:r>
            <w:r w:rsidR="00E4025D" w:rsidRPr="00616970">
              <w:rPr>
                <w:rFonts w:ascii="Times New Roman" w:hAnsi="Times New Roman"/>
                <w:sz w:val="28"/>
                <w:szCs w:val="28"/>
              </w:rPr>
              <w:t> б) вексель;чек;банкнота;</w:t>
            </w:r>
            <w:r w:rsidR="00E4025D" w:rsidRPr="00616970">
              <w:rPr>
                <w:rFonts w:ascii="Times New Roman" w:hAnsi="Times New Roman"/>
                <w:sz w:val="28"/>
                <w:szCs w:val="28"/>
              </w:rPr>
              <w:br/>
            </w:r>
            <w:r w:rsidRPr="00FC6EC3">
              <w:rPr>
                <w:rFonts w:ascii="Times New Roman" w:hAnsi="Times New Roman"/>
                <w:sz w:val="28"/>
                <w:szCs w:val="28"/>
              </w:rPr>
              <w:pict>
                <v:shape id="_x0000_i1068" type="#_x0000_t75" style="width:19.5pt;height:17.25pt">
                  <v:imagedata r:id="rId75" o:title=""/>
                </v:shape>
              </w:pict>
            </w:r>
            <w:r w:rsidR="00E4025D" w:rsidRPr="00616970">
              <w:rPr>
                <w:rFonts w:ascii="Times New Roman" w:hAnsi="Times New Roman"/>
                <w:sz w:val="28"/>
                <w:szCs w:val="28"/>
              </w:rPr>
              <w:t> в) електронні гроші;</w:t>
            </w:r>
            <w:r w:rsidR="00E4025D" w:rsidRPr="00616970">
              <w:rPr>
                <w:rFonts w:ascii="Times New Roman" w:hAnsi="Times New Roman"/>
                <w:sz w:val="28"/>
                <w:szCs w:val="28"/>
              </w:rPr>
              <w:br/>
            </w:r>
            <w:r w:rsidRPr="00FC6EC3">
              <w:rPr>
                <w:rFonts w:ascii="Times New Roman" w:hAnsi="Times New Roman"/>
                <w:sz w:val="28"/>
                <w:szCs w:val="28"/>
              </w:rPr>
              <w:pict>
                <v:shape id="_x0000_i1069" type="#_x0000_t75" style="width:19.5pt;height:17.25pt">
                  <v:imagedata r:id="rId75" o:title=""/>
                </v:shape>
              </w:pict>
            </w:r>
            <w:r w:rsidR="00E4025D" w:rsidRPr="00616970">
              <w:rPr>
                <w:rFonts w:ascii="Times New Roman" w:hAnsi="Times New Roman"/>
                <w:sz w:val="28"/>
                <w:szCs w:val="28"/>
              </w:rPr>
              <w:t> г) чек;кредитні картки;</w:t>
            </w:r>
            <w:r w:rsidR="00E4025D" w:rsidRPr="00616970">
              <w:rPr>
                <w:rFonts w:ascii="Times New Roman" w:hAnsi="Times New Roman"/>
                <w:sz w:val="28"/>
                <w:szCs w:val="28"/>
              </w:rPr>
              <w:br/>
            </w:r>
            <w:r w:rsidRPr="00FC6EC3">
              <w:rPr>
                <w:rFonts w:ascii="Times New Roman" w:hAnsi="Times New Roman"/>
                <w:sz w:val="28"/>
                <w:szCs w:val="28"/>
              </w:rPr>
              <w:pict>
                <v:shape id="_x0000_i1070" type="#_x0000_t75" style="width:19.5pt;height:17.25pt">
                  <v:imagedata r:id="rId75" o:title=""/>
                </v:shape>
              </w:pict>
            </w:r>
            <w:r w:rsidR="00E4025D" w:rsidRPr="00616970">
              <w:rPr>
                <w:rFonts w:ascii="Times New Roman" w:hAnsi="Times New Roman"/>
                <w:sz w:val="28"/>
                <w:szCs w:val="28"/>
              </w:rPr>
              <w:t> д) банкнота;чек;</w:t>
            </w:r>
            <w:r w:rsidR="00E4025D" w:rsidRPr="00616970">
              <w:rPr>
                <w:rFonts w:ascii="Times New Roman" w:hAnsi="Times New Roman"/>
                <w:sz w:val="28"/>
                <w:szCs w:val="28"/>
              </w:rPr>
              <w:br/>
            </w:r>
            <w:r w:rsidRPr="00FC6EC3">
              <w:rPr>
                <w:rFonts w:ascii="Times New Roman" w:hAnsi="Times New Roman"/>
                <w:sz w:val="28"/>
                <w:szCs w:val="28"/>
              </w:rPr>
              <w:pict>
                <v:shape id="_x0000_i1071" type="#_x0000_t75" style="width:19.5pt;height:17.25pt">
                  <v:imagedata r:id="rId75" o:title=""/>
                </v:shape>
              </w:pict>
            </w:r>
            <w:r w:rsidR="00E4025D" w:rsidRPr="00616970">
              <w:rPr>
                <w:rFonts w:ascii="Times New Roman" w:hAnsi="Times New Roman"/>
                <w:sz w:val="28"/>
                <w:szCs w:val="28"/>
              </w:rPr>
              <w:t> е) дебетові картки.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8. Чому гроші мають всезагальну здатність до обміну: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72" type="#_x0000_t75" style="width:19.5pt;height:17.25pt">
                  <v:imagedata r:id="rId75" o:title=""/>
                </v:shape>
              </w:pict>
            </w:r>
            <w:r w:rsidR="00E4025D" w:rsidRPr="00616970">
              <w:rPr>
                <w:rFonts w:ascii="Times New Roman" w:hAnsi="Times New Roman"/>
                <w:sz w:val="28"/>
                <w:szCs w:val="28"/>
              </w:rPr>
              <w:t> а) тому що вони є кристалізацією мінової вартості, всезагальним втіленням багатства й людської праці;</w:t>
            </w:r>
            <w:r w:rsidR="00E4025D" w:rsidRPr="00616970">
              <w:rPr>
                <w:rFonts w:ascii="Times New Roman" w:hAnsi="Times New Roman"/>
                <w:sz w:val="28"/>
                <w:szCs w:val="28"/>
              </w:rPr>
              <w:br/>
            </w:r>
            <w:r w:rsidRPr="00FC6EC3">
              <w:rPr>
                <w:rFonts w:ascii="Times New Roman" w:hAnsi="Times New Roman"/>
                <w:sz w:val="28"/>
                <w:szCs w:val="28"/>
              </w:rPr>
              <w:pict>
                <v:shape id="_x0000_i1073" type="#_x0000_t75" style="width:19.5pt;height:17.25pt">
                  <v:imagedata r:id="rId75" o:title=""/>
                </v:shape>
              </w:pict>
            </w:r>
            <w:r w:rsidR="00E4025D" w:rsidRPr="00616970">
              <w:rPr>
                <w:rFonts w:ascii="Times New Roman" w:hAnsi="Times New Roman"/>
                <w:sz w:val="28"/>
                <w:szCs w:val="28"/>
              </w:rPr>
              <w:t> б) тому що ринок наперед сприймає їх як загальну цінність, бажану для будь-якого суб’єкта;</w:t>
            </w:r>
            <w:r w:rsidR="00E4025D" w:rsidRPr="00616970">
              <w:rPr>
                <w:rFonts w:ascii="Times New Roman" w:hAnsi="Times New Roman"/>
                <w:sz w:val="28"/>
                <w:szCs w:val="28"/>
              </w:rPr>
              <w:br/>
            </w:r>
            <w:r w:rsidRPr="00FC6EC3">
              <w:rPr>
                <w:rFonts w:ascii="Times New Roman" w:hAnsi="Times New Roman"/>
                <w:sz w:val="28"/>
                <w:szCs w:val="28"/>
              </w:rPr>
              <w:pict>
                <v:shape id="_x0000_i1074" type="#_x0000_t75" style="width:19.5pt;height:17.25pt">
                  <v:imagedata r:id="rId75" o:title=""/>
                </v:shape>
              </w:pict>
            </w:r>
            <w:r w:rsidR="00E4025D" w:rsidRPr="00616970">
              <w:rPr>
                <w:rFonts w:ascii="Times New Roman" w:hAnsi="Times New Roman"/>
                <w:sz w:val="28"/>
                <w:szCs w:val="28"/>
              </w:rPr>
              <w:t> в) тому що вони виготовлені зі специфічного матеріалу?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9. До електронних грошей належать: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75" type="#_x0000_t75" style="width:19.5pt;height:17.25pt">
                  <v:imagedata r:id="rId75" o:title=""/>
                </v:shape>
              </w:pict>
            </w:r>
            <w:r w:rsidR="00E4025D" w:rsidRPr="00616970">
              <w:rPr>
                <w:rFonts w:ascii="Times New Roman" w:hAnsi="Times New Roman"/>
                <w:sz w:val="28"/>
                <w:szCs w:val="28"/>
              </w:rPr>
              <w:t> а) казначейські білети;</w:t>
            </w:r>
            <w:r w:rsidR="00E4025D" w:rsidRPr="00616970">
              <w:rPr>
                <w:rFonts w:ascii="Times New Roman" w:hAnsi="Times New Roman"/>
                <w:sz w:val="28"/>
                <w:szCs w:val="28"/>
              </w:rPr>
              <w:br/>
            </w:r>
            <w:r w:rsidRPr="00FC6EC3">
              <w:rPr>
                <w:rFonts w:ascii="Times New Roman" w:hAnsi="Times New Roman"/>
                <w:sz w:val="28"/>
                <w:szCs w:val="28"/>
              </w:rPr>
              <w:pict>
                <v:shape id="_x0000_i1076" type="#_x0000_t75" style="width:19.5pt;height:17.25pt">
                  <v:imagedata r:id="rId75" o:title=""/>
                </v:shape>
              </w:pict>
            </w:r>
            <w:r w:rsidR="00E4025D" w:rsidRPr="00616970">
              <w:rPr>
                <w:rFonts w:ascii="Times New Roman" w:hAnsi="Times New Roman"/>
                <w:sz w:val="28"/>
                <w:szCs w:val="28"/>
              </w:rPr>
              <w:t> б) банкноти;чеки,векселі</w:t>
            </w:r>
            <w:r w:rsidR="00E4025D" w:rsidRPr="00616970">
              <w:rPr>
                <w:rFonts w:ascii="Times New Roman" w:hAnsi="Times New Roman"/>
                <w:sz w:val="28"/>
                <w:szCs w:val="28"/>
              </w:rPr>
              <w:br/>
            </w:r>
            <w:r w:rsidRPr="00FC6EC3">
              <w:rPr>
                <w:rFonts w:ascii="Times New Roman" w:hAnsi="Times New Roman"/>
                <w:sz w:val="28"/>
                <w:szCs w:val="28"/>
              </w:rPr>
              <w:pict>
                <v:shape id="_x0000_i1077" type="#_x0000_t75" style="width:19.5pt;height:17.25pt">
                  <v:imagedata r:id="rId75" o:title=""/>
                </v:shape>
              </w:pict>
            </w:r>
            <w:r w:rsidR="00E4025D" w:rsidRPr="00616970">
              <w:rPr>
                <w:rFonts w:ascii="Times New Roman" w:hAnsi="Times New Roman"/>
                <w:sz w:val="28"/>
                <w:szCs w:val="28"/>
              </w:rPr>
              <w:t> в) кредитні картки;</w:t>
            </w:r>
            <w:r w:rsidR="00E4025D" w:rsidRPr="00616970">
              <w:rPr>
                <w:rFonts w:ascii="Times New Roman" w:hAnsi="Times New Roman"/>
                <w:sz w:val="28"/>
                <w:szCs w:val="28"/>
              </w:rPr>
              <w:br/>
            </w:r>
            <w:r w:rsidRPr="00FC6EC3">
              <w:rPr>
                <w:rFonts w:ascii="Times New Roman" w:hAnsi="Times New Roman"/>
                <w:sz w:val="28"/>
                <w:szCs w:val="28"/>
              </w:rPr>
              <w:pict>
                <v:shape id="_x0000_i1078" type="#_x0000_t75" style="width:19.5pt;height:17.25pt">
                  <v:imagedata r:id="rId75" o:title=""/>
                </v:shape>
              </w:pict>
            </w:r>
            <w:r w:rsidR="00E4025D" w:rsidRPr="00616970">
              <w:rPr>
                <w:rFonts w:ascii="Times New Roman" w:hAnsi="Times New Roman"/>
                <w:sz w:val="28"/>
                <w:szCs w:val="28"/>
              </w:rPr>
              <w:t> г) картки для банкоматів;</w:t>
            </w:r>
            <w:r w:rsidR="00E4025D" w:rsidRPr="00616970">
              <w:rPr>
                <w:rFonts w:ascii="Times New Roman" w:hAnsi="Times New Roman"/>
                <w:sz w:val="28"/>
                <w:szCs w:val="28"/>
              </w:rPr>
              <w:br/>
            </w:r>
            <w:r w:rsidRPr="00FC6EC3">
              <w:rPr>
                <w:rFonts w:ascii="Times New Roman" w:hAnsi="Times New Roman"/>
                <w:sz w:val="28"/>
                <w:szCs w:val="28"/>
              </w:rPr>
              <w:pict>
                <v:shape id="_x0000_i1079" type="#_x0000_t75" style="width:19.5pt;height:17.25pt">
                  <v:imagedata r:id="rId75" o:title=""/>
                </v:shape>
              </w:pict>
            </w:r>
            <w:r w:rsidR="00E4025D" w:rsidRPr="00616970">
              <w:rPr>
                <w:rFonts w:ascii="Times New Roman" w:hAnsi="Times New Roman"/>
                <w:sz w:val="28"/>
                <w:szCs w:val="28"/>
              </w:rPr>
              <w:t> д) чеки;банконоти;</w:t>
            </w:r>
            <w:r w:rsidR="00E4025D" w:rsidRPr="00616970">
              <w:rPr>
                <w:rFonts w:ascii="Times New Roman" w:hAnsi="Times New Roman"/>
                <w:sz w:val="28"/>
                <w:szCs w:val="28"/>
              </w:rPr>
              <w:br/>
            </w:r>
            <w:r w:rsidRPr="00FC6EC3">
              <w:rPr>
                <w:rFonts w:ascii="Times New Roman" w:hAnsi="Times New Roman"/>
                <w:sz w:val="28"/>
                <w:szCs w:val="28"/>
              </w:rPr>
              <w:pict>
                <v:shape id="_x0000_i1080" type="#_x0000_t75" style="width:19.5pt;height:17.25pt">
                  <v:imagedata r:id="rId75" o:title=""/>
                </v:shape>
              </w:pict>
            </w:r>
            <w:r w:rsidR="00E4025D" w:rsidRPr="00616970">
              <w:rPr>
                <w:rFonts w:ascii="Times New Roman" w:hAnsi="Times New Roman"/>
                <w:sz w:val="28"/>
                <w:szCs w:val="28"/>
              </w:rPr>
              <w:t> е) дебетові картки,кредитні картки,картки для банкоматів</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10. Купівельна спроможність грошей:</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81" type="#_x0000_t75" style="width:19.5pt;height:17.25pt">
                  <v:imagedata r:id="rId75" o:title=""/>
                </v:shape>
              </w:pict>
            </w:r>
            <w:r w:rsidR="00E4025D" w:rsidRPr="00616970">
              <w:rPr>
                <w:rFonts w:ascii="Times New Roman" w:hAnsi="Times New Roman"/>
                <w:sz w:val="28"/>
                <w:szCs w:val="28"/>
              </w:rPr>
              <w:t> а) піднімається із зростанням цін;</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082" type="#_x0000_t75" style="width:19.5pt;height:17.25pt">
                  <v:imagedata r:id="rId75" o:title=""/>
                </v:shape>
              </w:pict>
            </w:r>
            <w:r w:rsidR="00E4025D" w:rsidRPr="00616970">
              <w:rPr>
                <w:rFonts w:ascii="Times New Roman" w:hAnsi="Times New Roman"/>
                <w:sz w:val="28"/>
                <w:szCs w:val="28"/>
              </w:rPr>
              <w:t> б) може підвищуватись і знижуватися;</w:t>
            </w:r>
            <w:r w:rsidR="00E4025D" w:rsidRPr="00616970">
              <w:rPr>
                <w:rFonts w:ascii="Times New Roman" w:hAnsi="Times New Roman"/>
                <w:sz w:val="28"/>
                <w:szCs w:val="28"/>
              </w:rPr>
              <w:br/>
            </w:r>
            <w:r w:rsidRPr="00FC6EC3">
              <w:rPr>
                <w:rFonts w:ascii="Times New Roman" w:hAnsi="Times New Roman"/>
                <w:sz w:val="28"/>
                <w:szCs w:val="28"/>
              </w:rPr>
              <w:pict>
                <v:shape id="_x0000_i1083" type="#_x0000_t75" style="width:19.5pt;height:17.25pt">
                  <v:imagedata r:id="rId75" o:title=""/>
                </v:shape>
              </w:pict>
            </w:r>
            <w:r w:rsidR="00E4025D" w:rsidRPr="00616970">
              <w:rPr>
                <w:rFonts w:ascii="Times New Roman" w:hAnsi="Times New Roman"/>
                <w:sz w:val="28"/>
                <w:szCs w:val="28"/>
              </w:rPr>
              <w:t> в) зростає з часом;</w:t>
            </w:r>
            <w:r w:rsidR="00E4025D" w:rsidRPr="00616970">
              <w:rPr>
                <w:rFonts w:ascii="Times New Roman" w:hAnsi="Times New Roman"/>
                <w:sz w:val="28"/>
                <w:szCs w:val="28"/>
              </w:rPr>
              <w:br/>
            </w:r>
            <w:r w:rsidRPr="00FC6EC3">
              <w:rPr>
                <w:rFonts w:ascii="Times New Roman" w:hAnsi="Times New Roman"/>
                <w:sz w:val="28"/>
                <w:szCs w:val="28"/>
              </w:rPr>
              <w:pict>
                <v:shape id="_x0000_i1084" type="#_x0000_t75" style="width:19.5pt;height:17.25pt">
                  <v:imagedata r:id="rId75" o:title=""/>
                </v:shape>
              </w:pict>
            </w:r>
            <w:r w:rsidR="00E4025D" w:rsidRPr="00616970">
              <w:rPr>
                <w:rFonts w:ascii="Times New Roman" w:hAnsi="Times New Roman"/>
                <w:sz w:val="28"/>
                <w:szCs w:val="28"/>
              </w:rPr>
              <w:t> г) залишається постійною.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11. Коли форма обміну через посередництво товару-еквівалента (еквівалентна форма обміну) трансформувалася у грошову: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85" type="#_x0000_t75" style="width:19.5pt;height:17.25pt">
                  <v:imagedata r:id="rId75" o:title=""/>
                </v:shape>
              </w:pict>
            </w:r>
            <w:r w:rsidR="00E4025D" w:rsidRPr="00616970">
              <w:rPr>
                <w:rFonts w:ascii="Times New Roman" w:hAnsi="Times New Roman"/>
                <w:sz w:val="28"/>
                <w:szCs w:val="28"/>
              </w:rPr>
              <w:t> а) коли внаслідок розвитку міжрегіональних торговельних зв’язків з маси ре гіональних товарів-еквівалентів виокремлювався еквівалент, що обслугову вав обмін на великій території;</w:t>
            </w:r>
            <w:r w:rsidR="00E4025D" w:rsidRPr="00616970">
              <w:rPr>
                <w:rFonts w:ascii="Times New Roman" w:hAnsi="Times New Roman"/>
                <w:sz w:val="28"/>
                <w:szCs w:val="28"/>
              </w:rPr>
              <w:br/>
            </w:r>
            <w:r w:rsidRPr="00FC6EC3">
              <w:rPr>
                <w:rFonts w:ascii="Times New Roman" w:hAnsi="Times New Roman"/>
                <w:sz w:val="28"/>
                <w:szCs w:val="28"/>
              </w:rPr>
              <w:pict>
                <v:shape id="_x0000_i1086" type="#_x0000_t75" style="width:19.5pt;height:17.25pt">
                  <v:imagedata r:id="rId75" o:title=""/>
                </v:shape>
              </w:pict>
            </w:r>
            <w:r w:rsidR="00E4025D" w:rsidRPr="00616970">
              <w:rPr>
                <w:rFonts w:ascii="Times New Roman" w:hAnsi="Times New Roman"/>
                <w:sz w:val="28"/>
                <w:szCs w:val="28"/>
              </w:rPr>
              <w:t> б) коли роль еквівалента від товарів першої необхідності (зерно, худоба сіль, тощо) перейшла до товарів, що такими не були (перли, хутра тощо);</w:t>
            </w:r>
            <w:r w:rsidR="00E4025D" w:rsidRPr="00616970">
              <w:rPr>
                <w:rFonts w:ascii="Times New Roman" w:hAnsi="Times New Roman"/>
                <w:sz w:val="28"/>
                <w:szCs w:val="28"/>
              </w:rPr>
              <w:br/>
            </w:r>
            <w:r w:rsidRPr="00FC6EC3">
              <w:rPr>
                <w:rFonts w:ascii="Times New Roman" w:hAnsi="Times New Roman"/>
                <w:sz w:val="28"/>
                <w:szCs w:val="28"/>
              </w:rPr>
              <w:pict>
                <v:shape id="_x0000_i1087" type="#_x0000_t75" style="width:19.5pt;height:17.25pt">
                  <v:imagedata r:id="rId75" o:title=""/>
                </v:shape>
              </w:pict>
            </w:r>
            <w:r w:rsidR="00E4025D" w:rsidRPr="00616970">
              <w:rPr>
                <w:rFonts w:ascii="Times New Roman" w:hAnsi="Times New Roman"/>
                <w:sz w:val="28"/>
                <w:szCs w:val="28"/>
              </w:rPr>
              <w:t> в) коли роль товару-еквівалента стали виконувати метали?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12. Чому функції міри вартості й засобу обігу є двома провідними функціями грошей:</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88" type="#_x0000_t75" style="width:19.5pt;height:17.25pt">
                  <v:imagedata r:id="rId75" o:title=""/>
                </v:shape>
              </w:pict>
            </w:r>
            <w:r w:rsidR="00E4025D" w:rsidRPr="00616970">
              <w:rPr>
                <w:rFonts w:ascii="Times New Roman" w:hAnsi="Times New Roman"/>
                <w:sz w:val="28"/>
                <w:szCs w:val="28"/>
              </w:rPr>
              <w:t> а) тому що гроші історично почали функціонувати з виконання саме цих функцій;</w:t>
            </w:r>
            <w:r w:rsidR="00E4025D" w:rsidRPr="00616970">
              <w:rPr>
                <w:rFonts w:ascii="Times New Roman" w:hAnsi="Times New Roman"/>
                <w:sz w:val="28"/>
                <w:szCs w:val="28"/>
              </w:rPr>
              <w:br/>
            </w:r>
            <w:r w:rsidRPr="00FC6EC3">
              <w:rPr>
                <w:rFonts w:ascii="Times New Roman" w:hAnsi="Times New Roman"/>
                <w:sz w:val="28"/>
                <w:szCs w:val="28"/>
              </w:rPr>
              <w:pict>
                <v:shape id="_x0000_i1089" type="#_x0000_t75" style="width:19.5pt;height:17.25pt">
                  <v:imagedata r:id="rId75" o:title=""/>
                </v:shape>
              </w:pict>
            </w:r>
            <w:r w:rsidR="00E4025D" w:rsidRPr="00616970">
              <w:rPr>
                <w:rFonts w:ascii="Times New Roman" w:hAnsi="Times New Roman"/>
                <w:sz w:val="28"/>
                <w:szCs w:val="28"/>
              </w:rPr>
              <w:t> б) тому що інші функції є похідними від цих двох функцій;</w:t>
            </w:r>
            <w:r w:rsidR="00E4025D" w:rsidRPr="00616970">
              <w:rPr>
                <w:rFonts w:ascii="Times New Roman" w:hAnsi="Times New Roman"/>
                <w:sz w:val="28"/>
                <w:szCs w:val="28"/>
              </w:rPr>
              <w:br/>
            </w:r>
            <w:r w:rsidRPr="00FC6EC3">
              <w:rPr>
                <w:rFonts w:ascii="Times New Roman" w:hAnsi="Times New Roman"/>
                <w:sz w:val="28"/>
                <w:szCs w:val="28"/>
              </w:rPr>
              <w:pict>
                <v:shape id="_x0000_i1090" type="#_x0000_t75" style="width:19.5pt;height:17.25pt">
                  <v:imagedata r:id="rId75" o:title=""/>
                </v:shape>
              </w:pict>
            </w:r>
            <w:r w:rsidR="00E4025D" w:rsidRPr="00616970">
              <w:rPr>
                <w:rFonts w:ascii="Times New Roman" w:hAnsi="Times New Roman"/>
                <w:sz w:val="28"/>
                <w:szCs w:val="28"/>
              </w:rPr>
              <w:t> в) тому що саме в цих двох функціях гроші обслуговують більшу частину економічного обороту?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13. Функціями грошей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91" type="#_x0000_t75" style="width:19.5pt;height:17.25pt">
                  <v:imagedata r:id="rId75" o:title=""/>
                </v:shape>
              </w:pict>
            </w:r>
            <w:r w:rsidR="00E4025D" w:rsidRPr="00616970">
              <w:rPr>
                <w:rFonts w:ascii="Times New Roman" w:hAnsi="Times New Roman"/>
                <w:sz w:val="28"/>
                <w:szCs w:val="28"/>
              </w:rPr>
              <w:t> а) розподіл вартості;</w:t>
            </w:r>
            <w:r w:rsidR="00E4025D" w:rsidRPr="00616970">
              <w:rPr>
                <w:rFonts w:ascii="Times New Roman" w:hAnsi="Times New Roman"/>
                <w:sz w:val="28"/>
                <w:szCs w:val="28"/>
              </w:rPr>
              <w:br/>
            </w:r>
            <w:r w:rsidRPr="00FC6EC3">
              <w:rPr>
                <w:rFonts w:ascii="Times New Roman" w:hAnsi="Times New Roman"/>
                <w:sz w:val="28"/>
                <w:szCs w:val="28"/>
              </w:rPr>
              <w:pict>
                <v:shape id="_x0000_i1092" type="#_x0000_t75" style="width:19.5pt;height:17.25pt">
                  <v:imagedata r:id="rId75" o:title=""/>
                </v:shape>
              </w:pict>
            </w:r>
            <w:r w:rsidR="00E4025D" w:rsidRPr="00616970">
              <w:rPr>
                <w:rFonts w:ascii="Times New Roman" w:hAnsi="Times New Roman"/>
                <w:sz w:val="28"/>
                <w:szCs w:val="28"/>
              </w:rPr>
              <w:t> б) засіб нагромадження;засіб обігу;міра вартості;засіб платежу і світові гроші</w:t>
            </w:r>
            <w:r w:rsidR="00E4025D" w:rsidRPr="00616970">
              <w:rPr>
                <w:rFonts w:ascii="Times New Roman" w:hAnsi="Times New Roman"/>
                <w:sz w:val="28"/>
                <w:szCs w:val="28"/>
              </w:rPr>
              <w:br/>
            </w:r>
            <w:r w:rsidRPr="00FC6EC3">
              <w:rPr>
                <w:rFonts w:ascii="Times New Roman" w:hAnsi="Times New Roman"/>
                <w:sz w:val="28"/>
                <w:szCs w:val="28"/>
              </w:rPr>
              <w:pict>
                <v:shape id="_x0000_i1093" type="#_x0000_t75" style="width:19.5pt;height:17.25pt">
                  <v:imagedata r:id="rId75" o:title=""/>
                </v:shape>
              </w:pict>
            </w:r>
            <w:r w:rsidR="00E4025D" w:rsidRPr="00616970">
              <w:rPr>
                <w:rFonts w:ascii="Times New Roman" w:hAnsi="Times New Roman"/>
                <w:sz w:val="28"/>
                <w:szCs w:val="28"/>
              </w:rPr>
              <w:t> в) засіб обігу;засіб платежу;</w:t>
            </w:r>
            <w:r w:rsidR="00E4025D" w:rsidRPr="00616970">
              <w:rPr>
                <w:rFonts w:ascii="Times New Roman" w:hAnsi="Times New Roman"/>
                <w:sz w:val="28"/>
                <w:szCs w:val="28"/>
              </w:rPr>
              <w:br/>
            </w:r>
            <w:r w:rsidRPr="00FC6EC3">
              <w:rPr>
                <w:rFonts w:ascii="Times New Roman" w:hAnsi="Times New Roman"/>
                <w:sz w:val="28"/>
                <w:szCs w:val="28"/>
              </w:rPr>
              <w:pict>
                <v:shape id="_x0000_i1094" type="#_x0000_t75" style="width:19.5pt;height:17.25pt">
                  <v:imagedata r:id="rId75" o:title=""/>
                </v:shape>
              </w:pict>
            </w:r>
            <w:r w:rsidR="00E4025D" w:rsidRPr="00616970">
              <w:rPr>
                <w:rFonts w:ascii="Times New Roman" w:hAnsi="Times New Roman"/>
                <w:sz w:val="28"/>
                <w:szCs w:val="28"/>
              </w:rPr>
              <w:t> г) надання грошової інформації;</w:t>
            </w:r>
            <w:r w:rsidR="00E4025D" w:rsidRPr="00616970">
              <w:rPr>
                <w:rFonts w:ascii="Times New Roman" w:hAnsi="Times New Roman"/>
                <w:sz w:val="28"/>
                <w:szCs w:val="28"/>
              </w:rPr>
              <w:br/>
            </w:r>
            <w:r w:rsidRPr="00FC6EC3">
              <w:rPr>
                <w:rFonts w:ascii="Times New Roman" w:hAnsi="Times New Roman"/>
                <w:sz w:val="28"/>
                <w:szCs w:val="28"/>
              </w:rPr>
              <w:pict>
                <v:shape id="_x0000_i1095" type="#_x0000_t75" style="width:19.5pt;height:17.25pt">
                  <v:imagedata r:id="rId75" o:title=""/>
                </v:shape>
              </w:pict>
            </w:r>
            <w:r w:rsidR="00E4025D" w:rsidRPr="00616970">
              <w:rPr>
                <w:rFonts w:ascii="Times New Roman" w:hAnsi="Times New Roman"/>
                <w:sz w:val="28"/>
                <w:szCs w:val="28"/>
              </w:rPr>
              <w:t> д) міра вартості;засіб обігу</w:t>
            </w:r>
            <w:r w:rsidR="00E4025D" w:rsidRPr="00616970">
              <w:rPr>
                <w:rFonts w:ascii="Times New Roman" w:hAnsi="Times New Roman"/>
                <w:sz w:val="28"/>
                <w:szCs w:val="28"/>
              </w:rPr>
              <w:br/>
            </w:r>
            <w:r w:rsidRPr="00FC6EC3">
              <w:rPr>
                <w:rFonts w:ascii="Times New Roman" w:hAnsi="Times New Roman"/>
                <w:sz w:val="28"/>
                <w:szCs w:val="28"/>
              </w:rPr>
              <w:pict>
                <v:shape id="_x0000_i1096" type="#_x0000_t75" style="width:19.5pt;height:17.25pt">
                  <v:imagedata r:id="rId75" o:title=""/>
                </v:shape>
              </w:pict>
            </w:r>
            <w:r w:rsidR="00E4025D" w:rsidRPr="00616970">
              <w:rPr>
                <w:rFonts w:ascii="Times New Roman" w:hAnsi="Times New Roman"/>
                <w:sz w:val="28"/>
                <w:szCs w:val="28"/>
              </w:rPr>
              <w:t> е) засіб платежу;міра вартості</w:t>
            </w:r>
            <w:r w:rsidR="00E4025D" w:rsidRPr="00616970">
              <w:rPr>
                <w:rFonts w:ascii="Times New Roman" w:hAnsi="Times New Roman"/>
                <w:sz w:val="28"/>
                <w:szCs w:val="28"/>
              </w:rPr>
              <w:br/>
            </w:r>
            <w:r w:rsidRPr="00FC6EC3">
              <w:rPr>
                <w:rFonts w:ascii="Times New Roman" w:hAnsi="Times New Roman"/>
                <w:sz w:val="28"/>
                <w:szCs w:val="28"/>
              </w:rPr>
              <w:pict>
                <v:shape id="_x0000_i1097" type="#_x0000_t75" style="width:19.5pt;height:17.25pt">
                  <v:imagedata r:id="rId75" o:title=""/>
                </v:shape>
              </w:pict>
            </w:r>
            <w:r w:rsidR="00E4025D" w:rsidRPr="00616970">
              <w:rPr>
                <w:rFonts w:ascii="Times New Roman" w:hAnsi="Times New Roman"/>
                <w:sz w:val="28"/>
                <w:szCs w:val="28"/>
              </w:rPr>
              <w:t> є) девальвація; дефляція, інфляція;</w:t>
            </w:r>
            <w:r w:rsidR="00E4025D" w:rsidRPr="00616970">
              <w:rPr>
                <w:rFonts w:ascii="Times New Roman" w:hAnsi="Times New Roman"/>
                <w:sz w:val="28"/>
                <w:szCs w:val="28"/>
              </w:rPr>
              <w:br/>
            </w:r>
            <w:r w:rsidRPr="00FC6EC3">
              <w:rPr>
                <w:rFonts w:ascii="Times New Roman" w:hAnsi="Times New Roman"/>
                <w:sz w:val="28"/>
                <w:szCs w:val="28"/>
              </w:rPr>
              <w:pict>
                <v:shape id="_x0000_i1098" type="#_x0000_t75" style="width:19.5pt;height:17.25pt">
                  <v:imagedata r:id="rId75" o:title=""/>
                </v:shape>
              </w:pict>
            </w:r>
            <w:r w:rsidR="00E4025D" w:rsidRPr="00616970">
              <w:rPr>
                <w:rFonts w:ascii="Times New Roman" w:hAnsi="Times New Roman"/>
                <w:sz w:val="28"/>
                <w:szCs w:val="28"/>
              </w:rPr>
              <w:t> ж) світові гроші, розподіл вартості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14. У якій функції гроші обслуговують процес ціноутворення:</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099" type="#_x0000_t75" style="width:19.5pt;height:17.25pt">
                  <v:imagedata r:id="rId75" o:title=""/>
                </v:shape>
              </w:pict>
            </w:r>
            <w:r w:rsidR="00E4025D" w:rsidRPr="00616970">
              <w:rPr>
                <w:rFonts w:ascii="Times New Roman" w:hAnsi="Times New Roman"/>
                <w:sz w:val="28"/>
                <w:szCs w:val="28"/>
              </w:rPr>
              <w:t> а) засобу обігу;</w:t>
            </w:r>
            <w:r w:rsidR="00E4025D" w:rsidRPr="00616970">
              <w:rPr>
                <w:rFonts w:ascii="Times New Roman" w:hAnsi="Times New Roman"/>
                <w:sz w:val="28"/>
                <w:szCs w:val="28"/>
              </w:rPr>
              <w:br/>
            </w:r>
            <w:r w:rsidRPr="00FC6EC3">
              <w:rPr>
                <w:rFonts w:ascii="Times New Roman" w:hAnsi="Times New Roman"/>
                <w:sz w:val="28"/>
                <w:szCs w:val="28"/>
              </w:rPr>
              <w:pict>
                <v:shape id="_x0000_i1100" type="#_x0000_t75" style="width:19.5pt;height:17.25pt">
                  <v:imagedata r:id="rId75" o:title=""/>
                </v:shape>
              </w:pict>
            </w:r>
            <w:r w:rsidR="00E4025D" w:rsidRPr="00616970">
              <w:rPr>
                <w:rFonts w:ascii="Times New Roman" w:hAnsi="Times New Roman"/>
                <w:sz w:val="28"/>
                <w:szCs w:val="28"/>
              </w:rPr>
              <w:t> б) міри вартості;</w:t>
            </w:r>
            <w:r w:rsidR="00E4025D" w:rsidRPr="00616970">
              <w:rPr>
                <w:rFonts w:ascii="Times New Roman" w:hAnsi="Times New Roman"/>
                <w:sz w:val="28"/>
                <w:szCs w:val="28"/>
              </w:rPr>
              <w:br/>
            </w:r>
            <w:r w:rsidRPr="00FC6EC3">
              <w:rPr>
                <w:rFonts w:ascii="Times New Roman" w:hAnsi="Times New Roman"/>
                <w:sz w:val="28"/>
                <w:szCs w:val="28"/>
              </w:rPr>
              <w:pict>
                <v:shape id="_x0000_i1101" type="#_x0000_t75" style="width:19.5pt;height:17.25pt">
                  <v:imagedata r:id="rId75" o:title=""/>
                </v:shape>
              </w:pict>
            </w:r>
            <w:r w:rsidR="00E4025D" w:rsidRPr="00616970">
              <w:rPr>
                <w:rFonts w:ascii="Times New Roman" w:hAnsi="Times New Roman"/>
                <w:sz w:val="28"/>
                <w:szCs w:val="28"/>
              </w:rPr>
              <w:t> в) засобу нагромадження;</w:t>
            </w:r>
            <w:r w:rsidR="00E4025D" w:rsidRPr="00616970">
              <w:rPr>
                <w:rFonts w:ascii="Times New Roman" w:hAnsi="Times New Roman"/>
                <w:sz w:val="28"/>
                <w:szCs w:val="28"/>
              </w:rPr>
              <w:br/>
            </w:r>
            <w:r w:rsidRPr="00FC6EC3">
              <w:rPr>
                <w:rFonts w:ascii="Times New Roman" w:hAnsi="Times New Roman"/>
                <w:sz w:val="28"/>
                <w:szCs w:val="28"/>
              </w:rPr>
              <w:pict>
                <v:shape id="_x0000_i1102" type="#_x0000_t75" style="width:19.5pt;height:17.25pt">
                  <v:imagedata r:id="rId75" o:title=""/>
                </v:shape>
              </w:pict>
            </w:r>
            <w:r w:rsidR="00E4025D" w:rsidRPr="00616970">
              <w:rPr>
                <w:rFonts w:ascii="Times New Roman" w:hAnsi="Times New Roman"/>
                <w:sz w:val="28"/>
                <w:szCs w:val="28"/>
              </w:rPr>
              <w:t> г) засобу платежу?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15. Що таке грошова функція:</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lastRenderedPageBreak/>
              <w:pict>
                <v:shape id="_x0000_i1103" type="#_x0000_t75" style="width:19.5pt;height:17.25pt">
                  <v:imagedata r:id="rId75" o:title=""/>
                </v:shape>
              </w:pict>
            </w:r>
            <w:r w:rsidR="00E4025D" w:rsidRPr="00616970">
              <w:rPr>
                <w:rFonts w:ascii="Times New Roman" w:hAnsi="Times New Roman"/>
                <w:sz w:val="28"/>
                <w:szCs w:val="28"/>
              </w:rPr>
              <w:t> а) певний обов’язок, який виконують гроші, обслуговуючи рух вартості в про цесі відтворення;</w:t>
            </w:r>
            <w:r w:rsidR="00E4025D" w:rsidRPr="00616970">
              <w:rPr>
                <w:rFonts w:ascii="Times New Roman" w:hAnsi="Times New Roman"/>
                <w:sz w:val="28"/>
                <w:szCs w:val="28"/>
              </w:rPr>
              <w:br/>
            </w:r>
            <w:r w:rsidRPr="00FC6EC3">
              <w:rPr>
                <w:rFonts w:ascii="Times New Roman" w:hAnsi="Times New Roman"/>
                <w:sz w:val="28"/>
                <w:szCs w:val="28"/>
              </w:rPr>
              <w:pict>
                <v:shape id="_x0000_i1104" type="#_x0000_t75" style="width:19.5pt;height:17.25pt">
                  <v:imagedata r:id="rId75" o:title=""/>
                </v:shape>
              </w:pict>
            </w:r>
            <w:r w:rsidR="00E4025D" w:rsidRPr="00616970">
              <w:rPr>
                <w:rFonts w:ascii="Times New Roman" w:hAnsi="Times New Roman"/>
                <w:sz w:val="28"/>
                <w:szCs w:val="28"/>
              </w:rPr>
              <w:t> б) специфічна зовнішня відмінність грошей у товарному світі;</w:t>
            </w:r>
            <w:r w:rsidR="00E4025D" w:rsidRPr="00616970">
              <w:rPr>
                <w:rFonts w:ascii="Times New Roman" w:hAnsi="Times New Roman"/>
                <w:sz w:val="28"/>
                <w:szCs w:val="28"/>
              </w:rPr>
              <w:br/>
            </w:r>
            <w:r w:rsidRPr="00FC6EC3">
              <w:rPr>
                <w:rFonts w:ascii="Times New Roman" w:hAnsi="Times New Roman"/>
                <w:sz w:val="28"/>
                <w:szCs w:val="28"/>
              </w:rPr>
              <w:pict>
                <v:shape id="_x0000_i1105" type="#_x0000_t75" style="width:19.5pt;height:17.25pt">
                  <v:imagedata r:id="rId75" o:title=""/>
                </v:shape>
              </w:pict>
            </w:r>
            <w:r w:rsidR="00E4025D" w:rsidRPr="00616970">
              <w:rPr>
                <w:rFonts w:ascii="Times New Roman" w:hAnsi="Times New Roman"/>
                <w:sz w:val="28"/>
                <w:szCs w:val="28"/>
              </w:rPr>
              <w:t> в) здатність грошей без додаткових витрат у будь-який час обмінюватися на будь-яке благо?</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16. Світові гроші виконують такі функції:</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06" type="#_x0000_t75" style="width:19.5pt;height:17.25pt">
                  <v:imagedata r:id="rId75" o:title=""/>
                </v:shape>
              </w:pict>
            </w:r>
            <w:r w:rsidR="00E4025D" w:rsidRPr="00616970">
              <w:rPr>
                <w:rFonts w:ascii="Times New Roman" w:hAnsi="Times New Roman"/>
                <w:sz w:val="28"/>
                <w:szCs w:val="28"/>
              </w:rPr>
              <w:t> а) міжнародного засобу нагромадження;міжнародного платіжного засобу;</w:t>
            </w:r>
            <w:r w:rsidR="00E4025D" w:rsidRPr="00616970">
              <w:rPr>
                <w:rFonts w:ascii="Times New Roman" w:hAnsi="Times New Roman"/>
                <w:sz w:val="28"/>
                <w:szCs w:val="28"/>
              </w:rPr>
              <w:br/>
            </w:r>
            <w:r w:rsidRPr="00FC6EC3">
              <w:rPr>
                <w:rFonts w:ascii="Times New Roman" w:hAnsi="Times New Roman"/>
                <w:sz w:val="28"/>
                <w:szCs w:val="28"/>
              </w:rPr>
              <w:pict>
                <v:shape id="_x0000_i1107" type="#_x0000_t75" style="width:19.5pt;height:17.25pt">
                  <v:imagedata r:id="rId75" o:title=""/>
                </v:shape>
              </w:pict>
            </w:r>
            <w:r w:rsidR="00E4025D" w:rsidRPr="00616970">
              <w:rPr>
                <w:rFonts w:ascii="Times New Roman" w:hAnsi="Times New Roman"/>
                <w:sz w:val="28"/>
                <w:szCs w:val="28"/>
              </w:rPr>
              <w:t> б) міжнародного платіжного засобу;</w:t>
            </w:r>
            <w:r w:rsidR="00E4025D" w:rsidRPr="00616970">
              <w:rPr>
                <w:rFonts w:ascii="Times New Roman" w:hAnsi="Times New Roman"/>
                <w:sz w:val="28"/>
                <w:szCs w:val="28"/>
              </w:rPr>
              <w:br/>
            </w:r>
            <w:r w:rsidRPr="00FC6EC3">
              <w:rPr>
                <w:rFonts w:ascii="Times New Roman" w:hAnsi="Times New Roman"/>
                <w:sz w:val="28"/>
                <w:szCs w:val="28"/>
              </w:rPr>
              <w:pict>
                <v:shape id="_x0000_i1108" type="#_x0000_t75" style="width:19.5pt;height:17.25pt">
                  <v:imagedata r:id="rId75" o:title=""/>
                </v:shape>
              </w:pict>
            </w:r>
            <w:r w:rsidR="00E4025D" w:rsidRPr="00616970">
              <w:rPr>
                <w:rFonts w:ascii="Times New Roman" w:hAnsi="Times New Roman"/>
                <w:sz w:val="28"/>
                <w:szCs w:val="28"/>
              </w:rPr>
              <w:t> в) загального втілення суспільного багатства;міжнародного платіжного засобу;</w:t>
            </w:r>
            <w:r w:rsidR="00E4025D" w:rsidRPr="00616970">
              <w:rPr>
                <w:rFonts w:ascii="Times New Roman" w:hAnsi="Times New Roman"/>
                <w:sz w:val="28"/>
                <w:szCs w:val="28"/>
              </w:rPr>
              <w:br/>
            </w:r>
            <w:r w:rsidRPr="00FC6EC3">
              <w:rPr>
                <w:rFonts w:ascii="Times New Roman" w:hAnsi="Times New Roman"/>
                <w:sz w:val="28"/>
                <w:szCs w:val="28"/>
              </w:rPr>
              <w:pict>
                <v:shape id="_x0000_i1109" type="#_x0000_t75" style="width:19.5pt;height:17.25pt">
                  <v:imagedata r:id="rId75" o:title=""/>
                </v:shape>
              </w:pict>
            </w:r>
            <w:r w:rsidR="00E4025D" w:rsidRPr="00616970">
              <w:rPr>
                <w:rFonts w:ascii="Times New Roman" w:hAnsi="Times New Roman"/>
                <w:sz w:val="28"/>
                <w:szCs w:val="28"/>
              </w:rPr>
              <w:t> г) забезпечують безперервність виробництва в країні;</w:t>
            </w:r>
            <w:r w:rsidR="00E4025D" w:rsidRPr="00616970">
              <w:rPr>
                <w:rFonts w:ascii="Times New Roman" w:hAnsi="Times New Roman"/>
                <w:sz w:val="28"/>
                <w:szCs w:val="28"/>
              </w:rPr>
              <w:br/>
            </w:r>
            <w:r w:rsidRPr="00FC6EC3">
              <w:rPr>
                <w:rFonts w:ascii="Times New Roman" w:hAnsi="Times New Roman"/>
                <w:sz w:val="28"/>
                <w:szCs w:val="28"/>
              </w:rPr>
              <w:pict>
                <v:shape id="_x0000_i1110" type="#_x0000_t75" style="width:19.5pt;height:17.25pt">
                  <v:imagedata r:id="rId75" o:title=""/>
                </v:shape>
              </w:pict>
            </w:r>
            <w:r w:rsidR="00E4025D" w:rsidRPr="00616970">
              <w:rPr>
                <w:rFonts w:ascii="Times New Roman" w:hAnsi="Times New Roman"/>
                <w:sz w:val="28"/>
                <w:szCs w:val="28"/>
              </w:rPr>
              <w:t> д) міжнародного купівельного засобу; загального втілення суспільного багатства;міжнародного платіжного засобу;</w:t>
            </w:r>
            <w:r w:rsidR="00E4025D" w:rsidRPr="00616970">
              <w:rPr>
                <w:rFonts w:ascii="Times New Roman" w:hAnsi="Times New Roman"/>
                <w:sz w:val="28"/>
                <w:szCs w:val="28"/>
              </w:rPr>
              <w:br/>
            </w:r>
            <w:r w:rsidRPr="00FC6EC3">
              <w:rPr>
                <w:rFonts w:ascii="Times New Roman" w:hAnsi="Times New Roman"/>
                <w:sz w:val="28"/>
                <w:szCs w:val="28"/>
              </w:rPr>
              <w:pict>
                <v:shape id="_x0000_i1111" type="#_x0000_t75" style="width:19.5pt;height:17.25pt">
                  <v:imagedata r:id="rId75" o:title=""/>
                </v:shape>
              </w:pict>
            </w:r>
            <w:r w:rsidR="00E4025D" w:rsidRPr="00616970">
              <w:rPr>
                <w:rFonts w:ascii="Times New Roman" w:hAnsi="Times New Roman"/>
                <w:sz w:val="28"/>
                <w:szCs w:val="28"/>
              </w:rPr>
              <w:t> е) міжнародного засобу обігу.міжнародного платіжного засобу;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17. Визначити, які гроші перебувають в обігу в Україні у сучасних умовах:</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12" type="#_x0000_t75" style="width:19.5pt;height:17.25pt">
                  <v:imagedata r:id="rId75" o:title=""/>
                </v:shape>
              </w:pict>
            </w:r>
            <w:r w:rsidR="00E4025D" w:rsidRPr="00616970">
              <w:rPr>
                <w:rFonts w:ascii="Times New Roman" w:hAnsi="Times New Roman"/>
                <w:sz w:val="28"/>
                <w:szCs w:val="28"/>
              </w:rPr>
              <w:t> а) повноцінні;неповноцінні, електронні.</w:t>
            </w:r>
            <w:r w:rsidR="00E4025D" w:rsidRPr="00616970">
              <w:rPr>
                <w:rFonts w:ascii="Times New Roman" w:hAnsi="Times New Roman"/>
                <w:sz w:val="28"/>
                <w:szCs w:val="28"/>
              </w:rPr>
              <w:br/>
            </w:r>
            <w:r w:rsidRPr="00FC6EC3">
              <w:rPr>
                <w:rFonts w:ascii="Times New Roman" w:hAnsi="Times New Roman"/>
                <w:sz w:val="28"/>
                <w:szCs w:val="28"/>
              </w:rPr>
              <w:pict>
                <v:shape id="_x0000_i1113" type="#_x0000_t75" style="width:19.5pt;height:17.25pt">
                  <v:imagedata r:id="rId75" o:title=""/>
                </v:shape>
              </w:pict>
            </w:r>
            <w:r w:rsidR="00E4025D" w:rsidRPr="00616970">
              <w:rPr>
                <w:rFonts w:ascii="Times New Roman" w:hAnsi="Times New Roman"/>
                <w:sz w:val="28"/>
                <w:szCs w:val="28"/>
              </w:rPr>
              <w:t> б) неповноцінні; паперово-кредитні, електронні.</w:t>
            </w:r>
            <w:r w:rsidR="00E4025D" w:rsidRPr="00616970">
              <w:rPr>
                <w:rFonts w:ascii="Times New Roman" w:hAnsi="Times New Roman"/>
                <w:sz w:val="28"/>
                <w:szCs w:val="28"/>
              </w:rPr>
              <w:br/>
            </w:r>
            <w:r w:rsidRPr="00FC6EC3">
              <w:rPr>
                <w:rFonts w:ascii="Times New Roman" w:hAnsi="Times New Roman"/>
                <w:sz w:val="28"/>
                <w:szCs w:val="28"/>
              </w:rPr>
              <w:pict>
                <v:shape id="_x0000_i1114" type="#_x0000_t75" style="width:19.5pt;height:17.25pt">
                  <v:imagedata r:id="rId75" o:title=""/>
                </v:shape>
              </w:pict>
            </w:r>
            <w:r w:rsidR="00E4025D" w:rsidRPr="00616970">
              <w:rPr>
                <w:rFonts w:ascii="Times New Roman" w:hAnsi="Times New Roman"/>
                <w:sz w:val="28"/>
                <w:szCs w:val="28"/>
              </w:rPr>
              <w:t> в) паперово-кредитні; електронні.</w:t>
            </w:r>
            <w:r w:rsidR="00E4025D" w:rsidRPr="00616970">
              <w:rPr>
                <w:rFonts w:ascii="Times New Roman" w:hAnsi="Times New Roman"/>
                <w:sz w:val="28"/>
                <w:szCs w:val="28"/>
              </w:rPr>
              <w:br/>
            </w:r>
            <w:r w:rsidRPr="00FC6EC3">
              <w:rPr>
                <w:rFonts w:ascii="Times New Roman" w:hAnsi="Times New Roman"/>
                <w:sz w:val="28"/>
                <w:szCs w:val="28"/>
              </w:rPr>
              <w:pict>
                <v:shape id="_x0000_i1115" type="#_x0000_t75" style="width:19.5pt;height:17.25pt">
                  <v:imagedata r:id="rId75" o:title=""/>
                </v:shape>
              </w:pict>
            </w:r>
            <w:r w:rsidR="00E4025D" w:rsidRPr="00616970">
              <w:rPr>
                <w:rFonts w:ascii="Times New Roman" w:hAnsi="Times New Roman"/>
                <w:sz w:val="28"/>
                <w:szCs w:val="28"/>
              </w:rPr>
              <w:t> г) електронні.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Тести до теми 2. Грошовий обіг і грошова маса, що його обслуговує</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 Грошовий оборот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16" type="#_x0000_t75" style="width:19.5pt;height:17.25pt">
                  <v:imagedata r:id="rId75" o:title=""/>
                </v:shape>
              </w:pict>
            </w:r>
            <w:r w:rsidR="00E4025D" w:rsidRPr="00616970">
              <w:rPr>
                <w:rFonts w:ascii="Times New Roman" w:hAnsi="Times New Roman"/>
                <w:sz w:val="28"/>
                <w:szCs w:val="28"/>
              </w:rPr>
              <w:t> а) процес безперервного руху засобів платежу в країні;</w:t>
            </w:r>
            <w:r w:rsidR="00E4025D" w:rsidRPr="00616970">
              <w:rPr>
                <w:rFonts w:ascii="Times New Roman" w:hAnsi="Times New Roman"/>
                <w:sz w:val="28"/>
                <w:szCs w:val="28"/>
              </w:rPr>
              <w:br/>
            </w:r>
            <w:r w:rsidRPr="00FC6EC3">
              <w:rPr>
                <w:rFonts w:ascii="Times New Roman" w:hAnsi="Times New Roman"/>
                <w:sz w:val="28"/>
                <w:szCs w:val="28"/>
              </w:rPr>
              <w:pict>
                <v:shape id="_x0000_i1117" type="#_x0000_t75" style="width:19.5pt;height:17.25pt">
                  <v:imagedata r:id="rId75" o:title=""/>
                </v:shape>
              </w:pict>
            </w:r>
            <w:r w:rsidR="00E4025D" w:rsidRPr="00616970">
              <w:rPr>
                <w:rFonts w:ascii="Times New Roman" w:hAnsi="Times New Roman"/>
                <w:sz w:val="28"/>
                <w:szCs w:val="28"/>
              </w:rPr>
              <w:t> б) створення готівкових грошей;</w:t>
            </w:r>
            <w:r w:rsidR="00E4025D" w:rsidRPr="00616970">
              <w:rPr>
                <w:rFonts w:ascii="Times New Roman" w:hAnsi="Times New Roman"/>
                <w:sz w:val="28"/>
                <w:szCs w:val="28"/>
              </w:rPr>
              <w:br/>
            </w:r>
            <w:r w:rsidRPr="00FC6EC3">
              <w:rPr>
                <w:rFonts w:ascii="Times New Roman" w:hAnsi="Times New Roman"/>
                <w:sz w:val="28"/>
                <w:szCs w:val="28"/>
              </w:rPr>
              <w:pict>
                <v:shape id="_x0000_i1118" type="#_x0000_t75" style="width:19.5pt;height:17.25pt">
                  <v:imagedata r:id="rId75" o:title=""/>
                </v:shape>
              </w:pict>
            </w:r>
            <w:r w:rsidR="00E4025D" w:rsidRPr="00616970">
              <w:rPr>
                <w:rFonts w:ascii="Times New Roman" w:hAnsi="Times New Roman"/>
                <w:sz w:val="28"/>
                <w:szCs w:val="28"/>
              </w:rPr>
              <w:t> в) створення безготівкових грошей;</w:t>
            </w:r>
            <w:r w:rsidR="00E4025D" w:rsidRPr="00616970">
              <w:rPr>
                <w:rFonts w:ascii="Times New Roman" w:hAnsi="Times New Roman"/>
                <w:sz w:val="28"/>
                <w:szCs w:val="28"/>
              </w:rPr>
              <w:br/>
            </w:r>
            <w:r w:rsidRPr="00FC6EC3">
              <w:rPr>
                <w:rFonts w:ascii="Times New Roman" w:hAnsi="Times New Roman"/>
                <w:sz w:val="28"/>
                <w:szCs w:val="28"/>
              </w:rPr>
              <w:pict>
                <v:shape id="_x0000_i1119" type="#_x0000_t75" style="width:19.5pt;height:17.25pt">
                  <v:imagedata r:id="rId75" o:title=""/>
                </v:shape>
              </w:pict>
            </w:r>
            <w:r w:rsidR="00E4025D" w:rsidRPr="00616970">
              <w:rPr>
                <w:rFonts w:ascii="Times New Roman" w:hAnsi="Times New Roman"/>
                <w:sz w:val="28"/>
                <w:szCs w:val="28"/>
              </w:rPr>
              <w:t> г) кругообіг сукупного індивідуального капіталу;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2. Суб’єктами грошового обігу виступають: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20" type="#_x0000_t75" style="width:19.5pt;height:17.25pt">
                  <v:imagedata r:id="rId75" o:title=""/>
                </v:shape>
              </w:pict>
            </w:r>
            <w:r w:rsidR="00E4025D" w:rsidRPr="00616970">
              <w:rPr>
                <w:rFonts w:ascii="Times New Roman" w:hAnsi="Times New Roman"/>
                <w:sz w:val="28"/>
                <w:szCs w:val="28"/>
              </w:rPr>
              <w:t> а) фінансові посередники; фірми; сімейні господарства;уряд;</w:t>
            </w:r>
            <w:r w:rsidR="00E4025D" w:rsidRPr="00616970">
              <w:rPr>
                <w:rFonts w:ascii="Times New Roman" w:hAnsi="Times New Roman"/>
                <w:sz w:val="28"/>
                <w:szCs w:val="28"/>
              </w:rPr>
              <w:br/>
            </w:r>
            <w:r w:rsidRPr="00FC6EC3">
              <w:rPr>
                <w:rFonts w:ascii="Times New Roman" w:hAnsi="Times New Roman"/>
                <w:sz w:val="28"/>
                <w:szCs w:val="28"/>
              </w:rPr>
              <w:pict>
                <v:shape id="_x0000_i1121" type="#_x0000_t75" style="width:19.5pt;height:17.25pt">
                  <v:imagedata r:id="rId75" o:title=""/>
                </v:shape>
              </w:pict>
            </w:r>
            <w:r w:rsidR="00E4025D" w:rsidRPr="00616970">
              <w:rPr>
                <w:rFonts w:ascii="Times New Roman" w:hAnsi="Times New Roman"/>
                <w:sz w:val="28"/>
                <w:szCs w:val="28"/>
              </w:rPr>
              <w:t> б) фірми;уряд;фінансові посередники;</w:t>
            </w:r>
            <w:r w:rsidR="00E4025D" w:rsidRPr="00616970">
              <w:rPr>
                <w:rFonts w:ascii="Times New Roman" w:hAnsi="Times New Roman"/>
                <w:sz w:val="28"/>
                <w:szCs w:val="28"/>
              </w:rPr>
              <w:br/>
            </w:r>
            <w:r w:rsidRPr="00FC6EC3">
              <w:rPr>
                <w:rFonts w:ascii="Times New Roman" w:hAnsi="Times New Roman"/>
                <w:sz w:val="28"/>
                <w:szCs w:val="28"/>
              </w:rPr>
              <w:pict>
                <v:shape id="_x0000_i1122" type="#_x0000_t75" style="width:19.5pt;height:17.25pt">
                  <v:imagedata r:id="rId75" o:title=""/>
                </v:shape>
              </w:pict>
            </w:r>
            <w:r w:rsidR="00E4025D" w:rsidRPr="00616970">
              <w:rPr>
                <w:rFonts w:ascii="Times New Roman" w:hAnsi="Times New Roman"/>
                <w:sz w:val="28"/>
                <w:szCs w:val="28"/>
              </w:rPr>
              <w:t> в) сімейні господарства;уряд;</w:t>
            </w:r>
            <w:r w:rsidR="00E4025D" w:rsidRPr="00616970">
              <w:rPr>
                <w:rFonts w:ascii="Times New Roman" w:hAnsi="Times New Roman"/>
                <w:sz w:val="28"/>
                <w:szCs w:val="28"/>
              </w:rPr>
              <w:br/>
            </w:r>
            <w:r w:rsidRPr="00FC6EC3">
              <w:rPr>
                <w:rFonts w:ascii="Times New Roman" w:hAnsi="Times New Roman"/>
                <w:sz w:val="28"/>
                <w:szCs w:val="28"/>
              </w:rPr>
              <w:pict>
                <v:shape id="_x0000_i1123" type="#_x0000_t75" style="width:19.5pt;height:17.25pt">
                  <v:imagedata r:id="rId75" o:title=""/>
                </v:shape>
              </w:pict>
            </w:r>
            <w:r w:rsidR="00E4025D" w:rsidRPr="00616970">
              <w:rPr>
                <w:rFonts w:ascii="Times New Roman" w:hAnsi="Times New Roman"/>
                <w:sz w:val="28"/>
                <w:szCs w:val="28"/>
              </w:rPr>
              <w:t> г) ринок продуктів;</w:t>
            </w:r>
            <w:r w:rsidR="00E4025D" w:rsidRPr="00616970">
              <w:rPr>
                <w:rFonts w:ascii="Times New Roman" w:hAnsi="Times New Roman"/>
                <w:sz w:val="28"/>
                <w:szCs w:val="28"/>
              </w:rPr>
              <w:br/>
            </w:r>
            <w:r w:rsidRPr="00FC6EC3">
              <w:rPr>
                <w:rFonts w:ascii="Times New Roman" w:hAnsi="Times New Roman"/>
                <w:sz w:val="28"/>
                <w:szCs w:val="28"/>
              </w:rPr>
              <w:pict>
                <v:shape id="_x0000_i1124" type="#_x0000_t75" style="width:19.5pt;height:17.25pt">
                  <v:imagedata r:id="rId75" o:title=""/>
                </v:shape>
              </w:pict>
            </w:r>
            <w:r w:rsidR="00E4025D" w:rsidRPr="00616970">
              <w:rPr>
                <w:rFonts w:ascii="Times New Roman" w:hAnsi="Times New Roman"/>
                <w:sz w:val="28"/>
                <w:szCs w:val="28"/>
              </w:rPr>
              <w:t> д) уряд;фінансові посередники;</w:t>
            </w:r>
            <w:r w:rsidR="00E4025D" w:rsidRPr="00616970">
              <w:rPr>
                <w:rFonts w:ascii="Times New Roman" w:hAnsi="Times New Roman"/>
                <w:sz w:val="28"/>
                <w:szCs w:val="28"/>
              </w:rPr>
              <w:br/>
            </w:r>
            <w:r w:rsidRPr="00FC6EC3">
              <w:rPr>
                <w:rFonts w:ascii="Times New Roman" w:hAnsi="Times New Roman"/>
                <w:sz w:val="28"/>
                <w:szCs w:val="28"/>
              </w:rPr>
              <w:pict>
                <v:shape id="_x0000_i1125" type="#_x0000_t75" style="width:19.5pt;height:17.25pt">
                  <v:imagedata r:id="rId75" o:title=""/>
                </v:shape>
              </w:pict>
            </w:r>
            <w:r w:rsidR="00E4025D" w:rsidRPr="00616970">
              <w:rPr>
                <w:rFonts w:ascii="Times New Roman" w:hAnsi="Times New Roman"/>
                <w:sz w:val="28"/>
                <w:szCs w:val="28"/>
              </w:rPr>
              <w:t> е) ринок ресурсів;уряд.</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lastRenderedPageBreak/>
              <w:t>3. Вхідними грошовими потоками сектора «сімейних господарств»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26" type="#_x0000_t75" style="width:19.5pt;height:17.25pt">
                  <v:imagedata r:id="rId75" o:title=""/>
                </v:shape>
              </w:pict>
            </w:r>
            <w:r w:rsidR="00E4025D" w:rsidRPr="00616970">
              <w:rPr>
                <w:rFonts w:ascii="Times New Roman" w:hAnsi="Times New Roman"/>
                <w:sz w:val="28"/>
                <w:szCs w:val="28"/>
              </w:rPr>
              <w:t> а) заощадження;</w:t>
            </w:r>
            <w:r w:rsidR="00E4025D" w:rsidRPr="00616970">
              <w:rPr>
                <w:rFonts w:ascii="Times New Roman" w:hAnsi="Times New Roman"/>
                <w:sz w:val="28"/>
                <w:szCs w:val="28"/>
              </w:rPr>
              <w:br/>
            </w:r>
            <w:r w:rsidRPr="00FC6EC3">
              <w:rPr>
                <w:rFonts w:ascii="Times New Roman" w:hAnsi="Times New Roman"/>
                <w:sz w:val="28"/>
                <w:szCs w:val="28"/>
              </w:rPr>
              <w:pict>
                <v:shape id="_x0000_i1127" type="#_x0000_t75" style="width:19.5pt;height:17.25pt">
                  <v:imagedata r:id="rId75" o:title=""/>
                </v:shape>
              </w:pict>
            </w:r>
            <w:r w:rsidR="00E4025D" w:rsidRPr="00616970">
              <w:rPr>
                <w:rFonts w:ascii="Times New Roman" w:hAnsi="Times New Roman"/>
                <w:sz w:val="28"/>
                <w:szCs w:val="28"/>
              </w:rPr>
              <w:t> б) податки:</w:t>
            </w:r>
            <w:r w:rsidR="00E4025D" w:rsidRPr="00616970">
              <w:rPr>
                <w:rFonts w:ascii="Times New Roman" w:hAnsi="Times New Roman"/>
                <w:sz w:val="28"/>
                <w:szCs w:val="28"/>
              </w:rPr>
              <w:br/>
            </w:r>
            <w:r w:rsidRPr="00FC6EC3">
              <w:rPr>
                <w:rFonts w:ascii="Times New Roman" w:hAnsi="Times New Roman"/>
                <w:sz w:val="28"/>
                <w:szCs w:val="28"/>
              </w:rPr>
              <w:pict>
                <v:shape id="_x0000_i1128" type="#_x0000_t75" style="width:19.5pt;height:17.25pt">
                  <v:imagedata r:id="rId75" o:title=""/>
                </v:shape>
              </w:pict>
            </w:r>
            <w:r w:rsidR="00E4025D" w:rsidRPr="00616970">
              <w:rPr>
                <w:rFonts w:ascii="Times New Roman" w:hAnsi="Times New Roman"/>
                <w:sz w:val="28"/>
                <w:szCs w:val="28"/>
              </w:rPr>
              <w:t> в) доходи;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4. Вхідними грошовими потоками сектора «фірм»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29" type="#_x0000_t75" style="width:19.5pt;height:17.25pt">
                  <v:imagedata r:id="rId75" o:title=""/>
                </v:shape>
              </w:pict>
            </w:r>
            <w:r w:rsidR="00E4025D" w:rsidRPr="00616970">
              <w:rPr>
                <w:rFonts w:ascii="Times New Roman" w:hAnsi="Times New Roman"/>
                <w:sz w:val="28"/>
                <w:szCs w:val="28"/>
              </w:rPr>
              <w:t> а) податки;збори;</w:t>
            </w:r>
            <w:r w:rsidR="00E4025D" w:rsidRPr="00616970">
              <w:rPr>
                <w:rFonts w:ascii="Times New Roman" w:hAnsi="Times New Roman"/>
                <w:sz w:val="28"/>
                <w:szCs w:val="28"/>
              </w:rPr>
              <w:br/>
            </w:r>
            <w:r w:rsidRPr="00FC6EC3">
              <w:rPr>
                <w:rFonts w:ascii="Times New Roman" w:hAnsi="Times New Roman"/>
                <w:sz w:val="28"/>
                <w:szCs w:val="28"/>
              </w:rPr>
              <w:pict>
                <v:shape id="_x0000_i1130" type="#_x0000_t75" style="width:19.5pt;height:17.25pt">
                  <v:imagedata r:id="rId75" o:title=""/>
                </v:shape>
              </w:pict>
            </w:r>
            <w:r w:rsidR="00E4025D" w:rsidRPr="00616970">
              <w:rPr>
                <w:rFonts w:ascii="Times New Roman" w:hAnsi="Times New Roman"/>
                <w:sz w:val="28"/>
                <w:szCs w:val="28"/>
              </w:rPr>
              <w:t> б) інвестиції:</w:t>
            </w:r>
            <w:r w:rsidR="00E4025D" w:rsidRPr="00616970">
              <w:rPr>
                <w:rFonts w:ascii="Times New Roman" w:hAnsi="Times New Roman"/>
                <w:sz w:val="28"/>
                <w:szCs w:val="28"/>
              </w:rPr>
              <w:br/>
            </w:r>
            <w:r w:rsidRPr="00FC6EC3">
              <w:rPr>
                <w:rFonts w:ascii="Times New Roman" w:hAnsi="Times New Roman"/>
                <w:sz w:val="28"/>
                <w:szCs w:val="28"/>
              </w:rPr>
              <w:pict>
                <v:shape id="_x0000_i1131" type="#_x0000_t75" style="width:19.5pt;height:17.25pt">
                  <v:imagedata r:id="rId75" o:title=""/>
                </v:shape>
              </w:pict>
            </w:r>
            <w:r w:rsidR="00E4025D" w:rsidRPr="00616970">
              <w:rPr>
                <w:rFonts w:ascii="Times New Roman" w:hAnsi="Times New Roman"/>
                <w:sz w:val="28"/>
                <w:szCs w:val="28"/>
              </w:rPr>
              <w:t> в) виручка від реалізації; інвестиції:</w:t>
            </w:r>
            <w:r w:rsidR="00E4025D" w:rsidRPr="00616970">
              <w:rPr>
                <w:rFonts w:ascii="Times New Roman" w:hAnsi="Times New Roman"/>
                <w:sz w:val="28"/>
                <w:szCs w:val="28"/>
              </w:rPr>
              <w:br/>
            </w:r>
            <w:r w:rsidRPr="00FC6EC3">
              <w:rPr>
                <w:rFonts w:ascii="Times New Roman" w:hAnsi="Times New Roman"/>
                <w:sz w:val="28"/>
                <w:szCs w:val="28"/>
              </w:rPr>
              <w:pict>
                <v:shape id="_x0000_i1132" type="#_x0000_t75" style="width:19.5pt;height:17.25pt">
                  <v:imagedata r:id="rId75" o:title=""/>
                </v:shape>
              </w:pict>
            </w:r>
            <w:r w:rsidR="00E4025D" w:rsidRPr="00616970">
              <w:rPr>
                <w:rFonts w:ascii="Times New Roman" w:hAnsi="Times New Roman"/>
                <w:sz w:val="28"/>
                <w:szCs w:val="28"/>
              </w:rPr>
              <w:t> г) позики, інвестиції;</w:t>
            </w:r>
            <w:r w:rsidR="00E4025D" w:rsidRPr="00616970">
              <w:rPr>
                <w:rFonts w:ascii="Times New Roman" w:hAnsi="Times New Roman"/>
                <w:sz w:val="28"/>
                <w:szCs w:val="28"/>
              </w:rPr>
              <w:br/>
            </w:r>
            <w:r w:rsidRPr="00FC6EC3">
              <w:rPr>
                <w:rFonts w:ascii="Times New Roman" w:hAnsi="Times New Roman"/>
                <w:sz w:val="28"/>
                <w:szCs w:val="28"/>
              </w:rPr>
              <w:pict>
                <v:shape id="_x0000_i1133" type="#_x0000_t75" style="width:19.5pt;height:17.25pt">
                  <v:imagedata r:id="rId75" o:title=""/>
                </v:shape>
              </w:pict>
            </w:r>
            <w:r w:rsidR="00E4025D" w:rsidRPr="00616970">
              <w:rPr>
                <w:rFonts w:ascii="Times New Roman" w:hAnsi="Times New Roman"/>
                <w:sz w:val="28"/>
                <w:szCs w:val="28"/>
              </w:rPr>
              <w:t> д) кредити, ынвестиції.</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5. Грошовим обігом взаємопов’язуються такі ринки: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34" type="#_x0000_t75" style="width:19.5pt;height:17.25pt">
                  <v:imagedata r:id="rId75" o:title=""/>
                </v:shape>
              </w:pict>
            </w:r>
            <w:r w:rsidR="00E4025D" w:rsidRPr="00616970">
              <w:rPr>
                <w:rFonts w:ascii="Times New Roman" w:hAnsi="Times New Roman"/>
                <w:sz w:val="28"/>
                <w:szCs w:val="28"/>
              </w:rPr>
              <w:t> а) ринок продуктів; інвестиційний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35" type="#_x0000_t75" style="width:19.5pt;height:17.25pt">
                  <v:imagedata r:id="rId75" o:title=""/>
                </v:shape>
              </w:pict>
            </w:r>
            <w:r w:rsidR="00E4025D" w:rsidRPr="00616970">
              <w:rPr>
                <w:rFonts w:ascii="Times New Roman" w:hAnsi="Times New Roman"/>
                <w:sz w:val="28"/>
                <w:szCs w:val="28"/>
              </w:rPr>
              <w:t> б) міжбанківський ринок;ринок товарів;</w:t>
            </w:r>
            <w:r w:rsidR="00E4025D" w:rsidRPr="00616970">
              <w:rPr>
                <w:rFonts w:ascii="Times New Roman" w:hAnsi="Times New Roman"/>
                <w:sz w:val="28"/>
                <w:szCs w:val="28"/>
              </w:rPr>
              <w:br/>
            </w:r>
            <w:r w:rsidRPr="00FC6EC3">
              <w:rPr>
                <w:rFonts w:ascii="Times New Roman" w:hAnsi="Times New Roman"/>
                <w:sz w:val="28"/>
                <w:szCs w:val="28"/>
              </w:rPr>
              <w:pict>
                <v:shape id="_x0000_i1136" type="#_x0000_t75" style="width:19.5pt;height:17.25pt">
                  <v:imagedata r:id="rId75" o:title=""/>
                </v:shape>
              </w:pict>
            </w:r>
            <w:r w:rsidR="00E4025D" w:rsidRPr="00616970">
              <w:rPr>
                <w:rFonts w:ascii="Times New Roman" w:hAnsi="Times New Roman"/>
                <w:sz w:val="28"/>
                <w:szCs w:val="28"/>
              </w:rPr>
              <w:t> в) інвестиційний ринок;ринок послуг;</w:t>
            </w:r>
            <w:r w:rsidR="00E4025D" w:rsidRPr="00616970">
              <w:rPr>
                <w:rFonts w:ascii="Times New Roman" w:hAnsi="Times New Roman"/>
                <w:sz w:val="28"/>
                <w:szCs w:val="28"/>
              </w:rPr>
              <w:br/>
            </w:r>
            <w:r w:rsidRPr="00FC6EC3">
              <w:rPr>
                <w:rFonts w:ascii="Times New Roman" w:hAnsi="Times New Roman"/>
                <w:sz w:val="28"/>
                <w:szCs w:val="28"/>
              </w:rPr>
              <w:pict>
                <v:shape id="_x0000_i1137" type="#_x0000_t75" style="width:19.5pt;height:17.25pt">
                  <v:imagedata r:id="rId75" o:title=""/>
                </v:shape>
              </w:pict>
            </w:r>
            <w:r w:rsidR="00E4025D" w:rsidRPr="00616970">
              <w:rPr>
                <w:rFonts w:ascii="Times New Roman" w:hAnsi="Times New Roman"/>
                <w:sz w:val="28"/>
                <w:szCs w:val="28"/>
              </w:rPr>
              <w:t> г) ринок ресурсів; ринок продуктів;</w:t>
            </w:r>
            <w:r w:rsidR="00E4025D" w:rsidRPr="00616970">
              <w:rPr>
                <w:rFonts w:ascii="Times New Roman" w:hAnsi="Times New Roman"/>
                <w:sz w:val="28"/>
                <w:szCs w:val="28"/>
              </w:rPr>
              <w:br/>
            </w:r>
            <w:r w:rsidRPr="00FC6EC3">
              <w:rPr>
                <w:rFonts w:ascii="Times New Roman" w:hAnsi="Times New Roman"/>
                <w:sz w:val="28"/>
                <w:szCs w:val="28"/>
              </w:rPr>
              <w:pict>
                <v:shape id="_x0000_i1138" type="#_x0000_t75" style="width:19.5pt;height:17.25pt">
                  <v:imagedata r:id="rId75" o:title=""/>
                </v:shape>
              </w:pict>
            </w:r>
            <w:r w:rsidR="00E4025D" w:rsidRPr="00616970">
              <w:rPr>
                <w:rFonts w:ascii="Times New Roman" w:hAnsi="Times New Roman"/>
                <w:sz w:val="28"/>
                <w:szCs w:val="28"/>
              </w:rPr>
              <w:t> д) фінансовий ринок; інвестиційний ринок;фінансовий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39" type="#_x0000_t75" style="width:19.5pt;height:17.25pt">
                  <v:imagedata r:id="rId75" o:title=""/>
                </v:shape>
              </w:pict>
            </w:r>
            <w:r w:rsidR="00E4025D" w:rsidRPr="00616970">
              <w:rPr>
                <w:rFonts w:ascii="Times New Roman" w:hAnsi="Times New Roman"/>
                <w:sz w:val="28"/>
                <w:szCs w:val="28"/>
              </w:rPr>
              <w:t> е) світовий ринок; фінансовий ринок; ринок ресурсів; ринок продуктів;</w:t>
            </w:r>
            <w:r w:rsidR="00E4025D" w:rsidRPr="00616970">
              <w:rPr>
                <w:rFonts w:ascii="Times New Roman" w:hAnsi="Times New Roman"/>
                <w:sz w:val="28"/>
                <w:szCs w:val="28"/>
              </w:rPr>
              <w:br/>
            </w:r>
            <w:r w:rsidRPr="00FC6EC3">
              <w:rPr>
                <w:rFonts w:ascii="Times New Roman" w:hAnsi="Times New Roman"/>
                <w:sz w:val="28"/>
                <w:szCs w:val="28"/>
              </w:rPr>
              <w:pict>
                <v:shape id="_x0000_i1140" type="#_x0000_t75" style="width:19.5pt;height:17.25pt">
                  <v:imagedata r:id="rId75" o:title=""/>
                </v:shape>
              </w:pict>
            </w:r>
            <w:r w:rsidR="00E4025D" w:rsidRPr="00616970">
              <w:rPr>
                <w:rFonts w:ascii="Times New Roman" w:hAnsi="Times New Roman"/>
                <w:sz w:val="28"/>
                <w:szCs w:val="28"/>
              </w:rPr>
              <w:t> є) кредитний ринок, ринок продуктів.</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6. Вхідними потоками сектора «держава»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41" type="#_x0000_t75" style="width:19.5pt;height:17.25pt">
                  <v:imagedata r:id="rId75" o:title=""/>
                </v:shape>
              </w:pict>
            </w:r>
            <w:r w:rsidR="00E4025D" w:rsidRPr="00616970">
              <w:rPr>
                <w:rFonts w:ascii="Times New Roman" w:hAnsi="Times New Roman"/>
                <w:sz w:val="28"/>
                <w:szCs w:val="28"/>
              </w:rPr>
              <w:t> а) позики;податки;</w:t>
            </w:r>
            <w:r w:rsidR="00E4025D" w:rsidRPr="00616970">
              <w:rPr>
                <w:rFonts w:ascii="Times New Roman" w:hAnsi="Times New Roman"/>
                <w:sz w:val="28"/>
                <w:szCs w:val="28"/>
              </w:rPr>
              <w:br/>
            </w:r>
            <w:r w:rsidRPr="00FC6EC3">
              <w:rPr>
                <w:rFonts w:ascii="Times New Roman" w:hAnsi="Times New Roman"/>
                <w:sz w:val="28"/>
                <w:szCs w:val="28"/>
              </w:rPr>
              <w:pict>
                <v:shape id="_x0000_i1142" type="#_x0000_t75" style="width:19.5pt;height:17.25pt">
                  <v:imagedata r:id="rId75" o:title=""/>
                </v:shape>
              </w:pict>
            </w:r>
            <w:r w:rsidR="00E4025D" w:rsidRPr="00616970">
              <w:rPr>
                <w:rFonts w:ascii="Times New Roman" w:hAnsi="Times New Roman"/>
                <w:sz w:val="28"/>
                <w:szCs w:val="28"/>
              </w:rPr>
              <w:t> б) трансфертні платежі;</w:t>
            </w:r>
            <w:r w:rsidR="00E4025D" w:rsidRPr="00616970">
              <w:rPr>
                <w:rFonts w:ascii="Times New Roman" w:hAnsi="Times New Roman"/>
                <w:sz w:val="28"/>
                <w:szCs w:val="28"/>
              </w:rPr>
              <w:br/>
            </w:r>
            <w:r w:rsidRPr="00FC6EC3">
              <w:rPr>
                <w:rFonts w:ascii="Times New Roman" w:hAnsi="Times New Roman"/>
                <w:sz w:val="28"/>
                <w:szCs w:val="28"/>
              </w:rPr>
              <w:pict>
                <v:shape id="_x0000_i1143" type="#_x0000_t75" style="width:19.5pt;height:17.25pt">
                  <v:imagedata r:id="rId75" o:title=""/>
                </v:shape>
              </w:pict>
            </w:r>
            <w:r w:rsidR="00E4025D" w:rsidRPr="00616970">
              <w:rPr>
                <w:rFonts w:ascii="Times New Roman" w:hAnsi="Times New Roman"/>
                <w:sz w:val="28"/>
                <w:szCs w:val="28"/>
              </w:rPr>
              <w:t> в) податки;акцизи;</w:t>
            </w:r>
            <w:r w:rsidR="00E4025D" w:rsidRPr="00616970">
              <w:rPr>
                <w:rFonts w:ascii="Times New Roman" w:hAnsi="Times New Roman"/>
                <w:sz w:val="28"/>
                <w:szCs w:val="28"/>
              </w:rPr>
              <w:br/>
            </w:r>
            <w:r w:rsidRPr="00FC6EC3">
              <w:rPr>
                <w:rFonts w:ascii="Times New Roman" w:hAnsi="Times New Roman"/>
                <w:sz w:val="28"/>
                <w:szCs w:val="28"/>
              </w:rPr>
              <w:pict>
                <v:shape id="_x0000_i1144" type="#_x0000_t75" style="width:19.5pt;height:17.25pt">
                  <v:imagedata r:id="rId75" o:title=""/>
                </v:shape>
              </w:pict>
            </w:r>
            <w:r w:rsidR="00E4025D" w:rsidRPr="00616970">
              <w:rPr>
                <w:rFonts w:ascii="Times New Roman" w:hAnsi="Times New Roman"/>
                <w:sz w:val="28"/>
                <w:szCs w:val="28"/>
              </w:rPr>
              <w:t> г) заробітна плата;</w:t>
            </w:r>
            <w:r w:rsidR="00E4025D" w:rsidRPr="00616970">
              <w:rPr>
                <w:rFonts w:ascii="Times New Roman" w:hAnsi="Times New Roman"/>
                <w:sz w:val="28"/>
                <w:szCs w:val="28"/>
              </w:rPr>
              <w:br/>
            </w:r>
            <w:r w:rsidRPr="00FC6EC3">
              <w:rPr>
                <w:rFonts w:ascii="Times New Roman" w:hAnsi="Times New Roman"/>
                <w:sz w:val="28"/>
                <w:szCs w:val="28"/>
              </w:rPr>
              <w:pict>
                <v:shape id="_x0000_i1145" type="#_x0000_t75" style="width:19.5pt;height:17.25pt">
                  <v:imagedata r:id="rId75" o:title=""/>
                </v:shape>
              </w:pict>
            </w:r>
            <w:r w:rsidR="00E4025D" w:rsidRPr="00616970">
              <w:rPr>
                <w:rFonts w:ascii="Times New Roman" w:hAnsi="Times New Roman"/>
                <w:sz w:val="28"/>
                <w:szCs w:val="28"/>
              </w:rPr>
              <w:t> д) заощадження.</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7. Агрегат М0 містить: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46" type="#_x0000_t75" style="width:19.5pt;height:17.25pt">
                  <v:imagedata r:id="rId75" o:title=""/>
                </v:shape>
              </w:pict>
            </w:r>
            <w:r w:rsidR="00E4025D" w:rsidRPr="00616970">
              <w:rPr>
                <w:rFonts w:ascii="Times New Roman" w:hAnsi="Times New Roman"/>
                <w:sz w:val="28"/>
                <w:szCs w:val="28"/>
              </w:rPr>
              <w:t> а) депозити в іноземній валюті;</w:t>
            </w:r>
            <w:r w:rsidR="00E4025D" w:rsidRPr="00616970">
              <w:rPr>
                <w:rFonts w:ascii="Times New Roman" w:hAnsi="Times New Roman"/>
                <w:sz w:val="28"/>
                <w:szCs w:val="28"/>
              </w:rPr>
              <w:br/>
            </w:r>
            <w:r w:rsidRPr="00FC6EC3">
              <w:rPr>
                <w:rFonts w:ascii="Times New Roman" w:hAnsi="Times New Roman"/>
                <w:sz w:val="28"/>
                <w:szCs w:val="28"/>
              </w:rPr>
              <w:pict>
                <v:shape id="_x0000_i1147" type="#_x0000_t75" style="width:19.5pt;height:17.25pt">
                  <v:imagedata r:id="rId75" o:title=""/>
                </v:shape>
              </w:pict>
            </w:r>
            <w:r w:rsidR="00E4025D" w:rsidRPr="00616970">
              <w:rPr>
                <w:rFonts w:ascii="Times New Roman" w:hAnsi="Times New Roman"/>
                <w:sz w:val="28"/>
                <w:szCs w:val="28"/>
              </w:rPr>
              <w:t> б) строкові вклади в національній валюті;</w:t>
            </w:r>
            <w:r w:rsidR="00E4025D" w:rsidRPr="00616970">
              <w:rPr>
                <w:rFonts w:ascii="Times New Roman" w:hAnsi="Times New Roman"/>
                <w:sz w:val="28"/>
                <w:szCs w:val="28"/>
              </w:rPr>
              <w:br/>
            </w:r>
            <w:r w:rsidRPr="00FC6EC3">
              <w:rPr>
                <w:rFonts w:ascii="Times New Roman" w:hAnsi="Times New Roman"/>
                <w:sz w:val="28"/>
                <w:szCs w:val="28"/>
              </w:rPr>
              <w:pict>
                <v:shape id="_x0000_i1148" type="#_x0000_t75" style="width:19.5pt;height:17.25pt">
                  <v:imagedata r:id="rId75" o:title=""/>
                </v:shape>
              </w:pict>
            </w:r>
            <w:r w:rsidR="00E4025D" w:rsidRPr="00616970">
              <w:rPr>
                <w:rFonts w:ascii="Times New Roman" w:hAnsi="Times New Roman"/>
                <w:sz w:val="28"/>
                <w:szCs w:val="28"/>
              </w:rPr>
              <w:t> в) гроші поза банками;</w:t>
            </w:r>
            <w:r w:rsidR="00E4025D" w:rsidRPr="00616970">
              <w:rPr>
                <w:rFonts w:ascii="Times New Roman" w:hAnsi="Times New Roman"/>
                <w:sz w:val="28"/>
                <w:szCs w:val="28"/>
              </w:rPr>
              <w:br/>
            </w:r>
            <w:r w:rsidRPr="00FC6EC3">
              <w:rPr>
                <w:rFonts w:ascii="Times New Roman" w:hAnsi="Times New Roman"/>
                <w:sz w:val="28"/>
                <w:szCs w:val="28"/>
              </w:rPr>
              <w:pict>
                <v:shape id="_x0000_i1149" type="#_x0000_t75" style="width:19.5pt;height:17.25pt">
                  <v:imagedata r:id="rId75" o:title=""/>
                </v:shape>
              </w:pict>
            </w:r>
            <w:r w:rsidR="00E4025D" w:rsidRPr="00616970">
              <w:rPr>
                <w:rFonts w:ascii="Times New Roman" w:hAnsi="Times New Roman"/>
                <w:sz w:val="28"/>
                <w:szCs w:val="28"/>
              </w:rPr>
              <w:t> г) депозити до запитання.</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8. Грошовий агрегат М1 визначається за формулою:</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50" type="#_x0000_t75" style="width:19.5pt;height:17.25pt">
                  <v:imagedata r:id="rId75" o:title=""/>
                </v:shape>
              </w:pict>
            </w:r>
            <w:r w:rsidR="00E4025D" w:rsidRPr="00616970">
              <w:rPr>
                <w:rFonts w:ascii="Times New Roman" w:hAnsi="Times New Roman"/>
                <w:sz w:val="28"/>
                <w:szCs w:val="28"/>
              </w:rPr>
              <w:t> а) МО + поточні рахунки;</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151" type="#_x0000_t75" style="width:19.5pt;height:17.25pt">
                  <v:imagedata r:id="rId75" o:title=""/>
                </v:shape>
              </w:pict>
            </w:r>
            <w:r w:rsidR="00E4025D" w:rsidRPr="00616970">
              <w:rPr>
                <w:rFonts w:ascii="Times New Roman" w:hAnsi="Times New Roman"/>
                <w:sz w:val="28"/>
                <w:szCs w:val="28"/>
              </w:rPr>
              <w:t> б) M2 — строкові депозити;</w:t>
            </w:r>
            <w:r w:rsidR="00E4025D" w:rsidRPr="00616970">
              <w:rPr>
                <w:rFonts w:ascii="Times New Roman" w:hAnsi="Times New Roman"/>
                <w:sz w:val="28"/>
                <w:szCs w:val="28"/>
              </w:rPr>
              <w:br/>
            </w:r>
            <w:r w:rsidRPr="00FC6EC3">
              <w:rPr>
                <w:rFonts w:ascii="Times New Roman" w:hAnsi="Times New Roman"/>
                <w:sz w:val="28"/>
                <w:szCs w:val="28"/>
              </w:rPr>
              <w:pict>
                <v:shape id="_x0000_i1152" type="#_x0000_t75" style="width:19.5pt;height:17.25pt">
                  <v:imagedata r:id="rId75" o:title=""/>
                </v:shape>
              </w:pict>
            </w:r>
            <w:r w:rsidR="00E4025D" w:rsidRPr="00616970">
              <w:rPr>
                <w:rFonts w:ascii="Times New Roman" w:hAnsi="Times New Roman"/>
                <w:sz w:val="28"/>
                <w:szCs w:val="28"/>
              </w:rPr>
              <w:t> в) МО + строкові депозити;</w:t>
            </w:r>
            <w:r w:rsidR="00E4025D" w:rsidRPr="00616970">
              <w:rPr>
                <w:rFonts w:ascii="Times New Roman" w:hAnsi="Times New Roman"/>
                <w:sz w:val="28"/>
                <w:szCs w:val="28"/>
              </w:rPr>
              <w:br/>
            </w:r>
            <w:r w:rsidRPr="00FC6EC3">
              <w:rPr>
                <w:rFonts w:ascii="Times New Roman" w:hAnsi="Times New Roman"/>
                <w:sz w:val="28"/>
                <w:szCs w:val="28"/>
              </w:rPr>
              <w:pict>
                <v:shape id="_x0000_i1153" type="#_x0000_t75" style="width:19.5pt;height:17.25pt">
                  <v:imagedata r:id="rId75" o:title=""/>
                </v:shape>
              </w:pict>
            </w:r>
            <w:r w:rsidR="00E4025D" w:rsidRPr="00616970">
              <w:rPr>
                <w:rFonts w:ascii="Times New Roman" w:hAnsi="Times New Roman"/>
                <w:sz w:val="28"/>
                <w:szCs w:val="28"/>
              </w:rPr>
              <w:t> г) немає правильної відповіді.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9. Який з наведених виразів не може бути помилковим:</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54" type="#_x0000_t75" style="width:19.5pt;height:17.25pt">
                  <v:imagedata r:id="rId75" o:title=""/>
                </v:shape>
              </w:pict>
            </w:r>
            <w:r w:rsidR="00E4025D" w:rsidRPr="00616970">
              <w:rPr>
                <w:rFonts w:ascii="Times New Roman" w:hAnsi="Times New Roman"/>
                <w:sz w:val="28"/>
                <w:szCs w:val="28"/>
              </w:rPr>
              <w:t> а) М2 = М3 + М1;</w:t>
            </w:r>
            <w:r w:rsidR="00E4025D" w:rsidRPr="00616970">
              <w:rPr>
                <w:rFonts w:ascii="Times New Roman" w:hAnsi="Times New Roman"/>
                <w:sz w:val="28"/>
                <w:szCs w:val="28"/>
              </w:rPr>
              <w:br/>
            </w:r>
            <w:r w:rsidRPr="00FC6EC3">
              <w:rPr>
                <w:rFonts w:ascii="Times New Roman" w:hAnsi="Times New Roman"/>
                <w:sz w:val="28"/>
                <w:szCs w:val="28"/>
              </w:rPr>
              <w:pict>
                <v:shape id="_x0000_i1155" type="#_x0000_t75" style="width:19.5pt;height:17.25pt">
                  <v:imagedata r:id="rId75" o:title=""/>
                </v:shape>
              </w:pict>
            </w:r>
            <w:r w:rsidR="00E4025D" w:rsidRPr="00616970">
              <w:rPr>
                <w:rFonts w:ascii="Times New Roman" w:hAnsi="Times New Roman"/>
                <w:sz w:val="28"/>
                <w:szCs w:val="28"/>
              </w:rPr>
              <w:t> б) М2 &lt; М1;</w:t>
            </w:r>
            <w:r w:rsidR="00E4025D" w:rsidRPr="00616970">
              <w:rPr>
                <w:rFonts w:ascii="Times New Roman" w:hAnsi="Times New Roman"/>
                <w:sz w:val="28"/>
                <w:szCs w:val="28"/>
              </w:rPr>
              <w:br/>
            </w:r>
            <w:r w:rsidRPr="00FC6EC3">
              <w:rPr>
                <w:rFonts w:ascii="Times New Roman" w:hAnsi="Times New Roman"/>
                <w:sz w:val="28"/>
                <w:szCs w:val="28"/>
              </w:rPr>
              <w:pict>
                <v:shape id="_x0000_i1156" type="#_x0000_t75" style="width:19.5pt;height:17.25pt">
                  <v:imagedata r:id="rId75" o:title=""/>
                </v:shape>
              </w:pict>
            </w:r>
            <w:r w:rsidR="00E4025D" w:rsidRPr="00616970">
              <w:rPr>
                <w:rFonts w:ascii="Times New Roman" w:hAnsi="Times New Roman"/>
                <w:sz w:val="28"/>
                <w:szCs w:val="28"/>
              </w:rPr>
              <w:t> в) М0 &gt; М1 + М2;</w:t>
            </w:r>
            <w:r w:rsidR="00E4025D" w:rsidRPr="00616970">
              <w:rPr>
                <w:rFonts w:ascii="Times New Roman" w:hAnsi="Times New Roman"/>
                <w:sz w:val="28"/>
                <w:szCs w:val="28"/>
              </w:rPr>
              <w:br/>
            </w:r>
            <w:r w:rsidRPr="00FC6EC3">
              <w:rPr>
                <w:rFonts w:ascii="Times New Roman" w:hAnsi="Times New Roman"/>
                <w:sz w:val="28"/>
                <w:szCs w:val="28"/>
              </w:rPr>
              <w:pict>
                <v:shape id="_x0000_i1157" type="#_x0000_t75" style="width:19.5pt;height:17.25pt">
                  <v:imagedata r:id="rId75" o:title=""/>
                </v:shape>
              </w:pict>
            </w:r>
            <w:r w:rsidR="00E4025D" w:rsidRPr="00616970">
              <w:rPr>
                <w:rFonts w:ascii="Times New Roman" w:hAnsi="Times New Roman"/>
                <w:sz w:val="28"/>
                <w:szCs w:val="28"/>
              </w:rPr>
              <w:t> г) М3 &gt; М2?</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10. Яке з наведених тверджень неправильне: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58" type="#_x0000_t75" style="width:19.5pt;height:17.25pt">
                  <v:imagedata r:id="rId75" o:title=""/>
                </v:shape>
              </w:pict>
            </w:r>
            <w:r w:rsidR="00E4025D" w:rsidRPr="00616970">
              <w:rPr>
                <w:rFonts w:ascii="Times New Roman" w:hAnsi="Times New Roman"/>
                <w:sz w:val="28"/>
                <w:szCs w:val="28"/>
              </w:rPr>
              <w:t> а) середня ліквідність М3 менша за М2;</w:t>
            </w:r>
            <w:r w:rsidR="00E4025D" w:rsidRPr="00616970">
              <w:rPr>
                <w:rFonts w:ascii="Times New Roman" w:hAnsi="Times New Roman"/>
                <w:sz w:val="28"/>
                <w:szCs w:val="28"/>
              </w:rPr>
              <w:br/>
            </w:r>
            <w:r w:rsidRPr="00FC6EC3">
              <w:rPr>
                <w:rFonts w:ascii="Times New Roman" w:hAnsi="Times New Roman"/>
                <w:sz w:val="28"/>
                <w:szCs w:val="28"/>
              </w:rPr>
              <w:pict>
                <v:shape id="_x0000_i1159" type="#_x0000_t75" style="width:19.5pt;height:17.25pt">
                  <v:imagedata r:id="rId75" o:title=""/>
                </v:shape>
              </w:pict>
            </w:r>
            <w:r w:rsidR="00E4025D" w:rsidRPr="00616970">
              <w:rPr>
                <w:rFonts w:ascii="Times New Roman" w:hAnsi="Times New Roman"/>
                <w:sz w:val="28"/>
                <w:szCs w:val="28"/>
              </w:rPr>
              <w:t> б) у складі М2 є елементи М3;</w:t>
            </w:r>
            <w:r w:rsidR="00E4025D" w:rsidRPr="00616970">
              <w:rPr>
                <w:rFonts w:ascii="Times New Roman" w:hAnsi="Times New Roman"/>
                <w:sz w:val="28"/>
                <w:szCs w:val="28"/>
              </w:rPr>
              <w:br/>
            </w:r>
            <w:r w:rsidRPr="00FC6EC3">
              <w:rPr>
                <w:rFonts w:ascii="Times New Roman" w:hAnsi="Times New Roman"/>
                <w:sz w:val="28"/>
                <w:szCs w:val="28"/>
              </w:rPr>
              <w:pict>
                <v:shape id="_x0000_i1160" type="#_x0000_t75" style="width:19.5pt;height:17.25pt">
                  <v:imagedata r:id="rId75" o:title=""/>
                </v:shape>
              </w:pict>
            </w:r>
            <w:r w:rsidR="00E4025D" w:rsidRPr="00616970">
              <w:rPr>
                <w:rFonts w:ascii="Times New Roman" w:hAnsi="Times New Roman"/>
                <w:sz w:val="28"/>
                <w:szCs w:val="28"/>
              </w:rPr>
              <w:t> в) середня ліквідність М2 менша, ніж М1?</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11. Здатність банків збільшувати пропозицію грошей залежить від ставки банківського відсотка: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61" type="#_x0000_t75" style="width:19.5pt;height:17.25pt">
                  <v:imagedata r:id="rId75" o:title=""/>
                </v:shape>
              </w:pict>
            </w:r>
            <w:r w:rsidR="00E4025D" w:rsidRPr="00616970">
              <w:rPr>
                <w:rFonts w:ascii="Times New Roman" w:hAnsi="Times New Roman"/>
                <w:sz w:val="28"/>
                <w:szCs w:val="28"/>
              </w:rPr>
              <w:t> а) так;</w:t>
            </w:r>
            <w:r w:rsidR="00E4025D" w:rsidRPr="00616970">
              <w:rPr>
                <w:rFonts w:ascii="Times New Roman" w:hAnsi="Times New Roman"/>
                <w:sz w:val="28"/>
                <w:szCs w:val="28"/>
              </w:rPr>
              <w:br/>
            </w:r>
            <w:r w:rsidRPr="00FC6EC3">
              <w:rPr>
                <w:rFonts w:ascii="Times New Roman" w:hAnsi="Times New Roman"/>
                <w:sz w:val="28"/>
                <w:szCs w:val="28"/>
              </w:rPr>
              <w:pict>
                <v:shape id="_x0000_i1162" type="#_x0000_t75" style="width:19.5pt;height:17.25pt">
                  <v:imagedata r:id="rId75" o:title=""/>
                </v:shape>
              </w:pict>
            </w:r>
            <w:r w:rsidR="00E4025D" w:rsidRPr="00616970">
              <w:rPr>
                <w:rFonts w:ascii="Times New Roman" w:hAnsi="Times New Roman"/>
                <w:sz w:val="28"/>
                <w:szCs w:val="28"/>
              </w:rPr>
              <w:t> б) ні;</w:t>
            </w:r>
            <w:r w:rsidR="00E4025D" w:rsidRPr="00616970">
              <w:rPr>
                <w:rFonts w:ascii="Times New Roman" w:hAnsi="Times New Roman"/>
                <w:sz w:val="28"/>
                <w:szCs w:val="28"/>
              </w:rPr>
              <w:br/>
            </w:r>
            <w:r w:rsidRPr="00FC6EC3">
              <w:rPr>
                <w:rFonts w:ascii="Times New Roman" w:hAnsi="Times New Roman"/>
                <w:sz w:val="28"/>
                <w:szCs w:val="28"/>
              </w:rPr>
              <w:pict>
                <v:shape id="_x0000_i1163" type="#_x0000_t75" style="width:19.5pt;height:17.25pt">
                  <v:imagedata r:id="rId75" o:title=""/>
                </v:shape>
              </w:pict>
            </w:r>
            <w:r w:rsidR="00E4025D" w:rsidRPr="00616970">
              <w:rPr>
                <w:rFonts w:ascii="Times New Roman" w:hAnsi="Times New Roman"/>
                <w:sz w:val="28"/>
                <w:szCs w:val="28"/>
              </w:rPr>
              <w:t> в) ці процеси не пов’язані між собою.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12. Якщо готівка на руках у населення становить 1000 тис. грн, строкові депозити 2000 тис. грн, безготівковий обіг 3000 тис грн, готівковий обіг 4000 тис. грн, кошти за трастовими операціями банків 5000 тис. грн, то М2 становить: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64" type="#_x0000_t75" style="width:19.5pt;height:17.25pt">
                  <v:imagedata r:id="rId75" o:title=""/>
                </v:shape>
              </w:pict>
            </w:r>
            <w:r w:rsidR="00E4025D" w:rsidRPr="00616970">
              <w:rPr>
                <w:rFonts w:ascii="Times New Roman" w:hAnsi="Times New Roman"/>
                <w:sz w:val="28"/>
                <w:szCs w:val="28"/>
              </w:rPr>
              <w:t> а) 10 000 тис. грн;</w:t>
            </w:r>
            <w:r w:rsidR="00E4025D" w:rsidRPr="00616970">
              <w:rPr>
                <w:rFonts w:ascii="Times New Roman" w:hAnsi="Times New Roman"/>
                <w:sz w:val="28"/>
                <w:szCs w:val="28"/>
              </w:rPr>
              <w:br/>
            </w:r>
            <w:r w:rsidRPr="00FC6EC3">
              <w:rPr>
                <w:rFonts w:ascii="Times New Roman" w:hAnsi="Times New Roman"/>
                <w:sz w:val="28"/>
                <w:szCs w:val="28"/>
              </w:rPr>
              <w:pict>
                <v:shape id="_x0000_i1165" type="#_x0000_t75" style="width:19.5pt;height:17.25pt">
                  <v:imagedata r:id="rId75" o:title=""/>
                </v:shape>
              </w:pict>
            </w:r>
            <w:r w:rsidR="00E4025D" w:rsidRPr="00616970">
              <w:rPr>
                <w:rFonts w:ascii="Times New Roman" w:hAnsi="Times New Roman"/>
                <w:sz w:val="28"/>
                <w:szCs w:val="28"/>
              </w:rPr>
              <w:t> б) 15 000 тис. грн;</w:t>
            </w:r>
            <w:r w:rsidR="00E4025D" w:rsidRPr="00616970">
              <w:rPr>
                <w:rFonts w:ascii="Times New Roman" w:hAnsi="Times New Roman"/>
                <w:sz w:val="28"/>
                <w:szCs w:val="28"/>
              </w:rPr>
              <w:br/>
            </w:r>
            <w:r w:rsidRPr="00FC6EC3">
              <w:rPr>
                <w:rFonts w:ascii="Times New Roman" w:hAnsi="Times New Roman"/>
                <w:sz w:val="28"/>
                <w:szCs w:val="28"/>
              </w:rPr>
              <w:pict>
                <v:shape id="_x0000_i1166" type="#_x0000_t75" style="width:19.5pt;height:17.25pt">
                  <v:imagedata r:id="rId75" o:title=""/>
                </v:shape>
              </w:pict>
            </w:r>
            <w:r w:rsidR="00E4025D" w:rsidRPr="00616970">
              <w:rPr>
                <w:rFonts w:ascii="Times New Roman" w:hAnsi="Times New Roman"/>
                <w:sz w:val="28"/>
                <w:szCs w:val="28"/>
              </w:rPr>
              <w:t> в) 5 000 тис. грн.</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13. Норма обов’язкових резервів:</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67" type="#_x0000_t75" style="width:19.5pt;height:17.25pt">
                  <v:imagedata r:id="rId75" o:title=""/>
                </v:shape>
              </w:pict>
            </w:r>
            <w:r w:rsidR="00E4025D" w:rsidRPr="00616970">
              <w:rPr>
                <w:rFonts w:ascii="Times New Roman" w:hAnsi="Times New Roman"/>
                <w:sz w:val="28"/>
                <w:szCs w:val="28"/>
              </w:rPr>
              <w:t> а) установлюється з метою обмеження грошової маси;</w:t>
            </w:r>
            <w:r w:rsidR="00E4025D" w:rsidRPr="00616970">
              <w:rPr>
                <w:rFonts w:ascii="Times New Roman" w:hAnsi="Times New Roman"/>
                <w:sz w:val="28"/>
                <w:szCs w:val="28"/>
              </w:rPr>
              <w:br/>
            </w:r>
            <w:r w:rsidRPr="00FC6EC3">
              <w:rPr>
                <w:rFonts w:ascii="Times New Roman" w:hAnsi="Times New Roman"/>
                <w:sz w:val="28"/>
                <w:szCs w:val="28"/>
              </w:rPr>
              <w:pict>
                <v:shape id="_x0000_i1168" type="#_x0000_t75" style="width:19.5pt;height:17.25pt">
                  <v:imagedata r:id="rId75" o:title=""/>
                </v:shape>
              </w:pict>
            </w:r>
            <w:r w:rsidR="00E4025D" w:rsidRPr="00616970">
              <w:rPr>
                <w:rFonts w:ascii="Times New Roman" w:hAnsi="Times New Roman"/>
                <w:sz w:val="28"/>
                <w:szCs w:val="28"/>
              </w:rPr>
              <w:t> б) запроваджується як захід, що збільшує рентабельність банків;</w:t>
            </w:r>
            <w:r w:rsidR="00E4025D" w:rsidRPr="00616970">
              <w:rPr>
                <w:rFonts w:ascii="Times New Roman" w:hAnsi="Times New Roman"/>
                <w:sz w:val="28"/>
                <w:szCs w:val="28"/>
              </w:rPr>
              <w:br/>
            </w:r>
            <w:r w:rsidRPr="00FC6EC3">
              <w:rPr>
                <w:rFonts w:ascii="Times New Roman" w:hAnsi="Times New Roman"/>
                <w:sz w:val="28"/>
                <w:szCs w:val="28"/>
              </w:rPr>
              <w:pict>
                <v:shape id="_x0000_i1169" type="#_x0000_t75" style="width:19.5pt;height:17.25pt">
                  <v:imagedata r:id="rId75" o:title=""/>
                </v:shape>
              </w:pict>
            </w:r>
            <w:r w:rsidR="00E4025D" w:rsidRPr="00616970">
              <w:rPr>
                <w:rFonts w:ascii="Times New Roman" w:hAnsi="Times New Roman"/>
                <w:sz w:val="28"/>
                <w:szCs w:val="28"/>
              </w:rPr>
              <w:t> в) визначається з метою підтримування ліквідності банків.</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14. Якщо норма обов’язкових резервів становить 11%, то чому дорівнює депозитний мультиплікатор:</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70" type="#_x0000_t75" style="width:19.5pt;height:17.25pt">
                  <v:imagedata r:id="rId75" o:title=""/>
                </v:shape>
              </w:pict>
            </w:r>
            <w:r w:rsidR="00E4025D" w:rsidRPr="00616970">
              <w:rPr>
                <w:rFonts w:ascii="Times New Roman" w:hAnsi="Times New Roman"/>
                <w:sz w:val="28"/>
                <w:szCs w:val="28"/>
              </w:rPr>
              <w:t> а) 5;</w:t>
            </w:r>
            <w:r w:rsidR="00E4025D" w:rsidRPr="00616970">
              <w:rPr>
                <w:rFonts w:ascii="Times New Roman" w:hAnsi="Times New Roman"/>
                <w:sz w:val="28"/>
                <w:szCs w:val="28"/>
              </w:rPr>
              <w:br/>
            </w:r>
            <w:r w:rsidRPr="00FC6EC3">
              <w:rPr>
                <w:rFonts w:ascii="Times New Roman" w:hAnsi="Times New Roman"/>
                <w:sz w:val="28"/>
                <w:szCs w:val="28"/>
              </w:rPr>
              <w:pict>
                <v:shape id="_x0000_i1171" type="#_x0000_t75" style="width:19.5pt;height:17.25pt">
                  <v:imagedata r:id="rId75" o:title=""/>
                </v:shape>
              </w:pict>
            </w:r>
            <w:r w:rsidR="00E4025D" w:rsidRPr="00616970">
              <w:rPr>
                <w:rFonts w:ascii="Times New Roman" w:hAnsi="Times New Roman"/>
                <w:sz w:val="28"/>
                <w:szCs w:val="28"/>
              </w:rPr>
              <w:t> б) 9,09;</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172" type="#_x0000_t75" style="width:19.5pt;height:17.25pt">
                  <v:imagedata r:id="rId75" o:title=""/>
                </v:shape>
              </w:pict>
            </w:r>
            <w:r w:rsidR="00E4025D" w:rsidRPr="00616970">
              <w:rPr>
                <w:rFonts w:ascii="Times New Roman" w:hAnsi="Times New Roman"/>
                <w:sz w:val="28"/>
                <w:szCs w:val="28"/>
              </w:rPr>
              <w:t> в) 9;</w:t>
            </w:r>
            <w:r w:rsidR="00E4025D" w:rsidRPr="00616970">
              <w:rPr>
                <w:rFonts w:ascii="Times New Roman" w:hAnsi="Times New Roman"/>
                <w:sz w:val="28"/>
                <w:szCs w:val="28"/>
              </w:rPr>
              <w:br/>
            </w:r>
            <w:r w:rsidRPr="00FC6EC3">
              <w:rPr>
                <w:rFonts w:ascii="Times New Roman" w:hAnsi="Times New Roman"/>
                <w:sz w:val="28"/>
                <w:szCs w:val="28"/>
              </w:rPr>
              <w:pict>
                <v:shape id="_x0000_i1173" type="#_x0000_t75" style="width:19.5pt;height:17.25pt">
                  <v:imagedata r:id="rId75" o:title=""/>
                </v:shape>
              </w:pict>
            </w:r>
            <w:r w:rsidR="00E4025D" w:rsidRPr="00616970">
              <w:rPr>
                <w:rFonts w:ascii="Times New Roman" w:hAnsi="Times New Roman"/>
                <w:sz w:val="28"/>
                <w:szCs w:val="28"/>
              </w:rPr>
              <w:t> г) 11?</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15. Зміна норми банківських резервів найбільше впливає на: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74" type="#_x0000_t75" style="width:19.5pt;height:17.25pt">
                  <v:imagedata r:id="rId75" o:title=""/>
                </v:shape>
              </w:pict>
            </w:r>
            <w:r w:rsidR="00E4025D" w:rsidRPr="00616970">
              <w:rPr>
                <w:rFonts w:ascii="Times New Roman" w:hAnsi="Times New Roman"/>
                <w:sz w:val="28"/>
                <w:szCs w:val="28"/>
              </w:rPr>
              <w:t> а) споживчі видатки;</w:t>
            </w:r>
            <w:r w:rsidR="00E4025D" w:rsidRPr="00616970">
              <w:rPr>
                <w:rFonts w:ascii="Times New Roman" w:hAnsi="Times New Roman"/>
                <w:sz w:val="28"/>
                <w:szCs w:val="28"/>
              </w:rPr>
              <w:br/>
            </w:r>
            <w:r w:rsidRPr="00FC6EC3">
              <w:rPr>
                <w:rFonts w:ascii="Times New Roman" w:hAnsi="Times New Roman"/>
                <w:sz w:val="28"/>
                <w:szCs w:val="28"/>
              </w:rPr>
              <w:pict>
                <v:shape id="_x0000_i1175" type="#_x0000_t75" style="width:19.5pt;height:17.25pt">
                  <v:imagedata r:id="rId75" o:title=""/>
                </v:shape>
              </w:pict>
            </w:r>
            <w:r w:rsidR="00E4025D" w:rsidRPr="00616970">
              <w:rPr>
                <w:rFonts w:ascii="Times New Roman" w:hAnsi="Times New Roman"/>
                <w:sz w:val="28"/>
                <w:szCs w:val="28"/>
              </w:rPr>
              <w:t> б) інвестиції;</w:t>
            </w:r>
            <w:r w:rsidR="00E4025D" w:rsidRPr="00616970">
              <w:rPr>
                <w:rFonts w:ascii="Times New Roman" w:hAnsi="Times New Roman"/>
                <w:sz w:val="28"/>
                <w:szCs w:val="28"/>
              </w:rPr>
              <w:br/>
            </w:r>
            <w:r w:rsidRPr="00FC6EC3">
              <w:rPr>
                <w:rFonts w:ascii="Times New Roman" w:hAnsi="Times New Roman"/>
                <w:sz w:val="28"/>
                <w:szCs w:val="28"/>
              </w:rPr>
              <w:pict>
                <v:shape id="_x0000_i1176" type="#_x0000_t75" style="width:19.5pt;height:17.25pt">
                  <v:imagedata r:id="rId75" o:title=""/>
                </v:shape>
              </w:pict>
            </w:r>
            <w:r w:rsidR="00E4025D" w:rsidRPr="00616970">
              <w:rPr>
                <w:rFonts w:ascii="Times New Roman" w:hAnsi="Times New Roman"/>
                <w:sz w:val="28"/>
                <w:szCs w:val="28"/>
              </w:rPr>
              <w:t> в) обсяг експорту;</w:t>
            </w:r>
            <w:r w:rsidR="00E4025D" w:rsidRPr="00616970">
              <w:rPr>
                <w:rFonts w:ascii="Times New Roman" w:hAnsi="Times New Roman"/>
                <w:sz w:val="28"/>
                <w:szCs w:val="28"/>
              </w:rPr>
              <w:br/>
            </w:r>
            <w:r w:rsidRPr="00FC6EC3">
              <w:rPr>
                <w:rFonts w:ascii="Times New Roman" w:hAnsi="Times New Roman"/>
                <w:sz w:val="28"/>
                <w:szCs w:val="28"/>
              </w:rPr>
              <w:pict>
                <v:shape id="_x0000_i1177" type="#_x0000_t75" style="width:19.5pt;height:17.25pt">
                  <v:imagedata r:id="rId75" o:title=""/>
                </v:shape>
              </w:pict>
            </w:r>
            <w:r w:rsidR="00E4025D" w:rsidRPr="00616970">
              <w:rPr>
                <w:rFonts w:ascii="Times New Roman" w:hAnsi="Times New Roman"/>
                <w:sz w:val="28"/>
                <w:szCs w:val="28"/>
              </w:rPr>
              <w:t> г) державні видатки.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16. Грошовий мультиплікатор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78" type="#_x0000_t75" style="width:19.5pt;height:17.25pt">
                  <v:imagedata r:id="rId75" o:title=""/>
                </v:shape>
              </w:pict>
            </w:r>
            <w:r w:rsidR="00E4025D" w:rsidRPr="00616970">
              <w:rPr>
                <w:rFonts w:ascii="Times New Roman" w:hAnsi="Times New Roman"/>
                <w:sz w:val="28"/>
                <w:szCs w:val="28"/>
              </w:rPr>
              <w:t> а) коефіцієнт, який відображає, на скільки одиниць збільшується грошова маса за зміни грошової бази на одиницю;</w:t>
            </w:r>
            <w:r w:rsidR="00E4025D" w:rsidRPr="00616970">
              <w:rPr>
                <w:rFonts w:ascii="Times New Roman" w:hAnsi="Times New Roman"/>
                <w:sz w:val="28"/>
                <w:szCs w:val="28"/>
              </w:rPr>
              <w:br/>
            </w:r>
            <w:r w:rsidRPr="00FC6EC3">
              <w:rPr>
                <w:rFonts w:ascii="Times New Roman" w:hAnsi="Times New Roman"/>
                <w:sz w:val="28"/>
                <w:szCs w:val="28"/>
              </w:rPr>
              <w:pict>
                <v:shape id="_x0000_i1179" type="#_x0000_t75" style="width:19.5pt;height:17.25pt">
                  <v:imagedata r:id="rId75" o:title=""/>
                </v:shape>
              </w:pict>
            </w:r>
            <w:r w:rsidR="00E4025D" w:rsidRPr="00616970">
              <w:rPr>
                <w:rFonts w:ascii="Times New Roman" w:hAnsi="Times New Roman"/>
                <w:sz w:val="28"/>
                <w:szCs w:val="28"/>
              </w:rPr>
              <w:t> б) коефіцієнт, який відображає, на скільки одиниць змінюється грошова маса внаслідок зміни політики НБУ в системі норм обов’язкового резервування;</w:t>
            </w:r>
            <w:r w:rsidR="00E4025D" w:rsidRPr="00616970">
              <w:rPr>
                <w:rFonts w:ascii="Times New Roman" w:hAnsi="Times New Roman"/>
                <w:sz w:val="28"/>
                <w:szCs w:val="28"/>
              </w:rPr>
              <w:br/>
            </w:r>
            <w:r w:rsidRPr="00FC6EC3">
              <w:rPr>
                <w:rFonts w:ascii="Times New Roman" w:hAnsi="Times New Roman"/>
                <w:sz w:val="28"/>
                <w:szCs w:val="28"/>
              </w:rPr>
              <w:pict>
                <v:shape id="_x0000_i1180" type="#_x0000_t75" style="width:19.5pt;height:17.25pt">
                  <v:imagedata r:id="rId75" o:title=""/>
                </v:shape>
              </w:pict>
            </w:r>
            <w:r w:rsidR="00E4025D" w:rsidRPr="00616970">
              <w:rPr>
                <w:rFonts w:ascii="Times New Roman" w:hAnsi="Times New Roman"/>
                <w:sz w:val="28"/>
                <w:szCs w:val="28"/>
              </w:rPr>
              <w:t> в) коефіцієнт, який показує, на скільки одиниць змінюється ВВП за зміни державного бюджету на одиницю.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17. Залучені ресурси комерційного банку становлять 2 млн грн, а норма обов’язкового резерву 13%. Якими будуть у цьому випадку кредитні ресурси комерційного банку: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81" type="#_x0000_t75" style="width:19.5pt;height:17.25pt">
                  <v:imagedata r:id="rId75" o:title=""/>
                </v:shape>
              </w:pict>
            </w:r>
            <w:r w:rsidR="00E4025D" w:rsidRPr="00616970">
              <w:rPr>
                <w:rFonts w:ascii="Times New Roman" w:hAnsi="Times New Roman"/>
                <w:sz w:val="28"/>
                <w:szCs w:val="28"/>
              </w:rPr>
              <w:t> а) 2 млн грн;</w:t>
            </w:r>
            <w:r w:rsidR="00E4025D" w:rsidRPr="00616970">
              <w:rPr>
                <w:rFonts w:ascii="Times New Roman" w:hAnsi="Times New Roman"/>
                <w:sz w:val="28"/>
                <w:szCs w:val="28"/>
              </w:rPr>
              <w:br/>
            </w:r>
            <w:r w:rsidRPr="00FC6EC3">
              <w:rPr>
                <w:rFonts w:ascii="Times New Roman" w:hAnsi="Times New Roman"/>
                <w:sz w:val="28"/>
                <w:szCs w:val="28"/>
              </w:rPr>
              <w:pict>
                <v:shape id="_x0000_i1182" type="#_x0000_t75" style="width:19.5pt;height:17.25pt">
                  <v:imagedata r:id="rId75" o:title=""/>
                </v:shape>
              </w:pict>
            </w:r>
            <w:r w:rsidR="00E4025D" w:rsidRPr="00616970">
              <w:rPr>
                <w:rFonts w:ascii="Times New Roman" w:hAnsi="Times New Roman"/>
                <w:sz w:val="28"/>
                <w:szCs w:val="28"/>
              </w:rPr>
              <w:t> б) 300 тис. грн;</w:t>
            </w:r>
            <w:r w:rsidR="00E4025D" w:rsidRPr="00616970">
              <w:rPr>
                <w:rFonts w:ascii="Times New Roman" w:hAnsi="Times New Roman"/>
                <w:sz w:val="28"/>
                <w:szCs w:val="28"/>
              </w:rPr>
              <w:br/>
            </w:r>
            <w:r w:rsidRPr="00FC6EC3">
              <w:rPr>
                <w:rFonts w:ascii="Times New Roman" w:hAnsi="Times New Roman"/>
                <w:sz w:val="28"/>
                <w:szCs w:val="28"/>
              </w:rPr>
              <w:pict>
                <v:shape id="_x0000_i1183" type="#_x0000_t75" style="width:19.5pt;height:17.25pt">
                  <v:imagedata r:id="rId75" o:title=""/>
                </v:shape>
              </w:pict>
            </w:r>
            <w:r w:rsidR="00E4025D" w:rsidRPr="00616970">
              <w:rPr>
                <w:rFonts w:ascii="Times New Roman" w:hAnsi="Times New Roman"/>
                <w:sz w:val="28"/>
                <w:szCs w:val="28"/>
              </w:rPr>
              <w:t> в) 1 740 тис. грн?</w:t>
            </w:r>
          </w:p>
          <w:p w:rsidR="00E4025D" w:rsidRPr="00616970" w:rsidRDefault="00E4025D" w:rsidP="00CE36D6">
            <w:pPr>
              <w:spacing w:line="240" w:lineRule="auto"/>
              <w:rPr>
                <w:rFonts w:ascii="Times New Roman" w:hAnsi="Times New Roman"/>
                <w:sz w:val="28"/>
                <w:szCs w:val="28"/>
              </w:rPr>
            </w:pP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Тести до теми 3. Грошовий ринок</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 Грошовий попит складається з таких елементів:</w:t>
            </w:r>
          </w:p>
          <w:p w:rsidR="00E4025D" w:rsidRPr="00616970" w:rsidRDefault="00FC6EC3" w:rsidP="00CE36D6">
            <w:pPr>
              <w:spacing w:line="240" w:lineRule="auto"/>
              <w:rPr>
                <w:rFonts w:ascii="Times New Roman" w:hAnsi="Times New Roman"/>
                <w:b/>
                <w:sz w:val="28"/>
                <w:szCs w:val="28"/>
              </w:rPr>
            </w:pPr>
            <w:r w:rsidRPr="00FC6EC3">
              <w:rPr>
                <w:rFonts w:ascii="Times New Roman" w:hAnsi="Times New Roman"/>
                <w:sz w:val="28"/>
                <w:szCs w:val="28"/>
              </w:rPr>
              <w:pict>
                <v:shape id="_x0000_i1184" type="#_x0000_t75" style="width:19.5pt;height:17.25pt">
                  <v:imagedata r:id="rId75" o:title=""/>
                </v:shape>
              </w:pict>
            </w:r>
            <w:r w:rsidR="00E4025D" w:rsidRPr="00616970">
              <w:rPr>
                <w:rFonts w:ascii="Times New Roman" w:hAnsi="Times New Roman"/>
                <w:sz w:val="28"/>
                <w:szCs w:val="28"/>
              </w:rPr>
              <w:t> а) попит на гроші як пасиви; попит на гроші як активи.</w:t>
            </w:r>
            <w:r w:rsidR="00E4025D" w:rsidRPr="00616970">
              <w:rPr>
                <w:rFonts w:ascii="Times New Roman" w:hAnsi="Times New Roman"/>
                <w:sz w:val="28"/>
                <w:szCs w:val="28"/>
              </w:rPr>
              <w:br/>
            </w:r>
            <w:r w:rsidRPr="00FC6EC3">
              <w:rPr>
                <w:rFonts w:ascii="Times New Roman" w:hAnsi="Times New Roman"/>
                <w:sz w:val="28"/>
                <w:szCs w:val="28"/>
              </w:rPr>
              <w:pict>
                <v:shape id="_x0000_i1185" type="#_x0000_t75" style="width:19.5pt;height:17.25pt">
                  <v:imagedata r:id="rId75" o:title=""/>
                </v:shape>
              </w:pict>
            </w:r>
            <w:r w:rsidR="00E4025D" w:rsidRPr="00616970">
              <w:rPr>
                <w:rFonts w:ascii="Times New Roman" w:hAnsi="Times New Roman"/>
                <w:sz w:val="28"/>
                <w:szCs w:val="28"/>
              </w:rPr>
              <w:t> б) попит на гроші для угод; попит на гроші як активи.</w:t>
            </w:r>
            <w:r w:rsidR="00E4025D" w:rsidRPr="00616970">
              <w:rPr>
                <w:rFonts w:ascii="Times New Roman" w:hAnsi="Times New Roman"/>
                <w:sz w:val="28"/>
                <w:szCs w:val="28"/>
              </w:rPr>
              <w:br/>
            </w:r>
            <w:r w:rsidRPr="00FC6EC3">
              <w:rPr>
                <w:rFonts w:ascii="Times New Roman" w:hAnsi="Times New Roman"/>
                <w:sz w:val="28"/>
                <w:szCs w:val="28"/>
              </w:rPr>
              <w:pict>
                <v:shape id="_x0000_i1186" type="#_x0000_t75" style="width:19.5pt;height:17.25pt">
                  <v:imagedata r:id="rId75" o:title=""/>
                </v:shape>
              </w:pict>
            </w:r>
            <w:r w:rsidR="00E4025D" w:rsidRPr="00616970">
              <w:rPr>
                <w:rFonts w:ascii="Times New Roman" w:hAnsi="Times New Roman"/>
                <w:sz w:val="28"/>
                <w:szCs w:val="28"/>
              </w:rPr>
              <w:t> в) попит на гроші як активи; попит на гроші як пасиви.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2. За видами інструментів грошовий ринок поділяється на ринок:</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87" type="#_x0000_t75" style="width:19.5pt;height:17.25pt">
                  <v:imagedata r:id="rId75" o:title=""/>
                </v:shape>
              </w:pict>
            </w:r>
            <w:r w:rsidR="00E4025D" w:rsidRPr="00616970">
              <w:rPr>
                <w:rFonts w:ascii="Times New Roman" w:hAnsi="Times New Roman"/>
                <w:sz w:val="28"/>
                <w:szCs w:val="28"/>
              </w:rPr>
              <w:t> а) цінних паперів; позикових капіталів;</w:t>
            </w:r>
            <w:r w:rsidR="00E4025D" w:rsidRPr="00616970">
              <w:rPr>
                <w:rFonts w:ascii="Times New Roman" w:hAnsi="Times New Roman"/>
                <w:sz w:val="28"/>
                <w:szCs w:val="28"/>
              </w:rPr>
              <w:br/>
            </w:r>
            <w:r w:rsidRPr="00FC6EC3">
              <w:rPr>
                <w:rFonts w:ascii="Times New Roman" w:hAnsi="Times New Roman"/>
                <w:sz w:val="28"/>
                <w:szCs w:val="28"/>
              </w:rPr>
              <w:pict>
                <v:shape id="_x0000_i1188" type="#_x0000_t75" style="width:19.5pt;height:17.25pt">
                  <v:imagedata r:id="rId75" o:title=""/>
                </v:shape>
              </w:pict>
            </w:r>
            <w:r w:rsidR="00E4025D" w:rsidRPr="00616970">
              <w:rPr>
                <w:rFonts w:ascii="Times New Roman" w:hAnsi="Times New Roman"/>
                <w:sz w:val="28"/>
                <w:szCs w:val="28"/>
              </w:rPr>
              <w:t> б) короткострокових позик;</w:t>
            </w:r>
            <w:r w:rsidR="00E4025D" w:rsidRPr="00616970">
              <w:rPr>
                <w:rFonts w:ascii="Times New Roman" w:hAnsi="Times New Roman"/>
                <w:sz w:val="28"/>
                <w:szCs w:val="28"/>
              </w:rPr>
              <w:br/>
            </w:r>
            <w:r w:rsidRPr="00FC6EC3">
              <w:rPr>
                <w:rFonts w:ascii="Times New Roman" w:hAnsi="Times New Roman"/>
                <w:sz w:val="28"/>
                <w:szCs w:val="28"/>
              </w:rPr>
              <w:pict>
                <v:shape id="_x0000_i1189" type="#_x0000_t75" style="width:19.5pt;height:17.25pt">
                  <v:imagedata r:id="rId75" o:title=""/>
                </v:shape>
              </w:pict>
            </w:r>
            <w:r w:rsidR="00E4025D" w:rsidRPr="00616970">
              <w:rPr>
                <w:rFonts w:ascii="Times New Roman" w:hAnsi="Times New Roman"/>
                <w:sz w:val="28"/>
                <w:szCs w:val="28"/>
              </w:rPr>
              <w:t> в) позикових капіталів;</w:t>
            </w:r>
            <w:r w:rsidR="00E4025D" w:rsidRPr="00616970">
              <w:rPr>
                <w:rFonts w:ascii="Times New Roman" w:hAnsi="Times New Roman"/>
                <w:sz w:val="28"/>
                <w:szCs w:val="28"/>
              </w:rPr>
              <w:br/>
            </w:r>
            <w:r w:rsidRPr="00FC6EC3">
              <w:rPr>
                <w:rFonts w:ascii="Times New Roman" w:hAnsi="Times New Roman"/>
                <w:sz w:val="28"/>
                <w:szCs w:val="28"/>
              </w:rPr>
              <w:pict>
                <v:shape id="_x0000_i1190" type="#_x0000_t75" style="width:19.5pt;height:17.25pt">
                  <v:imagedata r:id="rId75" o:title=""/>
                </v:shape>
              </w:pict>
            </w:r>
            <w:r w:rsidR="00E4025D" w:rsidRPr="00616970">
              <w:rPr>
                <w:rFonts w:ascii="Times New Roman" w:hAnsi="Times New Roman"/>
                <w:sz w:val="28"/>
                <w:szCs w:val="28"/>
              </w:rPr>
              <w:t> г) короткострокових фінансових активів; позикових капіталів;</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191" type="#_x0000_t75" style="width:19.5pt;height:17.25pt">
                  <v:imagedata r:id="rId75" o:title=""/>
                </v:shape>
              </w:pict>
            </w:r>
            <w:r w:rsidR="00E4025D" w:rsidRPr="00616970">
              <w:rPr>
                <w:rFonts w:ascii="Times New Roman" w:hAnsi="Times New Roman"/>
                <w:sz w:val="28"/>
                <w:szCs w:val="28"/>
              </w:rPr>
              <w:t> д) середньо- і довгострокових позик.</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3. Грошова база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92" type="#_x0000_t75" style="width:19.5pt;height:17.25pt">
                  <v:imagedata r:id="rId75" o:title=""/>
                </v:shape>
              </w:pict>
            </w:r>
            <w:r w:rsidR="00E4025D" w:rsidRPr="00616970">
              <w:rPr>
                <w:rFonts w:ascii="Times New Roman" w:hAnsi="Times New Roman"/>
                <w:sz w:val="28"/>
                <w:szCs w:val="28"/>
              </w:rPr>
              <w:t> а) кількість номінальних грошей в обігу;</w:t>
            </w:r>
            <w:r w:rsidR="00E4025D" w:rsidRPr="00616970">
              <w:rPr>
                <w:rFonts w:ascii="Times New Roman" w:hAnsi="Times New Roman"/>
                <w:sz w:val="28"/>
                <w:szCs w:val="28"/>
              </w:rPr>
              <w:br/>
            </w:r>
            <w:r w:rsidRPr="00FC6EC3">
              <w:rPr>
                <w:rFonts w:ascii="Times New Roman" w:hAnsi="Times New Roman"/>
                <w:sz w:val="28"/>
                <w:szCs w:val="28"/>
              </w:rPr>
              <w:pict>
                <v:shape id="_x0000_i1193" type="#_x0000_t75" style="width:19.5pt;height:17.25pt">
                  <v:imagedata r:id="rId75" o:title=""/>
                </v:shape>
              </w:pict>
            </w:r>
            <w:r w:rsidR="00E4025D" w:rsidRPr="00616970">
              <w:rPr>
                <w:rFonts w:ascii="Times New Roman" w:hAnsi="Times New Roman"/>
                <w:sz w:val="28"/>
                <w:szCs w:val="28"/>
              </w:rPr>
              <w:t> б) окремі сукупності грошових активів, які різняться між собою рівнем ліквідності;</w:t>
            </w:r>
            <w:r w:rsidR="00E4025D" w:rsidRPr="00616970">
              <w:rPr>
                <w:rFonts w:ascii="Times New Roman" w:hAnsi="Times New Roman"/>
                <w:sz w:val="28"/>
                <w:szCs w:val="28"/>
              </w:rPr>
              <w:br/>
            </w:r>
            <w:r w:rsidRPr="00FC6EC3">
              <w:rPr>
                <w:rFonts w:ascii="Times New Roman" w:hAnsi="Times New Roman"/>
                <w:sz w:val="28"/>
                <w:szCs w:val="28"/>
              </w:rPr>
              <w:pict>
                <v:shape id="_x0000_i1194" type="#_x0000_t75" style="width:19.5pt;height:17.25pt">
                  <v:imagedata r:id="rId75" o:title=""/>
                </v:shape>
              </w:pict>
            </w:r>
            <w:r w:rsidR="00E4025D" w:rsidRPr="00616970">
              <w:rPr>
                <w:rFonts w:ascii="Times New Roman" w:hAnsi="Times New Roman"/>
                <w:sz w:val="28"/>
                <w:szCs w:val="28"/>
              </w:rPr>
              <w:t> в) гроші високої ефективності, за зміни яких мультиплікативно змінюється грошова маса.</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4. За інституційними ознаками грошовий ринок поділяється на: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195" type="#_x0000_t75" style="width:19.5pt;height:17.25pt">
                  <v:imagedata r:id="rId75" o:title=""/>
                </v:shape>
              </w:pict>
            </w:r>
            <w:r w:rsidR="00E4025D" w:rsidRPr="00616970">
              <w:rPr>
                <w:rFonts w:ascii="Times New Roman" w:hAnsi="Times New Roman"/>
                <w:sz w:val="28"/>
                <w:szCs w:val="28"/>
              </w:rPr>
              <w:t> а) фондовий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96" type="#_x0000_t75" style="width:19.5pt;height:17.25pt">
                  <v:imagedata r:id="rId75" o:title=""/>
                </v:shape>
              </w:pict>
            </w:r>
            <w:r w:rsidR="00E4025D" w:rsidRPr="00616970">
              <w:rPr>
                <w:rFonts w:ascii="Times New Roman" w:hAnsi="Times New Roman"/>
                <w:sz w:val="28"/>
                <w:szCs w:val="28"/>
              </w:rPr>
              <w:t> б) міжбанківський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97" type="#_x0000_t75" style="width:19.5pt;height:17.25pt">
                  <v:imagedata r:id="rId75" o:title=""/>
                </v:shape>
              </w:pict>
            </w:r>
            <w:r w:rsidR="00E4025D" w:rsidRPr="00616970">
              <w:rPr>
                <w:rFonts w:ascii="Times New Roman" w:hAnsi="Times New Roman"/>
                <w:sz w:val="28"/>
                <w:szCs w:val="28"/>
              </w:rPr>
              <w:t> в) ринок капіталів; фондовий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98" type="#_x0000_t75" style="width:19.5pt;height:17.25pt">
                  <v:imagedata r:id="rId75" o:title=""/>
                </v:shape>
              </w:pict>
            </w:r>
            <w:r w:rsidR="00E4025D" w:rsidRPr="00616970">
              <w:rPr>
                <w:rFonts w:ascii="Times New Roman" w:hAnsi="Times New Roman"/>
                <w:sz w:val="28"/>
                <w:szCs w:val="28"/>
              </w:rPr>
              <w:t> г) товарний ринок;</w:t>
            </w:r>
            <w:r w:rsidR="00E4025D" w:rsidRPr="00616970">
              <w:rPr>
                <w:rFonts w:ascii="Times New Roman" w:hAnsi="Times New Roman"/>
                <w:sz w:val="28"/>
                <w:szCs w:val="28"/>
              </w:rPr>
              <w:br/>
            </w:r>
            <w:r w:rsidRPr="00FC6EC3">
              <w:rPr>
                <w:rFonts w:ascii="Times New Roman" w:hAnsi="Times New Roman"/>
                <w:sz w:val="28"/>
                <w:szCs w:val="28"/>
              </w:rPr>
              <w:pict>
                <v:shape id="_x0000_i1199" type="#_x0000_t75" style="width:19.5pt;height:17.25pt">
                  <v:imagedata r:id="rId75" o:title=""/>
                </v:shape>
              </w:pict>
            </w:r>
            <w:r w:rsidR="00E4025D" w:rsidRPr="00616970">
              <w:rPr>
                <w:rFonts w:ascii="Times New Roman" w:hAnsi="Times New Roman"/>
                <w:sz w:val="28"/>
                <w:szCs w:val="28"/>
              </w:rPr>
              <w:t> д) ринок грошей; фондовий ринок;</w:t>
            </w:r>
            <w:r w:rsidR="00E4025D" w:rsidRPr="00616970">
              <w:rPr>
                <w:rFonts w:ascii="Times New Roman" w:hAnsi="Times New Roman"/>
                <w:sz w:val="28"/>
                <w:szCs w:val="28"/>
              </w:rPr>
              <w:br/>
            </w:r>
            <w:r w:rsidRPr="00FC6EC3">
              <w:rPr>
                <w:rFonts w:ascii="Times New Roman" w:hAnsi="Times New Roman"/>
                <w:sz w:val="28"/>
                <w:szCs w:val="28"/>
              </w:rPr>
              <w:pict>
                <v:shape id="_x0000_i1200" type="#_x0000_t75" style="width:19.5pt;height:17.25pt">
                  <v:imagedata r:id="rId75" o:title=""/>
                </v:shape>
              </w:pict>
            </w:r>
            <w:r w:rsidR="00E4025D" w:rsidRPr="00616970">
              <w:rPr>
                <w:rFonts w:ascii="Times New Roman" w:hAnsi="Times New Roman"/>
                <w:sz w:val="28"/>
                <w:szCs w:val="28"/>
              </w:rPr>
              <w:t> е) фондовий ринок; ринок банківських кредитів.</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5. За економічним призначенням та ліквідністю фінансових активів грошовий ринок поділяється на ринок:</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01" type="#_x0000_t75" style="width:19.5pt;height:17.25pt">
                  <v:imagedata r:id="rId75" o:title=""/>
                </v:shape>
              </w:pict>
            </w:r>
            <w:r w:rsidR="00E4025D" w:rsidRPr="00616970">
              <w:rPr>
                <w:rFonts w:ascii="Times New Roman" w:hAnsi="Times New Roman"/>
                <w:sz w:val="28"/>
                <w:szCs w:val="28"/>
              </w:rPr>
              <w:t> а) цінних паперів;</w:t>
            </w:r>
            <w:r w:rsidR="00E4025D" w:rsidRPr="00616970">
              <w:rPr>
                <w:rFonts w:ascii="Times New Roman" w:hAnsi="Times New Roman"/>
                <w:sz w:val="28"/>
                <w:szCs w:val="28"/>
              </w:rPr>
              <w:br/>
            </w:r>
            <w:r w:rsidRPr="00FC6EC3">
              <w:rPr>
                <w:rFonts w:ascii="Times New Roman" w:hAnsi="Times New Roman"/>
                <w:sz w:val="28"/>
                <w:szCs w:val="28"/>
              </w:rPr>
              <w:pict>
                <v:shape id="_x0000_i1202" type="#_x0000_t75" style="width:19.5pt;height:17.25pt">
                  <v:imagedata r:id="rId75" o:title=""/>
                </v:shape>
              </w:pict>
            </w:r>
            <w:r w:rsidR="00E4025D" w:rsidRPr="00616970">
              <w:rPr>
                <w:rFonts w:ascii="Times New Roman" w:hAnsi="Times New Roman"/>
                <w:sz w:val="28"/>
                <w:szCs w:val="28"/>
              </w:rPr>
              <w:t> б) ринок грошей;ринок капіталів</w:t>
            </w:r>
            <w:r w:rsidR="00E4025D" w:rsidRPr="00616970">
              <w:rPr>
                <w:rFonts w:ascii="Times New Roman" w:hAnsi="Times New Roman"/>
                <w:sz w:val="28"/>
                <w:szCs w:val="28"/>
              </w:rPr>
              <w:br/>
            </w:r>
            <w:r w:rsidRPr="00FC6EC3">
              <w:rPr>
                <w:rFonts w:ascii="Times New Roman" w:hAnsi="Times New Roman"/>
                <w:sz w:val="28"/>
                <w:szCs w:val="28"/>
              </w:rPr>
              <w:pict>
                <v:shape id="_x0000_i1203" type="#_x0000_t75" style="width:19.5pt;height:17.25pt">
                  <v:imagedata r:id="rId75" o:title=""/>
                </v:shape>
              </w:pict>
            </w:r>
            <w:r w:rsidR="00E4025D" w:rsidRPr="00616970">
              <w:rPr>
                <w:rFonts w:ascii="Times New Roman" w:hAnsi="Times New Roman"/>
                <w:sz w:val="28"/>
                <w:szCs w:val="28"/>
              </w:rPr>
              <w:t> в) ринок капіталів;</w:t>
            </w:r>
            <w:r w:rsidR="00E4025D" w:rsidRPr="00616970">
              <w:rPr>
                <w:rFonts w:ascii="Times New Roman" w:hAnsi="Times New Roman"/>
                <w:sz w:val="28"/>
                <w:szCs w:val="28"/>
              </w:rPr>
              <w:br/>
            </w:r>
            <w:r w:rsidRPr="00FC6EC3">
              <w:rPr>
                <w:rFonts w:ascii="Times New Roman" w:hAnsi="Times New Roman"/>
                <w:sz w:val="28"/>
                <w:szCs w:val="28"/>
              </w:rPr>
              <w:pict>
                <v:shape id="_x0000_i1204" type="#_x0000_t75" style="width:19.5pt;height:17.25pt">
                  <v:imagedata r:id="rId75" o:title=""/>
                </v:shape>
              </w:pict>
            </w:r>
            <w:r w:rsidR="00E4025D" w:rsidRPr="00616970">
              <w:rPr>
                <w:rFonts w:ascii="Times New Roman" w:hAnsi="Times New Roman"/>
                <w:sz w:val="28"/>
                <w:szCs w:val="28"/>
              </w:rPr>
              <w:t> г) короткострокових фінансових активів;ринок капіталів</w:t>
            </w:r>
            <w:r w:rsidR="00E4025D" w:rsidRPr="00616970">
              <w:rPr>
                <w:rFonts w:ascii="Times New Roman" w:hAnsi="Times New Roman"/>
                <w:sz w:val="28"/>
                <w:szCs w:val="28"/>
              </w:rPr>
              <w:br/>
            </w:r>
            <w:r w:rsidRPr="00FC6EC3">
              <w:rPr>
                <w:rFonts w:ascii="Times New Roman" w:hAnsi="Times New Roman"/>
                <w:sz w:val="28"/>
                <w:szCs w:val="28"/>
              </w:rPr>
              <w:pict>
                <v:shape id="_x0000_i1205" type="#_x0000_t75" style="width:19.5pt;height:17.25pt">
                  <v:imagedata r:id="rId75" o:title=""/>
                </v:shape>
              </w:pict>
            </w:r>
            <w:r w:rsidR="00E4025D" w:rsidRPr="00616970">
              <w:rPr>
                <w:rFonts w:ascii="Times New Roman" w:hAnsi="Times New Roman"/>
                <w:sz w:val="28"/>
                <w:szCs w:val="28"/>
              </w:rPr>
              <w:t> д) середньо- і довгострокових позик.</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6. Визначальними чинниками впливу на попит на гроші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06" type="#_x0000_t75" style="width:19.5pt;height:17.25pt">
                  <v:imagedata r:id="rId75" o:title=""/>
                </v:shape>
              </w:pict>
            </w:r>
            <w:r w:rsidR="00E4025D" w:rsidRPr="00616970">
              <w:rPr>
                <w:rFonts w:ascii="Times New Roman" w:hAnsi="Times New Roman"/>
                <w:sz w:val="28"/>
                <w:szCs w:val="28"/>
              </w:rPr>
              <w:t> а) ставка обов’язкових резервів;норма відсотка.</w:t>
            </w:r>
            <w:r w:rsidR="00E4025D" w:rsidRPr="00616970">
              <w:rPr>
                <w:rFonts w:ascii="Times New Roman" w:hAnsi="Times New Roman"/>
                <w:sz w:val="28"/>
                <w:szCs w:val="28"/>
              </w:rPr>
              <w:br/>
            </w:r>
            <w:r w:rsidRPr="00FC6EC3">
              <w:rPr>
                <w:rFonts w:ascii="Times New Roman" w:hAnsi="Times New Roman"/>
                <w:sz w:val="28"/>
                <w:szCs w:val="28"/>
              </w:rPr>
              <w:pict>
                <v:shape id="_x0000_i1207" type="#_x0000_t75" style="width:19.5pt;height:17.25pt">
                  <v:imagedata r:id="rId75" o:title=""/>
                </v:shape>
              </w:pict>
            </w:r>
            <w:r w:rsidR="00E4025D" w:rsidRPr="00616970">
              <w:rPr>
                <w:rFonts w:ascii="Times New Roman" w:hAnsi="Times New Roman"/>
                <w:sz w:val="28"/>
                <w:szCs w:val="28"/>
              </w:rPr>
              <w:t> б) рівень цін; рівень реальних доходів;норма відсотка.</w:t>
            </w:r>
            <w:r w:rsidR="00E4025D" w:rsidRPr="00616970">
              <w:rPr>
                <w:rFonts w:ascii="Times New Roman" w:hAnsi="Times New Roman"/>
                <w:sz w:val="28"/>
                <w:szCs w:val="28"/>
              </w:rPr>
              <w:br/>
            </w:r>
            <w:r w:rsidRPr="00FC6EC3">
              <w:rPr>
                <w:rFonts w:ascii="Times New Roman" w:hAnsi="Times New Roman"/>
                <w:sz w:val="28"/>
                <w:szCs w:val="28"/>
              </w:rPr>
              <w:pict>
                <v:shape id="_x0000_i1208" type="#_x0000_t75" style="width:19.5pt;height:17.25pt">
                  <v:imagedata r:id="rId75" o:title=""/>
                </v:shape>
              </w:pict>
            </w:r>
            <w:r w:rsidR="00E4025D" w:rsidRPr="00616970">
              <w:rPr>
                <w:rFonts w:ascii="Times New Roman" w:hAnsi="Times New Roman"/>
                <w:sz w:val="28"/>
                <w:szCs w:val="28"/>
              </w:rPr>
              <w:t> в) рівень реальних доходів;норма відсотка.</w:t>
            </w:r>
            <w:r w:rsidR="00E4025D" w:rsidRPr="00616970">
              <w:rPr>
                <w:rFonts w:ascii="Times New Roman" w:hAnsi="Times New Roman"/>
                <w:sz w:val="28"/>
                <w:szCs w:val="28"/>
              </w:rPr>
              <w:br/>
            </w:r>
            <w:r w:rsidRPr="00FC6EC3">
              <w:rPr>
                <w:rFonts w:ascii="Times New Roman" w:hAnsi="Times New Roman"/>
                <w:sz w:val="28"/>
                <w:szCs w:val="28"/>
              </w:rPr>
              <w:pict>
                <v:shape id="_x0000_i1209" type="#_x0000_t75" style="width:19.5pt;height:17.25pt">
                  <v:imagedata r:id="rId75" o:title=""/>
                </v:shape>
              </w:pict>
            </w:r>
            <w:r w:rsidR="00E4025D" w:rsidRPr="00616970">
              <w:rPr>
                <w:rFonts w:ascii="Times New Roman" w:hAnsi="Times New Roman"/>
                <w:sz w:val="28"/>
                <w:szCs w:val="28"/>
              </w:rPr>
              <w:t> г) норма відсотка.</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7. Сукупний попит на гроші містить попит на: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10" type="#_x0000_t75" style="width:19.5pt;height:17.25pt">
                  <v:imagedata r:id="rId75" o:title=""/>
                </v:shape>
              </w:pict>
            </w:r>
            <w:r w:rsidR="00E4025D" w:rsidRPr="00616970">
              <w:rPr>
                <w:rFonts w:ascii="Times New Roman" w:hAnsi="Times New Roman"/>
                <w:sz w:val="28"/>
                <w:szCs w:val="28"/>
              </w:rPr>
              <w:t> а) активи; гроші для трансакцій</w:t>
            </w:r>
            <w:r w:rsidR="00E4025D" w:rsidRPr="00616970">
              <w:rPr>
                <w:rFonts w:ascii="Times New Roman" w:hAnsi="Times New Roman"/>
                <w:sz w:val="28"/>
                <w:szCs w:val="28"/>
              </w:rPr>
              <w:br/>
            </w:r>
            <w:r w:rsidRPr="00FC6EC3">
              <w:rPr>
                <w:rFonts w:ascii="Times New Roman" w:hAnsi="Times New Roman"/>
                <w:sz w:val="28"/>
                <w:szCs w:val="28"/>
              </w:rPr>
              <w:pict>
                <v:shape id="_x0000_i1211" type="#_x0000_t75" style="width:19.5pt;height:17.25pt">
                  <v:imagedata r:id="rId75" o:title=""/>
                </v:shape>
              </w:pict>
            </w:r>
            <w:r w:rsidR="00E4025D" w:rsidRPr="00616970">
              <w:rPr>
                <w:rFonts w:ascii="Times New Roman" w:hAnsi="Times New Roman"/>
                <w:sz w:val="28"/>
                <w:szCs w:val="28"/>
              </w:rPr>
              <w:t> б) гроші для трансакцій;норма відсотка.</w:t>
            </w:r>
            <w:r w:rsidR="00E4025D" w:rsidRPr="00616970">
              <w:rPr>
                <w:rFonts w:ascii="Times New Roman" w:hAnsi="Times New Roman"/>
                <w:sz w:val="28"/>
                <w:szCs w:val="28"/>
              </w:rPr>
              <w:br/>
            </w:r>
            <w:r w:rsidRPr="00FC6EC3">
              <w:rPr>
                <w:rFonts w:ascii="Times New Roman" w:hAnsi="Times New Roman"/>
                <w:sz w:val="28"/>
                <w:szCs w:val="28"/>
              </w:rPr>
              <w:pict>
                <v:shape id="_x0000_i1212" type="#_x0000_t75" style="width:19.5pt;height:17.25pt">
                  <v:imagedata r:id="rId75" o:title=""/>
                </v:shape>
              </w:pict>
            </w:r>
            <w:r w:rsidR="00E4025D" w:rsidRPr="00616970">
              <w:rPr>
                <w:rFonts w:ascii="Times New Roman" w:hAnsi="Times New Roman"/>
                <w:sz w:val="28"/>
                <w:szCs w:val="28"/>
              </w:rPr>
              <w:t> в) запас грошей.</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8. Якою є залежність між альтернативною вартістю зберігання грошей і процентною ставкою:</w:t>
            </w:r>
          </w:p>
          <w:p w:rsidR="00E4025D" w:rsidRPr="00616970" w:rsidRDefault="00FC6EC3" w:rsidP="00CE36D6">
            <w:pPr>
              <w:spacing w:line="240" w:lineRule="auto"/>
              <w:rPr>
                <w:rFonts w:ascii="Times New Roman" w:hAnsi="Times New Roman"/>
                <w:b/>
                <w:sz w:val="28"/>
                <w:szCs w:val="28"/>
              </w:rPr>
            </w:pPr>
            <w:r w:rsidRPr="00FC6EC3">
              <w:rPr>
                <w:rFonts w:ascii="Times New Roman" w:hAnsi="Times New Roman"/>
                <w:sz w:val="28"/>
                <w:szCs w:val="28"/>
              </w:rPr>
              <w:lastRenderedPageBreak/>
              <w:pict>
                <v:shape id="_x0000_i1213" type="#_x0000_t75" style="width:19.5pt;height:17.25pt">
                  <v:imagedata r:id="rId75" o:title=""/>
                </v:shape>
              </w:pict>
            </w:r>
            <w:r w:rsidR="00E4025D" w:rsidRPr="00616970">
              <w:rPr>
                <w:rFonts w:ascii="Times New Roman" w:hAnsi="Times New Roman"/>
                <w:sz w:val="28"/>
                <w:szCs w:val="28"/>
              </w:rPr>
              <w:t> а) прямою;</w:t>
            </w:r>
            <w:r w:rsidR="00E4025D" w:rsidRPr="00616970">
              <w:rPr>
                <w:rFonts w:ascii="Times New Roman" w:hAnsi="Times New Roman"/>
                <w:sz w:val="28"/>
                <w:szCs w:val="28"/>
              </w:rPr>
              <w:br/>
            </w:r>
            <w:r w:rsidRPr="00FC6EC3">
              <w:rPr>
                <w:rFonts w:ascii="Times New Roman" w:hAnsi="Times New Roman"/>
                <w:sz w:val="28"/>
                <w:szCs w:val="28"/>
              </w:rPr>
              <w:pict>
                <v:shape id="_x0000_i1214" type="#_x0000_t75" style="width:19.5pt;height:17.25pt">
                  <v:imagedata r:id="rId75" o:title=""/>
                </v:shape>
              </w:pict>
            </w:r>
            <w:r w:rsidR="00E4025D" w:rsidRPr="00616970">
              <w:rPr>
                <w:rFonts w:ascii="Times New Roman" w:hAnsi="Times New Roman"/>
                <w:sz w:val="28"/>
                <w:szCs w:val="28"/>
              </w:rPr>
              <w:t> б) оберненою;</w:t>
            </w:r>
            <w:r w:rsidR="00E4025D" w:rsidRPr="00616970">
              <w:rPr>
                <w:rFonts w:ascii="Times New Roman" w:hAnsi="Times New Roman"/>
                <w:sz w:val="28"/>
                <w:szCs w:val="28"/>
              </w:rPr>
              <w:br/>
            </w:r>
            <w:r w:rsidRPr="00FC6EC3">
              <w:rPr>
                <w:rFonts w:ascii="Times New Roman" w:hAnsi="Times New Roman"/>
                <w:sz w:val="28"/>
                <w:szCs w:val="28"/>
              </w:rPr>
              <w:pict>
                <v:shape id="_x0000_i1215" type="#_x0000_t75" style="width:19.5pt;height:17.25pt">
                  <v:imagedata r:id="rId75" o:title=""/>
                </v:shape>
              </w:pict>
            </w:r>
            <w:r w:rsidR="00E4025D" w:rsidRPr="00616970">
              <w:rPr>
                <w:rFonts w:ascii="Times New Roman" w:hAnsi="Times New Roman"/>
                <w:sz w:val="28"/>
                <w:szCs w:val="28"/>
              </w:rPr>
              <w:t> в) зв’язок відсутній?</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9. Попит на гроші залежить від економічних змінних:</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16" type="#_x0000_t75" style="width:19.5pt;height:17.25pt">
                  <v:imagedata r:id="rId75" o:title=""/>
                </v:shape>
              </w:pict>
            </w:r>
            <w:r w:rsidR="00E4025D" w:rsidRPr="00616970">
              <w:rPr>
                <w:rFonts w:ascii="Times New Roman" w:hAnsi="Times New Roman"/>
                <w:sz w:val="28"/>
                <w:szCs w:val="28"/>
              </w:rPr>
              <w:t> а) інфляції;гіперінфляції;</w:t>
            </w:r>
            <w:r w:rsidR="00E4025D" w:rsidRPr="00616970">
              <w:rPr>
                <w:rFonts w:ascii="Times New Roman" w:hAnsi="Times New Roman"/>
                <w:sz w:val="28"/>
                <w:szCs w:val="28"/>
              </w:rPr>
              <w:br/>
            </w:r>
            <w:r w:rsidRPr="00FC6EC3">
              <w:rPr>
                <w:rFonts w:ascii="Times New Roman" w:hAnsi="Times New Roman"/>
                <w:sz w:val="28"/>
                <w:szCs w:val="28"/>
              </w:rPr>
              <w:pict>
                <v:shape id="_x0000_i1217" type="#_x0000_t75" style="width:19.5pt;height:17.25pt">
                  <v:imagedata r:id="rId75" o:title=""/>
                </v:shape>
              </w:pict>
            </w:r>
            <w:r w:rsidR="00E4025D" w:rsidRPr="00616970">
              <w:rPr>
                <w:rFonts w:ascii="Times New Roman" w:hAnsi="Times New Roman"/>
                <w:sz w:val="28"/>
                <w:szCs w:val="28"/>
              </w:rPr>
              <w:t> б) реальних доходів;</w:t>
            </w:r>
            <w:r w:rsidR="00E4025D" w:rsidRPr="00616970">
              <w:rPr>
                <w:rFonts w:ascii="Times New Roman" w:hAnsi="Times New Roman"/>
                <w:sz w:val="28"/>
                <w:szCs w:val="28"/>
              </w:rPr>
              <w:br/>
            </w:r>
            <w:r w:rsidRPr="00FC6EC3">
              <w:rPr>
                <w:rFonts w:ascii="Times New Roman" w:hAnsi="Times New Roman"/>
                <w:sz w:val="28"/>
                <w:szCs w:val="28"/>
              </w:rPr>
              <w:pict>
                <v:shape id="_x0000_i1218" type="#_x0000_t75" style="width:19.5pt;height:17.25pt">
                  <v:imagedata r:id="rId75" o:title=""/>
                </v:shape>
              </w:pict>
            </w:r>
            <w:r w:rsidR="00E4025D" w:rsidRPr="00616970">
              <w:rPr>
                <w:rFonts w:ascii="Times New Roman" w:hAnsi="Times New Roman"/>
                <w:sz w:val="28"/>
                <w:szCs w:val="28"/>
              </w:rPr>
              <w:t> в) інфляції; норми відсотка; реальних доходів;</w:t>
            </w:r>
            <w:r w:rsidR="00E4025D" w:rsidRPr="00616970">
              <w:rPr>
                <w:rFonts w:ascii="Times New Roman" w:hAnsi="Times New Roman"/>
                <w:sz w:val="28"/>
                <w:szCs w:val="28"/>
              </w:rPr>
              <w:br/>
            </w:r>
            <w:r w:rsidRPr="00FC6EC3">
              <w:rPr>
                <w:rFonts w:ascii="Times New Roman" w:hAnsi="Times New Roman"/>
                <w:sz w:val="28"/>
                <w:szCs w:val="28"/>
              </w:rPr>
              <w:pict>
                <v:shape id="_x0000_i1219" type="#_x0000_t75" style="width:19.5pt;height:17.25pt">
                  <v:imagedata r:id="rId75" o:title=""/>
                </v:shape>
              </w:pict>
            </w:r>
            <w:r w:rsidR="00E4025D" w:rsidRPr="00616970">
              <w:rPr>
                <w:rFonts w:ascii="Times New Roman" w:hAnsi="Times New Roman"/>
                <w:sz w:val="28"/>
                <w:szCs w:val="28"/>
              </w:rPr>
              <w:t> г) банківських резервів; реальних доходів;дефляції;</w:t>
            </w:r>
            <w:r w:rsidR="00E4025D" w:rsidRPr="00616970">
              <w:rPr>
                <w:rFonts w:ascii="Times New Roman" w:hAnsi="Times New Roman"/>
                <w:sz w:val="28"/>
                <w:szCs w:val="28"/>
              </w:rPr>
              <w:br/>
            </w:r>
            <w:r w:rsidRPr="00FC6EC3">
              <w:rPr>
                <w:rFonts w:ascii="Times New Roman" w:hAnsi="Times New Roman"/>
                <w:sz w:val="28"/>
                <w:szCs w:val="28"/>
              </w:rPr>
              <w:pict>
                <v:shape id="_x0000_i1220" type="#_x0000_t75" style="width:19.5pt;height:17.25pt">
                  <v:imagedata r:id="rId75" o:title=""/>
                </v:shape>
              </w:pict>
            </w:r>
            <w:r w:rsidR="00E4025D" w:rsidRPr="00616970">
              <w:rPr>
                <w:rFonts w:ascii="Times New Roman" w:hAnsi="Times New Roman"/>
                <w:sz w:val="28"/>
                <w:szCs w:val="28"/>
              </w:rPr>
              <w:t> д) рівня цін; реальних доходів;</w:t>
            </w:r>
            <w:r w:rsidR="00E4025D" w:rsidRPr="00616970">
              <w:rPr>
                <w:rFonts w:ascii="Times New Roman" w:hAnsi="Times New Roman"/>
                <w:sz w:val="28"/>
                <w:szCs w:val="28"/>
              </w:rPr>
              <w:br/>
            </w:r>
            <w:r w:rsidRPr="00FC6EC3">
              <w:rPr>
                <w:rFonts w:ascii="Times New Roman" w:hAnsi="Times New Roman"/>
                <w:sz w:val="28"/>
                <w:szCs w:val="28"/>
              </w:rPr>
              <w:pict>
                <v:shape id="_x0000_i1221" type="#_x0000_t75" style="width:19.5pt;height:17.25pt">
                  <v:imagedata r:id="rId75" o:title=""/>
                </v:shape>
              </w:pict>
            </w:r>
            <w:r w:rsidR="00E4025D" w:rsidRPr="00616970">
              <w:rPr>
                <w:rFonts w:ascii="Times New Roman" w:hAnsi="Times New Roman"/>
                <w:sz w:val="28"/>
                <w:szCs w:val="28"/>
              </w:rPr>
              <w:t> е) грошової бази.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10. Як повинна змінитися пропозиція грошей, щоб при незмінному попиті рівноважна відсоткова ставка знизилася:</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22" type="#_x0000_t75" style="width:19.5pt;height:17.25pt">
                  <v:imagedata r:id="rId75" o:title=""/>
                </v:shape>
              </w:pict>
            </w:r>
            <w:r w:rsidR="00E4025D" w:rsidRPr="00616970">
              <w:rPr>
                <w:rFonts w:ascii="Times New Roman" w:hAnsi="Times New Roman"/>
                <w:sz w:val="28"/>
                <w:szCs w:val="28"/>
              </w:rPr>
              <w:t> а) зрости;</w:t>
            </w:r>
            <w:r w:rsidR="00E4025D" w:rsidRPr="00616970">
              <w:rPr>
                <w:rFonts w:ascii="Times New Roman" w:hAnsi="Times New Roman"/>
                <w:sz w:val="28"/>
                <w:szCs w:val="28"/>
              </w:rPr>
              <w:br/>
            </w:r>
            <w:r w:rsidRPr="00FC6EC3">
              <w:rPr>
                <w:rFonts w:ascii="Times New Roman" w:hAnsi="Times New Roman"/>
                <w:sz w:val="28"/>
                <w:szCs w:val="28"/>
              </w:rPr>
              <w:pict>
                <v:shape id="_x0000_i1223" type="#_x0000_t75" style="width:19.5pt;height:17.25pt">
                  <v:imagedata r:id="rId75" o:title=""/>
                </v:shape>
              </w:pict>
            </w:r>
            <w:r w:rsidR="00E4025D" w:rsidRPr="00616970">
              <w:rPr>
                <w:rFonts w:ascii="Times New Roman" w:hAnsi="Times New Roman"/>
                <w:sz w:val="28"/>
                <w:szCs w:val="28"/>
              </w:rPr>
              <w:t> б) знизитися;</w:t>
            </w:r>
            <w:r w:rsidR="00E4025D" w:rsidRPr="00616970">
              <w:rPr>
                <w:rFonts w:ascii="Times New Roman" w:hAnsi="Times New Roman"/>
                <w:sz w:val="28"/>
                <w:szCs w:val="28"/>
              </w:rPr>
              <w:br/>
            </w:r>
            <w:r w:rsidRPr="00FC6EC3">
              <w:rPr>
                <w:rFonts w:ascii="Times New Roman" w:hAnsi="Times New Roman"/>
                <w:sz w:val="28"/>
                <w:szCs w:val="28"/>
              </w:rPr>
              <w:pict>
                <v:shape id="_x0000_i1224" type="#_x0000_t75" style="width:19.5pt;height:17.25pt">
                  <v:imagedata r:id="rId75" o:title=""/>
                </v:shape>
              </w:pict>
            </w:r>
            <w:r w:rsidR="00E4025D" w:rsidRPr="00616970">
              <w:rPr>
                <w:rFonts w:ascii="Times New Roman" w:hAnsi="Times New Roman"/>
                <w:sz w:val="28"/>
                <w:szCs w:val="28"/>
              </w:rPr>
              <w:t> в) залишитися незмінною?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11. Чим нижча ставка позичкового відсотка, тим:</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25" type="#_x0000_t75" style="width:19.5pt;height:17.25pt">
                  <v:imagedata r:id="rId75" o:title=""/>
                </v:shape>
              </w:pict>
            </w:r>
            <w:r w:rsidR="00E4025D" w:rsidRPr="00616970">
              <w:rPr>
                <w:rFonts w:ascii="Times New Roman" w:hAnsi="Times New Roman"/>
                <w:sz w:val="28"/>
                <w:szCs w:val="28"/>
              </w:rPr>
              <w:t> a) вищий інвестиційний попит на гроші;</w:t>
            </w:r>
            <w:r w:rsidR="00E4025D" w:rsidRPr="00616970">
              <w:rPr>
                <w:rFonts w:ascii="Times New Roman" w:hAnsi="Times New Roman"/>
                <w:sz w:val="28"/>
                <w:szCs w:val="28"/>
              </w:rPr>
              <w:br/>
            </w:r>
            <w:r w:rsidRPr="00FC6EC3">
              <w:rPr>
                <w:rFonts w:ascii="Times New Roman" w:hAnsi="Times New Roman"/>
                <w:sz w:val="28"/>
                <w:szCs w:val="28"/>
              </w:rPr>
              <w:pict>
                <v:shape id="_x0000_i1226" type="#_x0000_t75" style="width:19.5pt;height:17.25pt">
                  <v:imagedata r:id="rId75" o:title=""/>
                </v:shape>
              </w:pict>
            </w:r>
            <w:r w:rsidR="00E4025D" w:rsidRPr="00616970">
              <w:rPr>
                <w:rFonts w:ascii="Times New Roman" w:hAnsi="Times New Roman"/>
                <w:sz w:val="28"/>
                <w:szCs w:val="28"/>
              </w:rPr>
              <w:t> б) вища частка заощаджень;</w:t>
            </w:r>
            <w:r w:rsidR="00E4025D" w:rsidRPr="00616970">
              <w:rPr>
                <w:rFonts w:ascii="Times New Roman" w:hAnsi="Times New Roman"/>
                <w:sz w:val="28"/>
                <w:szCs w:val="28"/>
              </w:rPr>
              <w:br/>
            </w:r>
            <w:r w:rsidRPr="00FC6EC3">
              <w:rPr>
                <w:rFonts w:ascii="Times New Roman" w:hAnsi="Times New Roman"/>
                <w:sz w:val="28"/>
                <w:szCs w:val="28"/>
              </w:rPr>
              <w:pict>
                <v:shape id="_x0000_i1227" type="#_x0000_t75" style="width:19.5pt;height:17.25pt">
                  <v:imagedata r:id="rId75" o:title=""/>
                </v:shape>
              </w:pict>
            </w:r>
            <w:r w:rsidR="00E4025D" w:rsidRPr="00616970">
              <w:rPr>
                <w:rFonts w:ascii="Times New Roman" w:hAnsi="Times New Roman"/>
                <w:sz w:val="28"/>
                <w:szCs w:val="28"/>
              </w:rPr>
              <w:t> в) нижчий попит на гроші;</w:t>
            </w:r>
            <w:r w:rsidR="00E4025D" w:rsidRPr="00616970">
              <w:rPr>
                <w:rFonts w:ascii="Times New Roman" w:hAnsi="Times New Roman"/>
                <w:sz w:val="28"/>
                <w:szCs w:val="28"/>
              </w:rPr>
              <w:br/>
            </w:r>
            <w:r w:rsidRPr="00FC6EC3">
              <w:rPr>
                <w:rFonts w:ascii="Times New Roman" w:hAnsi="Times New Roman"/>
                <w:sz w:val="28"/>
                <w:szCs w:val="28"/>
              </w:rPr>
              <w:pict>
                <v:shape id="_x0000_i1228" type="#_x0000_t75" style="width:19.5pt;height:17.25pt">
                  <v:imagedata r:id="rId75" o:title=""/>
                </v:shape>
              </w:pict>
            </w:r>
            <w:r w:rsidR="00E4025D" w:rsidRPr="00616970">
              <w:rPr>
                <w:rFonts w:ascii="Times New Roman" w:hAnsi="Times New Roman"/>
                <w:sz w:val="28"/>
                <w:szCs w:val="28"/>
              </w:rPr>
              <w:t> г) більша перевага віддається ліквідності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12. Як зростання динаміки цін впливає на величину реального попиту на гроші:</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29" type="#_x0000_t75" style="width:19.5pt;height:17.25pt">
                  <v:imagedata r:id="rId75" o:title=""/>
                </v:shape>
              </w:pict>
            </w:r>
            <w:r w:rsidR="00E4025D" w:rsidRPr="00616970">
              <w:rPr>
                <w:rFonts w:ascii="Times New Roman" w:hAnsi="Times New Roman"/>
                <w:sz w:val="28"/>
                <w:szCs w:val="28"/>
              </w:rPr>
              <w:t> а) збільшує попит;</w:t>
            </w:r>
            <w:r w:rsidR="00E4025D" w:rsidRPr="00616970">
              <w:rPr>
                <w:rFonts w:ascii="Times New Roman" w:hAnsi="Times New Roman"/>
                <w:sz w:val="28"/>
                <w:szCs w:val="28"/>
              </w:rPr>
              <w:br/>
            </w:r>
            <w:r w:rsidRPr="00FC6EC3">
              <w:rPr>
                <w:rFonts w:ascii="Times New Roman" w:hAnsi="Times New Roman"/>
                <w:sz w:val="28"/>
                <w:szCs w:val="28"/>
              </w:rPr>
              <w:pict>
                <v:shape id="_x0000_i1230" type="#_x0000_t75" style="width:19.5pt;height:17.25pt">
                  <v:imagedata r:id="rId75" o:title=""/>
                </v:shape>
              </w:pict>
            </w:r>
            <w:r w:rsidR="00E4025D" w:rsidRPr="00616970">
              <w:rPr>
                <w:rFonts w:ascii="Times New Roman" w:hAnsi="Times New Roman"/>
                <w:sz w:val="28"/>
                <w:szCs w:val="28"/>
              </w:rPr>
              <w:t> б) зменшує попит;</w:t>
            </w:r>
            <w:r w:rsidR="00E4025D" w:rsidRPr="00616970">
              <w:rPr>
                <w:rFonts w:ascii="Times New Roman" w:hAnsi="Times New Roman"/>
                <w:sz w:val="28"/>
                <w:szCs w:val="28"/>
              </w:rPr>
              <w:br/>
            </w:r>
            <w:r w:rsidRPr="00FC6EC3">
              <w:rPr>
                <w:rFonts w:ascii="Times New Roman" w:hAnsi="Times New Roman"/>
                <w:sz w:val="28"/>
                <w:szCs w:val="28"/>
              </w:rPr>
              <w:pict>
                <v:shape id="_x0000_i1231" type="#_x0000_t75" style="width:19.5pt;height:17.25pt">
                  <v:imagedata r:id="rId75" o:title=""/>
                </v:shape>
              </w:pict>
            </w:r>
            <w:r w:rsidR="00E4025D" w:rsidRPr="00616970">
              <w:rPr>
                <w:rFonts w:ascii="Times New Roman" w:hAnsi="Times New Roman"/>
                <w:sz w:val="28"/>
                <w:szCs w:val="28"/>
              </w:rPr>
              <w:t> в) не змінює попиту на реальні залишки грошей?</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13. Якщо номінальний ВВП скоротиться, тоді:+3</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32" type="#_x0000_t75" style="width:19.5pt;height:17.25pt">
                  <v:imagedata r:id="rId75" o:title=""/>
                </v:shape>
              </w:pict>
            </w:r>
            <w:r w:rsidR="00E4025D" w:rsidRPr="00616970">
              <w:rPr>
                <w:rFonts w:ascii="Times New Roman" w:hAnsi="Times New Roman"/>
                <w:sz w:val="28"/>
                <w:szCs w:val="28"/>
              </w:rPr>
              <w:t> а) трансакційний попит на гроші і загальний попит на гроші залишаться незмінними;</w:t>
            </w:r>
            <w:r w:rsidR="00E4025D" w:rsidRPr="00616970">
              <w:rPr>
                <w:rFonts w:ascii="Times New Roman" w:hAnsi="Times New Roman"/>
                <w:sz w:val="28"/>
                <w:szCs w:val="28"/>
              </w:rPr>
              <w:br/>
            </w:r>
            <w:r w:rsidRPr="00FC6EC3">
              <w:rPr>
                <w:rFonts w:ascii="Times New Roman" w:hAnsi="Times New Roman"/>
                <w:sz w:val="28"/>
                <w:szCs w:val="28"/>
              </w:rPr>
              <w:pict>
                <v:shape id="_x0000_i1233" type="#_x0000_t75" style="width:19.5pt;height:17.25pt">
                  <v:imagedata r:id="rId75" o:title=""/>
                </v:shape>
              </w:pict>
            </w:r>
            <w:r w:rsidR="00E4025D" w:rsidRPr="00616970">
              <w:rPr>
                <w:rFonts w:ascii="Times New Roman" w:hAnsi="Times New Roman"/>
                <w:sz w:val="28"/>
                <w:szCs w:val="28"/>
              </w:rPr>
              <w:t> б) скоротиться трансакційний попит на гроші і загальний попитна гроші;</w:t>
            </w:r>
            <w:r w:rsidR="00E4025D" w:rsidRPr="00616970">
              <w:rPr>
                <w:rFonts w:ascii="Times New Roman" w:hAnsi="Times New Roman"/>
                <w:sz w:val="28"/>
                <w:szCs w:val="28"/>
              </w:rPr>
              <w:br/>
            </w:r>
            <w:r w:rsidRPr="00FC6EC3">
              <w:rPr>
                <w:rFonts w:ascii="Times New Roman" w:hAnsi="Times New Roman"/>
                <w:sz w:val="28"/>
                <w:szCs w:val="28"/>
              </w:rPr>
              <w:pict>
                <v:shape id="_x0000_i1234" type="#_x0000_t75" style="width:19.5pt;height:17.25pt">
                  <v:imagedata r:id="rId75" o:title=""/>
                </v:shape>
              </w:pict>
            </w:r>
            <w:r w:rsidR="00E4025D" w:rsidRPr="00616970">
              <w:rPr>
                <w:rFonts w:ascii="Times New Roman" w:hAnsi="Times New Roman"/>
                <w:sz w:val="28"/>
                <w:szCs w:val="28"/>
              </w:rPr>
              <w:t> в) зросте трансакційний попит на гроші, але скоротиться загальний попит на гроші;</w:t>
            </w:r>
            <w:r w:rsidR="00E4025D" w:rsidRPr="00616970">
              <w:rPr>
                <w:rFonts w:ascii="Times New Roman" w:hAnsi="Times New Roman"/>
                <w:sz w:val="28"/>
                <w:szCs w:val="28"/>
              </w:rPr>
              <w:br/>
            </w:r>
            <w:r w:rsidRPr="00FC6EC3">
              <w:rPr>
                <w:rFonts w:ascii="Times New Roman" w:hAnsi="Times New Roman"/>
                <w:sz w:val="28"/>
                <w:szCs w:val="28"/>
              </w:rPr>
              <w:pict>
                <v:shape id="_x0000_i1235" type="#_x0000_t75" style="width:19.5pt;height:17.25pt">
                  <v:imagedata r:id="rId75" o:title=""/>
                </v:shape>
              </w:pict>
            </w:r>
            <w:r w:rsidR="00E4025D" w:rsidRPr="00616970">
              <w:rPr>
                <w:rFonts w:ascii="Times New Roman" w:hAnsi="Times New Roman"/>
                <w:sz w:val="28"/>
                <w:szCs w:val="28"/>
              </w:rPr>
              <w:t> г) скоротиться трансакційний попит на гроші, але зросте загальний попит на гроші;</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236" type="#_x0000_t75" style="width:19.5pt;height:17.25pt">
                  <v:imagedata r:id="rId75" o:title=""/>
                </v:shape>
              </w:pict>
            </w:r>
            <w:r w:rsidR="00E4025D" w:rsidRPr="00616970">
              <w:rPr>
                <w:rFonts w:ascii="Times New Roman" w:hAnsi="Times New Roman"/>
                <w:sz w:val="28"/>
                <w:szCs w:val="28"/>
              </w:rPr>
              <w:t> д) зросте трансакційний попит на гроші і загальний попит на гроші.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14. Економічними методами регулювання грошової маси в обігу є:</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37" type="#_x0000_t75" style="width:19.5pt;height:17.25pt">
                  <v:imagedata r:id="rId75" o:title=""/>
                </v:shape>
              </w:pict>
            </w:r>
            <w:r w:rsidR="00E4025D" w:rsidRPr="00616970">
              <w:rPr>
                <w:rFonts w:ascii="Times New Roman" w:hAnsi="Times New Roman"/>
                <w:sz w:val="28"/>
                <w:szCs w:val="28"/>
              </w:rPr>
              <w:t> а) визначення відсоткових ставок за кредити; купівля та продаж зарубіжної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238" type="#_x0000_t75" style="width:19.5pt;height:17.25pt">
                  <v:imagedata r:id="rId75" o:title=""/>
                </v:shape>
              </w:pict>
            </w:r>
            <w:r w:rsidR="00E4025D" w:rsidRPr="00616970">
              <w:rPr>
                <w:rFonts w:ascii="Times New Roman" w:hAnsi="Times New Roman"/>
                <w:sz w:val="28"/>
                <w:szCs w:val="28"/>
              </w:rPr>
              <w:t> б) визначення норм обов’язкових резервів в НБУ; купівля та продаж зарубіжної валюти;маніпуляції з державними цінними паперами.</w:t>
            </w:r>
            <w:r w:rsidR="00E4025D" w:rsidRPr="00616970">
              <w:rPr>
                <w:rFonts w:ascii="Times New Roman" w:hAnsi="Times New Roman"/>
                <w:sz w:val="28"/>
                <w:szCs w:val="28"/>
              </w:rPr>
              <w:br/>
            </w:r>
            <w:r w:rsidRPr="00FC6EC3">
              <w:rPr>
                <w:rFonts w:ascii="Times New Roman" w:hAnsi="Times New Roman"/>
                <w:sz w:val="28"/>
                <w:szCs w:val="28"/>
              </w:rPr>
              <w:pict>
                <v:shape id="_x0000_i1239" type="#_x0000_t75" style="width:19.5pt;height:17.25pt">
                  <v:imagedata r:id="rId75" o:title=""/>
                </v:shape>
              </w:pict>
            </w:r>
            <w:r w:rsidR="00E4025D" w:rsidRPr="00616970">
              <w:rPr>
                <w:rFonts w:ascii="Times New Roman" w:hAnsi="Times New Roman"/>
                <w:sz w:val="28"/>
                <w:szCs w:val="28"/>
              </w:rPr>
              <w:t> в) купівля та продаж зарубіжної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240" type="#_x0000_t75" style="width:19.5pt;height:17.25pt">
                  <v:imagedata r:id="rId75" o:title=""/>
                </v:shape>
              </w:pict>
            </w:r>
            <w:r w:rsidR="00E4025D" w:rsidRPr="00616970">
              <w:rPr>
                <w:rFonts w:ascii="Times New Roman" w:hAnsi="Times New Roman"/>
                <w:sz w:val="28"/>
                <w:szCs w:val="28"/>
              </w:rPr>
              <w:t> д) маніпуляції з державними цінними паперами.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15. Якщо попит на гроші і пропозиція грошей будуть зростати, тоді:</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41" type="#_x0000_t75" style="width:19.5pt;height:17.25pt">
                  <v:imagedata r:id="rId75" o:title=""/>
                </v:shape>
              </w:pict>
            </w:r>
            <w:r w:rsidR="00E4025D" w:rsidRPr="00616970">
              <w:rPr>
                <w:rFonts w:ascii="Times New Roman" w:hAnsi="Times New Roman"/>
                <w:sz w:val="28"/>
                <w:szCs w:val="28"/>
              </w:rPr>
              <w:t> а) рівноважна кількість грошей і рівноважна відсоткова ставка скоротяться;</w:t>
            </w:r>
            <w:r w:rsidR="00E4025D" w:rsidRPr="00616970">
              <w:rPr>
                <w:rFonts w:ascii="Times New Roman" w:hAnsi="Times New Roman"/>
                <w:sz w:val="28"/>
                <w:szCs w:val="28"/>
              </w:rPr>
              <w:br/>
            </w:r>
            <w:r w:rsidRPr="00FC6EC3">
              <w:rPr>
                <w:rFonts w:ascii="Times New Roman" w:hAnsi="Times New Roman"/>
                <w:sz w:val="28"/>
                <w:szCs w:val="28"/>
              </w:rPr>
              <w:pict>
                <v:shape id="_x0000_i1242" type="#_x0000_t75" style="width:19.5pt;height:17.25pt">
                  <v:imagedata r:id="rId75" o:title=""/>
                </v:shape>
              </w:pict>
            </w:r>
            <w:r w:rsidR="00E4025D" w:rsidRPr="00616970">
              <w:rPr>
                <w:rFonts w:ascii="Times New Roman" w:hAnsi="Times New Roman"/>
                <w:sz w:val="28"/>
                <w:szCs w:val="28"/>
              </w:rPr>
              <w:t> б) рівноважна кількість грошей і рівноважна відсоткова ставка зростуть;</w:t>
            </w:r>
            <w:r w:rsidR="00E4025D" w:rsidRPr="00616970">
              <w:rPr>
                <w:rFonts w:ascii="Times New Roman" w:hAnsi="Times New Roman"/>
                <w:sz w:val="28"/>
                <w:szCs w:val="28"/>
              </w:rPr>
              <w:br/>
            </w:r>
            <w:r w:rsidRPr="00FC6EC3">
              <w:rPr>
                <w:rFonts w:ascii="Times New Roman" w:hAnsi="Times New Roman"/>
                <w:sz w:val="28"/>
                <w:szCs w:val="28"/>
              </w:rPr>
              <w:pict>
                <v:shape id="_x0000_i1243" type="#_x0000_t75" style="width:19.5pt;height:17.25pt">
                  <v:imagedata r:id="rId75" o:title=""/>
                </v:shape>
              </w:pict>
            </w:r>
            <w:r w:rsidR="00E4025D" w:rsidRPr="00616970">
              <w:rPr>
                <w:rFonts w:ascii="Times New Roman" w:hAnsi="Times New Roman"/>
                <w:sz w:val="28"/>
                <w:szCs w:val="28"/>
              </w:rPr>
              <w:t> в) рівноважна відсоткова ставка зросте, а зміну кількості грошей завбачити неможливо;</w:t>
            </w:r>
            <w:r w:rsidR="00E4025D" w:rsidRPr="00616970">
              <w:rPr>
                <w:rFonts w:ascii="Times New Roman" w:hAnsi="Times New Roman"/>
                <w:sz w:val="28"/>
                <w:szCs w:val="28"/>
              </w:rPr>
              <w:br/>
            </w:r>
            <w:r w:rsidRPr="00FC6EC3">
              <w:rPr>
                <w:rFonts w:ascii="Times New Roman" w:hAnsi="Times New Roman"/>
                <w:sz w:val="28"/>
                <w:szCs w:val="28"/>
              </w:rPr>
              <w:pict>
                <v:shape id="_x0000_i1244" type="#_x0000_t75" style="width:19.5pt;height:17.25pt">
                  <v:imagedata r:id="rId75" o:title=""/>
                </v:shape>
              </w:pict>
            </w:r>
            <w:r w:rsidR="00E4025D" w:rsidRPr="00616970">
              <w:rPr>
                <w:rFonts w:ascii="Times New Roman" w:hAnsi="Times New Roman"/>
                <w:sz w:val="28"/>
                <w:szCs w:val="28"/>
              </w:rPr>
              <w:t> г) рівноважна кількість грошей зросте, а зміну рівноважної відсоткової ставки завбачити неможливо;</w:t>
            </w:r>
            <w:r w:rsidR="00E4025D" w:rsidRPr="00616970">
              <w:rPr>
                <w:rFonts w:ascii="Times New Roman" w:hAnsi="Times New Roman"/>
                <w:sz w:val="28"/>
                <w:szCs w:val="28"/>
              </w:rPr>
              <w:br/>
            </w:r>
            <w:r w:rsidRPr="00FC6EC3">
              <w:rPr>
                <w:rFonts w:ascii="Times New Roman" w:hAnsi="Times New Roman"/>
                <w:sz w:val="28"/>
                <w:szCs w:val="28"/>
              </w:rPr>
              <w:pict>
                <v:shape id="_x0000_i1245" type="#_x0000_t75" style="width:19.5pt;height:17.25pt">
                  <v:imagedata r:id="rId75" o:title=""/>
                </v:shape>
              </w:pict>
            </w:r>
            <w:r w:rsidR="00E4025D" w:rsidRPr="00616970">
              <w:rPr>
                <w:rFonts w:ascii="Times New Roman" w:hAnsi="Times New Roman"/>
                <w:sz w:val="28"/>
                <w:szCs w:val="28"/>
              </w:rPr>
              <w:t> д) неможливо завбачити зміну кількості грошей і рівноважної відсоткової ставки.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16. Грошова база складається з:</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46" type="#_x0000_t75" style="width:19.5pt;height:17.25pt">
                  <v:imagedata r:id="rId75" o:title=""/>
                </v:shape>
              </w:pict>
            </w:r>
            <w:r w:rsidR="00E4025D" w:rsidRPr="00616970">
              <w:rPr>
                <w:rFonts w:ascii="Times New Roman" w:hAnsi="Times New Roman"/>
                <w:sz w:val="28"/>
                <w:szCs w:val="28"/>
              </w:rPr>
              <w:t> а) різниці готівки в обігу і готівки в резервах комерційних банків;</w:t>
            </w:r>
            <w:r w:rsidR="00E4025D" w:rsidRPr="00616970">
              <w:rPr>
                <w:rFonts w:ascii="Times New Roman" w:hAnsi="Times New Roman"/>
                <w:sz w:val="28"/>
                <w:szCs w:val="28"/>
              </w:rPr>
              <w:br/>
            </w:r>
            <w:r w:rsidRPr="00FC6EC3">
              <w:rPr>
                <w:rFonts w:ascii="Times New Roman" w:hAnsi="Times New Roman"/>
                <w:sz w:val="28"/>
                <w:szCs w:val="28"/>
              </w:rPr>
              <w:pict>
                <v:shape id="_x0000_i1247" type="#_x0000_t75" style="width:19.5pt;height:17.25pt">
                  <v:imagedata r:id="rId75" o:title=""/>
                </v:shape>
              </w:pict>
            </w:r>
            <w:r w:rsidR="00E4025D" w:rsidRPr="00616970">
              <w:rPr>
                <w:rFonts w:ascii="Times New Roman" w:hAnsi="Times New Roman"/>
                <w:sz w:val="28"/>
                <w:szCs w:val="28"/>
              </w:rPr>
              <w:t> б) обсягу готівки і депозитів;</w:t>
            </w:r>
            <w:r w:rsidR="00E4025D" w:rsidRPr="00616970">
              <w:rPr>
                <w:rFonts w:ascii="Times New Roman" w:hAnsi="Times New Roman"/>
                <w:sz w:val="28"/>
                <w:szCs w:val="28"/>
              </w:rPr>
              <w:br/>
            </w:r>
            <w:r w:rsidRPr="00FC6EC3">
              <w:rPr>
                <w:rFonts w:ascii="Times New Roman" w:hAnsi="Times New Roman"/>
                <w:sz w:val="28"/>
                <w:szCs w:val="28"/>
              </w:rPr>
              <w:pict>
                <v:shape id="_x0000_i1248" type="#_x0000_t75" style="width:19.5pt;height:17.25pt">
                  <v:imagedata r:id="rId75" o:title=""/>
                </v:shape>
              </w:pict>
            </w:r>
            <w:r w:rsidR="00E4025D" w:rsidRPr="00616970">
              <w:rPr>
                <w:rFonts w:ascii="Times New Roman" w:hAnsi="Times New Roman"/>
                <w:sz w:val="28"/>
                <w:szCs w:val="28"/>
              </w:rPr>
              <w:t> в) суми готівки в обігу, готівки в сейфах і резервів комерційних банків, що є на рахунку в ЦБ.</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Тести до теми 4. Грошові системи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 На чому ґрунтується сучасна грошова система: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49" type="#_x0000_t75" style="width:19.5pt;height:17.25pt">
                  <v:imagedata r:id="rId75" o:title=""/>
                </v:shape>
              </w:pict>
            </w:r>
            <w:r w:rsidR="00E4025D" w:rsidRPr="00616970">
              <w:rPr>
                <w:rFonts w:ascii="Times New Roman" w:hAnsi="Times New Roman"/>
                <w:sz w:val="28"/>
                <w:szCs w:val="28"/>
              </w:rPr>
              <w:t> а) на золотому монометалізмі й паперових грошах;</w:t>
            </w:r>
            <w:r w:rsidR="00E4025D" w:rsidRPr="00616970">
              <w:rPr>
                <w:rFonts w:ascii="Times New Roman" w:hAnsi="Times New Roman"/>
                <w:sz w:val="28"/>
                <w:szCs w:val="28"/>
              </w:rPr>
              <w:br/>
            </w:r>
            <w:r w:rsidRPr="00FC6EC3">
              <w:rPr>
                <w:rFonts w:ascii="Times New Roman" w:hAnsi="Times New Roman"/>
                <w:sz w:val="28"/>
                <w:szCs w:val="28"/>
              </w:rPr>
              <w:pict>
                <v:shape id="_x0000_i1250" type="#_x0000_t75" style="width:19.5pt;height:17.25pt">
                  <v:imagedata r:id="rId75" o:title=""/>
                </v:shape>
              </w:pict>
            </w:r>
            <w:r w:rsidR="00E4025D" w:rsidRPr="00616970">
              <w:rPr>
                <w:rFonts w:ascii="Times New Roman" w:hAnsi="Times New Roman"/>
                <w:sz w:val="28"/>
                <w:szCs w:val="28"/>
              </w:rPr>
              <w:t> б) на паперових грошах;</w:t>
            </w:r>
            <w:r w:rsidR="00E4025D" w:rsidRPr="00616970">
              <w:rPr>
                <w:rFonts w:ascii="Times New Roman" w:hAnsi="Times New Roman"/>
                <w:sz w:val="28"/>
                <w:szCs w:val="28"/>
              </w:rPr>
              <w:br/>
            </w:r>
            <w:r w:rsidRPr="00FC6EC3">
              <w:rPr>
                <w:rFonts w:ascii="Times New Roman" w:hAnsi="Times New Roman"/>
                <w:sz w:val="28"/>
                <w:szCs w:val="28"/>
              </w:rPr>
              <w:pict>
                <v:shape id="_x0000_i1251" type="#_x0000_t75" style="width:19.5pt;height:17.25pt">
                  <v:imagedata r:id="rId75" o:title=""/>
                </v:shape>
              </w:pict>
            </w:r>
            <w:r w:rsidR="00E4025D" w:rsidRPr="00616970">
              <w:rPr>
                <w:rFonts w:ascii="Times New Roman" w:hAnsi="Times New Roman"/>
                <w:sz w:val="28"/>
                <w:szCs w:val="28"/>
              </w:rPr>
              <w:t> в) на паперово-кредитних грошах?</w:t>
            </w:r>
          </w:p>
          <w:p w:rsidR="00E4025D" w:rsidRPr="00616970" w:rsidRDefault="00E4025D" w:rsidP="00CE36D6">
            <w:pPr>
              <w:spacing w:line="240" w:lineRule="auto"/>
              <w:rPr>
                <w:rFonts w:ascii="Times New Roman" w:hAnsi="Times New Roman"/>
                <w:sz w:val="28"/>
                <w:szCs w:val="28"/>
              </w:rPr>
            </w:pPr>
            <w:r w:rsidRPr="00616970">
              <w:rPr>
                <w:rFonts w:ascii="Times New Roman" w:hAnsi="Times New Roman"/>
                <w:b/>
                <w:sz w:val="28"/>
                <w:szCs w:val="28"/>
              </w:rPr>
              <w:t>2. Які із зазначених економічних інститутів не є обов’язковими елементами грошової системи сучасної ринкової економіки</w:t>
            </w:r>
            <w:r w:rsidRPr="00616970">
              <w:rPr>
                <w:rFonts w:ascii="Times New Roman" w:hAnsi="Times New Roman"/>
                <w:sz w:val="28"/>
                <w:szCs w:val="28"/>
              </w:rPr>
              <w:t>:</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52" type="#_x0000_t75" style="width:19.5pt;height:17.25pt">
                  <v:imagedata r:id="rId75" o:title=""/>
                </v:shape>
              </w:pict>
            </w:r>
            <w:r w:rsidR="00E4025D" w:rsidRPr="00616970">
              <w:rPr>
                <w:rFonts w:ascii="Times New Roman" w:hAnsi="Times New Roman"/>
                <w:sz w:val="28"/>
                <w:szCs w:val="28"/>
              </w:rPr>
              <w:t> а) порядок обміну національної валюти на іноземну;</w:t>
            </w:r>
            <w:r w:rsidR="00E4025D" w:rsidRPr="00616970">
              <w:rPr>
                <w:rFonts w:ascii="Times New Roman" w:hAnsi="Times New Roman"/>
                <w:sz w:val="28"/>
                <w:szCs w:val="28"/>
              </w:rPr>
              <w:br/>
            </w:r>
            <w:r w:rsidRPr="00FC6EC3">
              <w:rPr>
                <w:rFonts w:ascii="Times New Roman" w:hAnsi="Times New Roman"/>
                <w:sz w:val="28"/>
                <w:szCs w:val="28"/>
              </w:rPr>
              <w:pict>
                <v:shape id="_x0000_i1253" type="#_x0000_t75" style="width:19.5pt;height:17.25pt">
                  <v:imagedata r:id="rId75" o:title=""/>
                </v:shape>
              </w:pict>
            </w:r>
            <w:r w:rsidR="00E4025D" w:rsidRPr="00616970">
              <w:rPr>
                <w:rFonts w:ascii="Times New Roman" w:hAnsi="Times New Roman"/>
                <w:sz w:val="28"/>
                <w:szCs w:val="28"/>
              </w:rPr>
              <w:t> б) умови безготівкового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54" type="#_x0000_t75" style="width:19.5pt;height:17.25pt">
                  <v:imagedata r:id="rId75" o:title=""/>
                </v:shape>
              </w:pict>
            </w:r>
            <w:r w:rsidR="00E4025D" w:rsidRPr="00616970">
              <w:rPr>
                <w:rFonts w:ascii="Times New Roman" w:hAnsi="Times New Roman"/>
                <w:sz w:val="28"/>
                <w:szCs w:val="28"/>
              </w:rPr>
              <w:t> в) форми грошей;</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255" type="#_x0000_t75" style="width:19.5pt;height:17.25pt">
                  <v:imagedata r:id="rId75" o:title=""/>
                </v:shape>
              </w:pict>
            </w:r>
            <w:r w:rsidR="00E4025D" w:rsidRPr="00616970">
              <w:rPr>
                <w:rFonts w:ascii="Times New Roman" w:hAnsi="Times New Roman"/>
                <w:sz w:val="28"/>
                <w:szCs w:val="28"/>
              </w:rPr>
              <w:t> г) умови обміну грошей на золото?</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3. Грошова система — форма організації грошового обігу, яка встановлена законом країни. Грошова система має забезпечити: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56" type="#_x0000_t75" style="width:19.5pt;height:17.25pt">
                  <v:imagedata r:id="rId75" o:title=""/>
                </v:shape>
              </w:pict>
            </w:r>
            <w:r w:rsidR="00E4025D" w:rsidRPr="00616970">
              <w:rPr>
                <w:rFonts w:ascii="Times New Roman" w:hAnsi="Times New Roman"/>
                <w:sz w:val="28"/>
                <w:szCs w:val="28"/>
              </w:rPr>
              <w:t> а) стійкість грошової одиниці;еластичність грошового обігу; оперативне і ефективне регулювання грошової маси в країні відповідно до потреб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57" type="#_x0000_t75" style="width:19.5pt;height:17.25pt">
                  <v:imagedata r:id="rId75" o:title=""/>
                </v:shape>
              </w:pict>
            </w:r>
            <w:r w:rsidR="00E4025D" w:rsidRPr="00616970">
              <w:rPr>
                <w:rFonts w:ascii="Times New Roman" w:hAnsi="Times New Roman"/>
                <w:sz w:val="28"/>
                <w:szCs w:val="28"/>
              </w:rPr>
              <w:t> б) еластичність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58" type="#_x0000_t75" style="width:19.5pt;height:17.25pt">
                  <v:imagedata r:id="rId75" o:title=""/>
                </v:shape>
              </w:pict>
            </w:r>
            <w:r w:rsidR="00E4025D" w:rsidRPr="00616970">
              <w:rPr>
                <w:rFonts w:ascii="Times New Roman" w:hAnsi="Times New Roman"/>
                <w:sz w:val="28"/>
                <w:szCs w:val="28"/>
              </w:rPr>
              <w:t> в) оптимальну структуру виробництва;</w:t>
            </w:r>
            <w:r w:rsidR="00E4025D" w:rsidRPr="00616970">
              <w:rPr>
                <w:rFonts w:ascii="Times New Roman" w:hAnsi="Times New Roman"/>
                <w:sz w:val="28"/>
                <w:szCs w:val="28"/>
              </w:rPr>
              <w:br/>
            </w:r>
            <w:r w:rsidRPr="00FC6EC3">
              <w:rPr>
                <w:rFonts w:ascii="Times New Roman" w:hAnsi="Times New Roman"/>
                <w:sz w:val="28"/>
                <w:szCs w:val="28"/>
              </w:rPr>
              <w:pict>
                <v:shape id="_x0000_i1259" type="#_x0000_t75" style="width:19.5pt;height:17.25pt">
                  <v:imagedata r:id="rId75" o:title=""/>
                </v:shape>
              </w:pict>
            </w:r>
            <w:r w:rsidR="00E4025D" w:rsidRPr="00616970">
              <w:rPr>
                <w:rFonts w:ascii="Times New Roman" w:hAnsi="Times New Roman"/>
                <w:sz w:val="28"/>
                <w:szCs w:val="28"/>
              </w:rPr>
              <w:t> г) оперативне і ефективне регулювання грошової маси в країні відповідно до потреб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60" type="#_x0000_t75" style="width:19.5pt;height:17.25pt">
                  <v:imagedata r:id="rId75" o:title=""/>
                </v:shape>
              </w:pict>
            </w:r>
            <w:r w:rsidR="00E4025D" w:rsidRPr="00616970">
              <w:rPr>
                <w:rFonts w:ascii="Times New Roman" w:hAnsi="Times New Roman"/>
                <w:sz w:val="28"/>
                <w:szCs w:val="28"/>
              </w:rPr>
              <w:t> д) демонополізацію економіки країни;еластичність грошового обігу;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4. Законодавча фіксація вагової кількості монетарного металу, що закріплюється за певною грошовою одиницею,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61" type="#_x0000_t75" style="width:19.5pt;height:17.25pt">
                  <v:imagedata r:id="rId75" o:title=""/>
                </v:shape>
              </w:pict>
            </w:r>
            <w:r w:rsidR="00E4025D" w:rsidRPr="00616970">
              <w:rPr>
                <w:rFonts w:ascii="Times New Roman" w:hAnsi="Times New Roman"/>
                <w:sz w:val="28"/>
                <w:szCs w:val="28"/>
              </w:rPr>
              <w:t> а) монометалізм;</w:t>
            </w:r>
            <w:r w:rsidR="00E4025D" w:rsidRPr="00616970">
              <w:rPr>
                <w:rFonts w:ascii="Times New Roman" w:hAnsi="Times New Roman"/>
                <w:sz w:val="28"/>
                <w:szCs w:val="28"/>
              </w:rPr>
              <w:br/>
            </w:r>
            <w:r w:rsidRPr="00FC6EC3">
              <w:rPr>
                <w:rFonts w:ascii="Times New Roman" w:hAnsi="Times New Roman"/>
                <w:sz w:val="28"/>
                <w:szCs w:val="28"/>
              </w:rPr>
              <w:pict>
                <v:shape id="_x0000_i1262" type="#_x0000_t75" style="width:19.5pt;height:17.25pt">
                  <v:imagedata r:id="rId75" o:title=""/>
                </v:shape>
              </w:pict>
            </w:r>
            <w:r w:rsidR="00E4025D" w:rsidRPr="00616970">
              <w:rPr>
                <w:rFonts w:ascii="Times New Roman" w:hAnsi="Times New Roman"/>
                <w:sz w:val="28"/>
                <w:szCs w:val="28"/>
              </w:rPr>
              <w:t> б) масштаб цін;</w:t>
            </w:r>
            <w:r w:rsidR="00E4025D" w:rsidRPr="00616970">
              <w:rPr>
                <w:rFonts w:ascii="Times New Roman" w:hAnsi="Times New Roman"/>
                <w:sz w:val="28"/>
                <w:szCs w:val="28"/>
              </w:rPr>
              <w:br/>
            </w:r>
            <w:r w:rsidRPr="00FC6EC3">
              <w:rPr>
                <w:rFonts w:ascii="Times New Roman" w:hAnsi="Times New Roman"/>
                <w:sz w:val="28"/>
                <w:szCs w:val="28"/>
              </w:rPr>
              <w:pict>
                <v:shape id="_x0000_i1263" type="#_x0000_t75" style="width:19.5pt;height:17.25pt">
                  <v:imagedata r:id="rId75" o:title=""/>
                </v:shape>
              </w:pict>
            </w:r>
            <w:r w:rsidR="00E4025D" w:rsidRPr="00616970">
              <w:rPr>
                <w:rFonts w:ascii="Times New Roman" w:hAnsi="Times New Roman"/>
                <w:sz w:val="28"/>
                <w:szCs w:val="28"/>
              </w:rPr>
              <w:t> в) біметалізм;</w:t>
            </w:r>
            <w:r w:rsidR="00E4025D" w:rsidRPr="00616970">
              <w:rPr>
                <w:rFonts w:ascii="Times New Roman" w:hAnsi="Times New Roman"/>
                <w:sz w:val="28"/>
                <w:szCs w:val="28"/>
              </w:rPr>
              <w:br/>
            </w:r>
            <w:r w:rsidRPr="00FC6EC3">
              <w:rPr>
                <w:rFonts w:ascii="Times New Roman" w:hAnsi="Times New Roman"/>
                <w:sz w:val="28"/>
                <w:szCs w:val="28"/>
              </w:rPr>
              <w:pict>
                <v:shape id="_x0000_i1264" type="#_x0000_t75" style="width:19.5pt;height:17.25pt">
                  <v:imagedata r:id="rId75" o:title=""/>
                </v:shape>
              </w:pict>
            </w:r>
            <w:r w:rsidR="00E4025D" w:rsidRPr="00616970">
              <w:rPr>
                <w:rFonts w:ascii="Times New Roman" w:hAnsi="Times New Roman"/>
                <w:sz w:val="28"/>
                <w:szCs w:val="28"/>
              </w:rPr>
              <w:t> г) валюта;</w:t>
            </w:r>
            <w:r w:rsidR="00E4025D" w:rsidRPr="00616970">
              <w:rPr>
                <w:rFonts w:ascii="Times New Roman" w:hAnsi="Times New Roman"/>
                <w:sz w:val="28"/>
                <w:szCs w:val="28"/>
              </w:rPr>
              <w:br/>
            </w:r>
            <w:r w:rsidRPr="00FC6EC3">
              <w:rPr>
                <w:rFonts w:ascii="Times New Roman" w:hAnsi="Times New Roman"/>
                <w:sz w:val="28"/>
                <w:szCs w:val="28"/>
              </w:rPr>
              <w:pict>
                <v:shape id="_x0000_i1265" type="#_x0000_t75" style="width:19.5pt;height:17.25pt">
                  <v:imagedata r:id="rId75" o:title=""/>
                </v:shape>
              </w:pict>
            </w:r>
            <w:r w:rsidR="00E4025D" w:rsidRPr="00616970">
              <w:rPr>
                <w:rFonts w:ascii="Times New Roman" w:hAnsi="Times New Roman"/>
                <w:sz w:val="28"/>
                <w:szCs w:val="28"/>
              </w:rPr>
              <w:t> д) монета.</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5. Грошова система, за якої національна грошова одиниця обмінюється на іноземну валюту, розмінна на золото:</w:t>
            </w:r>
          </w:p>
          <w:p w:rsidR="00E4025D" w:rsidRPr="00616970" w:rsidRDefault="00FC6EC3" w:rsidP="00CE36D6">
            <w:pPr>
              <w:spacing w:line="240" w:lineRule="auto"/>
              <w:rPr>
                <w:rFonts w:ascii="Times New Roman" w:hAnsi="Times New Roman"/>
                <w:b/>
                <w:sz w:val="28"/>
                <w:szCs w:val="28"/>
              </w:rPr>
            </w:pPr>
            <w:r w:rsidRPr="00FC6EC3">
              <w:rPr>
                <w:rFonts w:ascii="Times New Roman" w:hAnsi="Times New Roman"/>
                <w:sz w:val="28"/>
                <w:szCs w:val="28"/>
              </w:rPr>
              <w:pict>
                <v:shape id="_x0000_i1266" type="#_x0000_t75" style="width:19.5pt;height:17.25pt">
                  <v:imagedata r:id="rId75" o:title=""/>
                </v:shape>
              </w:pict>
            </w:r>
            <w:r w:rsidR="00E4025D" w:rsidRPr="00616970">
              <w:rPr>
                <w:rFonts w:ascii="Times New Roman" w:hAnsi="Times New Roman"/>
                <w:sz w:val="28"/>
                <w:szCs w:val="28"/>
              </w:rPr>
              <w:t> а) система паралельної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267" type="#_x0000_t75" style="width:19.5pt;height:17.25pt">
                  <v:imagedata r:id="rId75" o:title=""/>
                </v:shape>
              </w:pict>
            </w:r>
            <w:r w:rsidR="00E4025D" w:rsidRPr="00616970">
              <w:rPr>
                <w:rFonts w:ascii="Times New Roman" w:hAnsi="Times New Roman"/>
                <w:sz w:val="28"/>
                <w:szCs w:val="28"/>
              </w:rPr>
              <w:t> б) система подвійної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268" type="#_x0000_t75" style="width:19.5pt;height:17.25pt">
                  <v:imagedata r:id="rId75" o:title=""/>
                </v:shape>
              </w:pict>
            </w:r>
            <w:r w:rsidR="00E4025D" w:rsidRPr="00616970">
              <w:rPr>
                <w:rFonts w:ascii="Times New Roman" w:hAnsi="Times New Roman"/>
                <w:sz w:val="28"/>
                <w:szCs w:val="28"/>
              </w:rPr>
              <w:t> в) система «кульгаючої»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269" type="#_x0000_t75" style="width:19.5pt;height:17.25pt">
                  <v:imagedata r:id="rId75" o:title=""/>
                </v:shape>
              </w:pict>
            </w:r>
            <w:r w:rsidR="00E4025D" w:rsidRPr="00616970">
              <w:rPr>
                <w:rFonts w:ascii="Times New Roman" w:hAnsi="Times New Roman"/>
                <w:sz w:val="28"/>
                <w:szCs w:val="28"/>
              </w:rPr>
              <w:t> г) золотомонетний стандарт;</w:t>
            </w:r>
            <w:r w:rsidR="00E4025D" w:rsidRPr="00616970">
              <w:rPr>
                <w:rFonts w:ascii="Times New Roman" w:hAnsi="Times New Roman"/>
                <w:sz w:val="28"/>
                <w:szCs w:val="28"/>
              </w:rPr>
              <w:br/>
            </w:r>
            <w:r w:rsidRPr="00FC6EC3">
              <w:rPr>
                <w:rFonts w:ascii="Times New Roman" w:hAnsi="Times New Roman"/>
                <w:sz w:val="28"/>
                <w:szCs w:val="28"/>
              </w:rPr>
              <w:pict>
                <v:shape id="_x0000_i1270" type="#_x0000_t75" style="width:19.5pt;height:17.25pt">
                  <v:imagedata r:id="rId75" o:title=""/>
                </v:shape>
              </w:pict>
            </w:r>
            <w:r w:rsidR="00E4025D" w:rsidRPr="00616970">
              <w:rPr>
                <w:rFonts w:ascii="Times New Roman" w:hAnsi="Times New Roman"/>
                <w:sz w:val="28"/>
                <w:szCs w:val="28"/>
              </w:rPr>
              <w:t> д) золотозливковий стандарт;</w:t>
            </w:r>
            <w:r w:rsidR="00E4025D" w:rsidRPr="00616970">
              <w:rPr>
                <w:rFonts w:ascii="Times New Roman" w:hAnsi="Times New Roman"/>
                <w:sz w:val="28"/>
                <w:szCs w:val="28"/>
              </w:rPr>
              <w:br/>
            </w:r>
            <w:r w:rsidRPr="00FC6EC3">
              <w:rPr>
                <w:rFonts w:ascii="Times New Roman" w:hAnsi="Times New Roman"/>
                <w:sz w:val="28"/>
                <w:szCs w:val="28"/>
              </w:rPr>
              <w:pict>
                <v:shape id="_x0000_i1271" type="#_x0000_t75" style="width:19.5pt;height:17.25pt">
                  <v:imagedata r:id="rId75" o:title=""/>
                </v:shape>
              </w:pict>
            </w:r>
            <w:r w:rsidR="00E4025D" w:rsidRPr="00616970">
              <w:rPr>
                <w:rFonts w:ascii="Times New Roman" w:hAnsi="Times New Roman"/>
                <w:sz w:val="28"/>
                <w:szCs w:val="28"/>
              </w:rPr>
              <w:t> е) золотодевізний стандарт.</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6. Які елементи не належать до грошової системи: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72" type="#_x0000_t75" style="width:19.5pt;height:17.25pt">
                  <v:imagedata r:id="rId75" o:title=""/>
                </v:shape>
              </w:pict>
            </w:r>
            <w:r w:rsidR="00E4025D" w:rsidRPr="00616970">
              <w:rPr>
                <w:rFonts w:ascii="Times New Roman" w:hAnsi="Times New Roman"/>
                <w:sz w:val="28"/>
                <w:szCs w:val="28"/>
              </w:rPr>
              <w:t> а) грошова одиниця країни;</w:t>
            </w:r>
            <w:r w:rsidR="00E4025D" w:rsidRPr="00616970">
              <w:rPr>
                <w:rFonts w:ascii="Times New Roman" w:hAnsi="Times New Roman"/>
                <w:sz w:val="28"/>
                <w:szCs w:val="28"/>
              </w:rPr>
              <w:br/>
            </w:r>
            <w:r w:rsidRPr="00FC6EC3">
              <w:rPr>
                <w:rFonts w:ascii="Times New Roman" w:hAnsi="Times New Roman"/>
                <w:sz w:val="28"/>
                <w:szCs w:val="28"/>
              </w:rPr>
              <w:pict>
                <v:shape id="_x0000_i1273" type="#_x0000_t75" style="width:19.5pt;height:17.25pt">
                  <v:imagedata r:id="rId75" o:title=""/>
                </v:shape>
              </w:pict>
            </w:r>
            <w:r w:rsidR="00E4025D" w:rsidRPr="00616970">
              <w:rPr>
                <w:rFonts w:ascii="Times New Roman" w:hAnsi="Times New Roman"/>
                <w:sz w:val="28"/>
                <w:szCs w:val="28"/>
              </w:rPr>
              <w:t> б) масштаб цін;</w:t>
            </w:r>
            <w:r w:rsidR="00E4025D" w:rsidRPr="00616970">
              <w:rPr>
                <w:rFonts w:ascii="Times New Roman" w:hAnsi="Times New Roman"/>
                <w:sz w:val="28"/>
                <w:szCs w:val="28"/>
              </w:rPr>
              <w:br/>
            </w:r>
            <w:r w:rsidRPr="00FC6EC3">
              <w:rPr>
                <w:rFonts w:ascii="Times New Roman" w:hAnsi="Times New Roman"/>
                <w:sz w:val="28"/>
                <w:szCs w:val="28"/>
              </w:rPr>
              <w:pict>
                <v:shape id="_x0000_i1274" type="#_x0000_t75" style="width:19.5pt;height:17.25pt">
                  <v:imagedata r:id="rId75" o:title=""/>
                </v:shape>
              </w:pict>
            </w:r>
            <w:r w:rsidR="00E4025D" w:rsidRPr="00616970">
              <w:rPr>
                <w:rFonts w:ascii="Times New Roman" w:hAnsi="Times New Roman"/>
                <w:sz w:val="28"/>
                <w:szCs w:val="28"/>
              </w:rPr>
              <w:t> в) регламентація безготівкового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75" type="#_x0000_t75" style="width:19.5pt;height:17.25pt">
                  <v:imagedata r:id="rId75" o:title=""/>
                </v:shape>
              </w:pict>
            </w:r>
            <w:r w:rsidR="00E4025D" w:rsidRPr="00616970">
              <w:rPr>
                <w:rFonts w:ascii="Times New Roman" w:hAnsi="Times New Roman"/>
                <w:sz w:val="28"/>
                <w:szCs w:val="28"/>
              </w:rPr>
              <w:t> г) немає правильної відповіді?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7. Інструменти впливу ЦБ на грошову масу: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76" type="#_x0000_t75" style="width:19.5pt;height:17.25pt">
                  <v:imagedata r:id="rId75" o:title=""/>
                </v:shape>
              </w:pict>
            </w:r>
            <w:r w:rsidR="00E4025D" w:rsidRPr="00616970">
              <w:rPr>
                <w:rFonts w:ascii="Times New Roman" w:hAnsi="Times New Roman"/>
                <w:sz w:val="28"/>
                <w:szCs w:val="28"/>
              </w:rPr>
              <w:t> а) операції на відкритому ринку;</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277" type="#_x0000_t75" style="width:19.5pt;height:17.25pt">
                  <v:imagedata r:id="rId75" o:title=""/>
                </v:shape>
              </w:pict>
            </w:r>
            <w:r w:rsidR="00E4025D" w:rsidRPr="00616970">
              <w:rPr>
                <w:rFonts w:ascii="Times New Roman" w:hAnsi="Times New Roman"/>
                <w:sz w:val="28"/>
                <w:szCs w:val="28"/>
              </w:rPr>
              <w:t> б) готівкова емісія;</w:t>
            </w:r>
            <w:r w:rsidR="00E4025D" w:rsidRPr="00616970">
              <w:rPr>
                <w:rFonts w:ascii="Times New Roman" w:hAnsi="Times New Roman"/>
                <w:sz w:val="28"/>
                <w:szCs w:val="28"/>
              </w:rPr>
              <w:br/>
            </w:r>
            <w:r w:rsidRPr="00FC6EC3">
              <w:rPr>
                <w:rFonts w:ascii="Times New Roman" w:hAnsi="Times New Roman"/>
                <w:sz w:val="28"/>
                <w:szCs w:val="28"/>
              </w:rPr>
              <w:pict>
                <v:shape id="_x0000_i1278" type="#_x0000_t75" style="width:19.5pt;height:17.25pt">
                  <v:imagedata r:id="rId75" o:title=""/>
                </v:shape>
              </w:pict>
            </w:r>
            <w:r w:rsidR="00E4025D" w:rsidRPr="00616970">
              <w:rPr>
                <w:rFonts w:ascii="Times New Roman" w:hAnsi="Times New Roman"/>
                <w:sz w:val="28"/>
                <w:szCs w:val="28"/>
              </w:rPr>
              <w:t> в) норма банківських резервів;</w:t>
            </w:r>
            <w:r w:rsidR="00E4025D" w:rsidRPr="00616970">
              <w:rPr>
                <w:rFonts w:ascii="Times New Roman" w:hAnsi="Times New Roman"/>
                <w:sz w:val="28"/>
                <w:szCs w:val="28"/>
              </w:rPr>
              <w:br/>
            </w:r>
            <w:r w:rsidRPr="00FC6EC3">
              <w:rPr>
                <w:rFonts w:ascii="Times New Roman" w:hAnsi="Times New Roman"/>
                <w:sz w:val="28"/>
                <w:szCs w:val="28"/>
              </w:rPr>
              <w:pict>
                <v:shape id="_x0000_i1279" type="#_x0000_t75" style="width:19.5pt;height:17.25pt">
                  <v:imagedata r:id="rId75" o:title=""/>
                </v:shape>
              </w:pict>
            </w:r>
            <w:r w:rsidR="00E4025D" w:rsidRPr="00616970">
              <w:rPr>
                <w:rFonts w:ascii="Times New Roman" w:hAnsi="Times New Roman"/>
                <w:sz w:val="28"/>
                <w:szCs w:val="28"/>
              </w:rPr>
              <w:t> г) облікова ставка;</w:t>
            </w:r>
            <w:r w:rsidR="00E4025D" w:rsidRPr="00616970">
              <w:rPr>
                <w:rFonts w:ascii="Times New Roman" w:hAnsi="Times New Roman"/>
                <w:sz w:val="28"/>
                <w:szCs w:val="28"/>
              </w:rPr>
              <w:br/>
            </w:r>
            <w:r w:rsidRPr="00FC6EC3">
              <w:rPr>
                <w:rFonts w:ascii="Times New Roman" w:hAnsi="Times New Roman"/>
                <w:sz w:val="28"/>
                <w:szCs w:val="28"/>
              </w:rPr>
              <w:pict>
                <v:shape id="_x0000_i1280" type="#_x0000_t75" style="width:19.5pt;height:17.25pt">
                  <v:imagedata r:id="rId75" o:title=""/>
                </v:shape>
              </w:pict>
            </w:r>
            <w:r w:rsidR="00E4025D" w:rsidRPr="00616970">
              <w:rPr>
                <w:rFonts w:ascii="Times New Roman" w:hAnsi="Times New Roman"/>
                <w:sz w:val="28"/>
                <w:szCs w:val="28"/>
              </w:rPr>
              <w:t> д) усі відповіді правильні;</w:t>
            </w:r>
            <w:r w:rsidR="00E4025D" w:rsidRPr="00616970">
              <w:rPr>
                <w:rFonts w:ascii="Times New Roman" w:hAnsi="Times New Roman"/>
                <w:sz w:val="28"/>
                <w:szCs w:val="28"/>
              </w:rPr>
              <w:br/>
            </w:r>
            <w:r w:rsidRPr="00FC6EC3">
              <w:rPr>
                <w:rFonts w:ascii="Times New Roman" w:hAnsi="Times New Roman"/>
                <w:sz w:val="28"/>
                <w:szCs w:val="28"/>
              </w:rPr>
              <w:pict>
                <v:shape id="_x0000_i1281" type="#_x0000_t75" style="width:19.5pt;height:17.25pt">
                  <v:imagedata r:id="rId75" o:title=""/>
                </v:shape>
              </w:pict>
            </w:r>
            <w:r w:rsidR="00E4025D" w:rsidRPr="00616970">
              <w:rPr>
                <w:rFonts w:ascii="Times New Roman" w:hAnsi="Times New Roman"/>
                <w:sz w:val="28"/>
                <w:szCs w:val="28"/>
              </w:rPr>
              <w:t> е) немає правильної відповіді.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8. Елементи грошової системи України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82" type="#_x0000_t75" style="width:19.5pt;height:17.25pt">
                  <v:imagedata r:id="rId75" o:title=""/>
                </v:shape>
              </w:pict>
            </w:r>
            <w:r w:rsidR="00E4025D" w:rsidRPr="00616970">
              <w:rPr>
                <w:rFonts w:ascii="Times New Roman" w:hAnsi="Times New Roman"/>
                <w:sz w:val="28"/>
                <w:szCs w:val="28"/>
              </w:rPr>
              <w:t> а) комерційні банки; НБУ;</w:t>
            </w:r>
            <w:r w:rsidR="00E4025D" w:rsidRPr="00616970">
              <w:rPr>
                <w:rFonts w:ascii="Times New Roman" w:hAnsi="Times New Roman"/>
                <w:sz w:val="28"/>
                <w:szCs w:val="28"/>
              </w:rPr>
              <w:br/>
            </w:r>
            <w:r w:rsidRPr="00FC6EC3">
              <w:rPr>
                <w:rFonts w:ascii="Times New Roman" w:hAnsi="Times New Roman"/>
                <w:sz w:val="28"/>
                <w:szCs w:val="28"/>
              </w:rPr>
              <w:pict>
                <v:shape id="_x0000_i1283" type="#_x0000_t75" style="width:19.5pt;height:17.25pt">
                  <v:imagedata r:id="rId75" o:title=""/>
                </v:shape>
              </w:pict>
            </w:r>
            <w:r w:rsidR="00E4025D" w:rsidRPr="00616970">
              <w:rPr>
                <w:rFonts w:ascii="Times New Roman" w:hAnsi="Times New Roman"/>
                <w:sz w:val="28"/>
                <w:szCs w:val="28"/>
              </w:rPr>
              <w:t> б) держава;підприєства;</w:t>
            </w:r>
            <w:r w:rsidR="00E4025D" w:rsidRPr="00616970">
              <w:rPr>
                <w:rFonts w:ascii="Times New Roman" w:hAnsi="Times New Roman"/>
                <w:sz w:val="28"/>
                <w:szCs w:val="28"/>
              </w:rPr>
              <w:br/>
            </w:r>
            <w:r w:rsidRPr="00FC6EC3">
              <w:rPr>
                <w:rFonts w:ascii="Times New Roman" w:hAnsi="Times New Roman"/>
                <w:sz w:val="28"/>
                <w:szCs w:val="28"/>
              </w:rPr>
              <w:pict>
                <v:shape id="_x0000_i1284" type="#_x0000_t75" style="width:19.5pt;height:17.25pt">
                  <v:imagedata r:id="rId75" o:title=""/>
                </v:shape>
              </w:pict>
            </w:r>
            <w:r w:rsidR="00E4025D" w:rsidRPr="00616970">
              <w:rPr>
                <w:rFonts w:ascii="Times New Roman" w:hAnsi="Times New Roman"/>
                <w:sz w:val="28"/>
                <w:szCs w:val="28"/>
              </w:rPr>
              <w:t> в) види грошових знаків;повноцІннІ І неповноцІннІ грошІ;</w:t>
            </w:r>
            <w:r w:rsidR="00E4025D" w:rsidRPr="00616970">
              <w:rPr>
                <w:rFonts w:ascii="Times New Roman" w:hAnsi="Times New Roman"/>
                <w:sz w:val="28"/>
                <w:szCs w:val="28"/>
              </w:rPr>
              <w:br/>
            </w:r>
            <w:r w:rsidRPr="00FC6EC3">
              <w:rPr>
                <w:rFonts w:ascii="Times New Roman" w:hAnsi="Times New Roman"/>
                <w:sz w:val="28"/>
                <w:szCs w:val="28"/>
              </w:rPr>
              <w:pict>
                <v:shape id="_x0000_i1285" type="#_x0000_t75" style="width:19.5pt;height:17.25pt">
                  <v:imagedata r:id="rId75" o:title=""/>
                </v:shape>
              </w:pict>
            </w:r>
            <w:r w:rsidR="00E4025D" w:rsidRPr="00616970">
              <w:rPr>
                <w:rFonts w:ascii="Times New Roman" w:hAnsi="Times New Roman"/>
                <w:sz w:val="28"/>
                <w:szCs w:val="28"/>
              </w:rPr>
              <w:t> г) офіційний валютний курс;</w:t>
            </w:r>
            <w:r w:rsidR="00E4025D" w:rsidRPr="00616970">
              <w:rPr>
                <w:rFonts w:ascii="Times New Roman" w:hAnsi="Times New Roman"/>
                <w:sz w:val="28"/>
                <w:szCs w:val="28"/>
              </w:rPr>
              <w:br/>
            </w:r>
            <w:r w:rsidRPr="00FC6EC3">
              <w:rPr>
                <w:rFonts w:ascii="Times New Roman" w:hAnsi="Times New Roman"/>
                <w:sz w:val="28"/>
                <w:szCs w:val="28"/>
              </w:rPr>
              <w:pict>
                <v:shape id="_x0000_i1286" type="#_x0000_t75" style="width:19.5pt;height:17.25pt">
                  <v:imagedata r:id="rId75" o:title=""/>
                </v:shape>
              </w:pict>
            </w:r>
            <w:r w:rsidR="00E4025D" w:rsidRPr="00616970">
              <w:rPr>
                <w:rFonts w:ascii="Times New Roman" w:hAnsi="Times New Roman"/>
                <w:sz w:val="28"/>
                <w:szCs w:val="28"/>
              </w:rPr>
              <w:t> д) НБУ;МВФ;</w:t>
            </w:r>
            <w:r w:rsidR="00E4025D" w:rsidRPr="00616970">
              <w:rPr>
                <w:rFonts w:ascii="Times New Roman" w:hAnsi="Times New Roman"/>
                <w:sz w:val="28"/>
                <w:szCs w:val="28"/>
              </w:rPr>
              <w:br/>
            </w:r>
            <w:r w:rsidRPr="00FC6EC3">
              <w:rPr>
                <w:rFonts w:ascii="Times New Roman" w:hAnsi="Times New Roman"/>
                <w:sz w:val="28"/>
                <w:szCs w:val="28"/>
              </w:rPr>
              <w:pict>
                <v:shape id="_x0000_i1287" type="#_x0000_t75" style="width:19.5pt;height:17.25pt">
                  <v:imagedata r:id="rId75" o:title=""/>
                </v:shape>
              </w:pict>
            </w:r>
            <w:r w:rsidR="00E4025D" w:rsidRPr="00616970">
              <w:rPr>
                <w:rFonts w:ascii="Times New Roman" w:hAnsi="Times New Roman"/>
                <w:sz w:val="28"/>
                <w:szCs w:val="28"/>
              </w:rPr>
              <w:t> е) МВФ;</w:t>
            </w:r>
            <w:r w:rsidR="00E4025D" w:rsidRPr="00616970">
              <w:rPr>
                <w:rFonts w:ascii="Times New Roman" w:hAnsi="Times New Roman"/>
                <w:sz w:val="28"/>
                <w:szCs w:val="28"/>
              </w:rPr>
              <w:br/>
            </w:r>
            <w:r w:rsidRPr="00FC6EC3">
              <w:rPr>
                <w:rFonts w:ascii="Times New Roman" w:hAnsi="Times New Roman"/>
                <w:sz w:val="28"/>
                <w:szCs w:val="28"/>
              </w:rPr>
              <w:pict>
                <v:shape id="_x0000_i1288" type="#_x0000_t75" style="width:19.5pt;height:17.25pt">
                  <v:imagedata r:id="rId75" o:title=""/>
                </v:shape>
              </w:pict>
            </w:r>
            <w:r w:rsidR="00E4025D" w:rsidRPr="00616970">
              <w:rPr>
                <w:rFonts w:ascii="Times New Roman" w:hAnsi="Times New Roman"/>
                <w:sz w:val="28"/>
                <w:szCs w:val="28"/>
              </w:rPr>
              <w:t> ж) держава;офіційний валютний курс; НБУ; організація готівкового й безготівкового обігу.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9. Форми безготівкових розрахунків,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89" type="#_x0000_t75" style="width:19.5pt;height:17.25pt">
                  <v:imagedata r:id="rId75" o:title=""/>
                </v:shape>
              </w:pict>
            </w:r>
            <w:r w:rsidR="00E4025D" w:rsidRPr="00616970">
              <w:rPr>
                <w:rFonts w:ascii="Times New Roman" w:hAnsi="Times New Roman"/>
                <w:sz w:val="28"/>
                <w:szCs w:val="28"/>
              </w:rPr>
              <w:t> а) акредитив; платіжне доручення; платіжна вимога доручення;</w:t>
            </w:r>
            <w:r w:rsidR="00E4025D" w:rsidRPr="00616970">
              <w:rPr>
                <w:rFonts w:ascii="Times New Roman" w:hAnsi="Times New Roman"/>
                <w:sz w:val="28"/>
                <w:szCs w:val="28"/>
              </w:rPr>
              <w:br/>
            </w:r>
            <w:r w:rsidRPr="00FC6EC3">
              <w:rPr>
                <w:rFonts w:ascii="Times New Roman" w:hAnsi="Times New Roman"/>
                <w:sz w:val="28"/>
                <w:szCs w:val="28"/>
              </w:rPr>
              <w:pict>
                <v:shape id="_x0000_i1290" type="#_x0000_t75" style="width:19.5pt;height:17.25pt">
                  <v:imagedata r:id="rId75" o:title=""/>
                </v:shape>
              </w:pict>
            </w:r>
            <w:r w:rsidR="00E4025D" w:rsidRPr="00616970">
              <w:rPr>
                <w:rFonts w:ascii="Times New Roman" w:hAnsi="Times New Roman"/>
                <w:sz w:val="28"/>
                <w:szCs w:val="28"/>
              </w:rPr>
              <w:t> б) платіжне доручення; платіжна вимога доручення;</w:t>
            </w:r>
            <w:r w:rsidR="00E4025D" w:rsidRPr="00616970">
              <w:rPr>
                <w:rFonts w:ascii="Times New Roman" w:hAnsi="Times New Roman"/>
                <w:sz w:val="28"/>
                <w:szCs w:val="28"/>
              </w:rPr>
              <w:br/>
            </w:r>
            <w:r w:rsidRPr="00FC6EC3">
              <w:rPr>
                <w:rFonts w:ascii="Times New Roman" w:hAnsi="Times New Roman"/>
                <w:sz w:val="28"/>
                <w:szCs w:val="28"/>
              </w:rPr>
              <w:pict>
                <v:shape id="_x0000_i1291" type="#_x0000_t75" style="width:19.5pt;height:17.25pt">
                  <v:imagedata r:id="rId75" o:title=""/>
                </v:shape>
              </w:pict>
            </w:r>
            <w:r w:rsidR="00E4025D" w:rsidRPr="00616970">
              <w:rPr>
                <w:rFonts w:ascii="Times New Roman" w:hAnsi="Times New Roman"/>
                <w:sz w:val="28"/>
                <w:szCs w:val="28"/>
              </w:rPr>
              <w:t> в) спот;чеки</w:t>
            </w:r>
            <w:r w:rsidR="00E4025D" w:rsidRPr="00616970">
              <w:rPr>
                <w:rFonts w:ascii="Times New Roman" w:hAnsi="Times New Roman"/>
                <w:sz w:val="28"/>
                <w:szCs w:val="28"/>
              </w:rPr>
              <w:br/>
            </w:r>
            <w:r w:rsidRPr="00FC6EC3">
              <w:rPr>
                <w:rFonts w:ascii="Times New Roman" w:hAnsi="Times New Roman"/>
                <w:sz w:val="28"/>
                <w:szCs w:val="28"/>
              </w:rPr>
              <w:pict>
                <v:shape id="_x0000_i1292" type="#_x0000_t75" style="width:19.5pt;height:17.25pt">
                  <v:imagedata r:id="rId75" o:title=""/>
                </v:shape>
              </w:pict>
            </w:r>
            <w:r w:rsidR="00E4025D" w:rsidRPr="00616970">
              <w:rPr>
                <w:rFonts w:ascii="Times New Roman" w:hAnsi="Times New Roman"/>
                <w:sz w:val="28"/>
                <w:szCs w:val="28"/>
              </w:rPr>
              <w:t> г) платіжна вимога доручення;</w:t>
            </w:r>
            <w:r w:rsidR="00E4025D" w:rsidRPr="00616970">
              <w:rPr>
                <w:rFonts w:ascii="Times New Roman" w:hAnsi="Times New Roman"/>
                <w:sz w:val="28"/>
                <w:szCs w:val="28"/>
              </w:rPr>
              <w:br/>
            </w:r>
            <w:r w:rsidRPr="00FC6EC3">
              <w:rPr>
                <w:rFonts w:ascii="Times New Roman" w:hAnsi="Times New Roman"/>
                <w:sz w:val="28"/>
                <w:szCs w:val="28"/>
              </w:rPr>
              <w:pict>
                <v:shape id="_x0000_i1293" type="#_x0000_t75" style="width:19.5pt;height:17.25pt">
                  <v:imagedata r:id="rId75" o:title=""/>
                </v:shape>
              </w:pict>
            </w:r>
            <w:r w:rsidR="00E4025D" w:rsidRPr="00616970">
              <w:rPr>
                <w:rFonts w:ascii="Times New Roman" w:hAnsi="Times New Roman"/>
                <w:sz w:val="28"/>
                <w:szCs w:val="28"/>
              </w:rPr>
              <w:t> д) ф’ючерси,акредитиви.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10. Основні функції фіскально-бюджетної політики: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94" type="#_x0000_t75" style="width:19.5pt;height:17.25pt">
                  <v:imagedata r:id="rId75" o:title=""/>
                </v:shape>
              </w:pict>
            </w:r>
            <w:r w:rsidR="00E4025D" w:rsidRPr="00616970">
              <w:rPr>
                <w:rFonts w:ascii="Times New Roman" w:hAnsi="Times New Roman"/>
                <w:sz w:val="28"/>
                <w:szCs w:val="28"/>
              </w:rPr>
              <w:t> а) забезпечення сталості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295" type="#_x0000_t75" style="width:19.5pt;height:17.25pt">
                  <v:imagedata r:id="rId75" o:title=""/>
                </v:shape>
              </w:pict>
            </w:r>
            <w:r w:rsidR="00E4025D" w:rsidRPr="00616970">
              <w:rPr>
                <w:rFonts w:ascii="Times New Roman" w:hAnsi="Times New Roman"/>
                <w:sz w:val="28"/>
                <w:szCs w:val="28"/>
              </w:rPr>
              <w:t> б) забезпечення грошима сфери обігу;</w:t>
            </w:r>
            <w:r w:rsidR="00E4025D" w:rsidRPr="00616970">
              <w:rPr>
                <w:rFonts w:ascii="Times New Roman" w:hAnsi="Times New Roman"/>
                <w:sz w:val="28"/>
                <w:szCs w:val="28"/>
              </w:rPr>
              <w:br/>
            </w:r>
            <w:r w:rsidRPr="00FC6EC3">
              <w:rPr>
                <w:rFonts w:ascii="Times New Roman" w:hAnsi="Times New Roman"/>
                <w:sz w:val="28"/>
                <w:szCs w:val="28"/>
              </w:rPr>
              <w:pict>
                <v:shape id="_x0000_i1296" type="#_x0000_t75" style="width:19.5pt;height:17.25pt">
                  <v:imagedata r:id="rId75" o:title=""/>
                </v:shape>
              </w:pict>
            </w:r>
            <w:r w:rsidR="00E4025D" w:rsidRPr="00616970">
              <w:rPr>
                <w:rFonts w:ascii="Times New Roman" w:hAnsi="Times New Roman"/>
                <w:sz w:val="28"/>
                <w:szCs w:val="28"/>
              </w:rPr>
              <w:t> в) перерозподіл національного доходу; нагромадження ресурсів для фінансування соціальних програм;</w:t>
            </w:r>
            <w:r w:rsidR="00E4025D" w:rsidRPr="00616970">
              <w:rPr>
                <w:rFonts w:ascii="Times New Roman" w:hAnsi="Times New Roman"/>
                <w:sz w:val="28"/>
                <w:szCs w:val="28"/>
              </w:rPr>
              <w:br/>
            </w:r>
            <w:r w:rsidRPr="00FC6EC3">
              <w:rPr>
                <w:rFonts w:ascii="Times New Roman" w:hAnsi="Times New Roman"/>
                <w:sz w:val="28"/>
                <w:szCs w:val="28"/>
              </w:rPr>
              <w:pict>
                <v:shape id="_x0000_i1297" type="#_x0000_t75" style="width:19.5pt;height:17.25pt">
                  <v:imagedata r:id="rId75" o:title=""/>
                </v:shape>
              </w:pict>
            </w:r>
            <w:r w:rsidR="00E4025D" w:rsidRPr="00616970">
              <w:rPr>
                <w:rFonts w:ascii="Times New Roman" w:hAnsi="Times New Roman"/>
                <w:sz w:val="28"/>
                <w:szCs w:val="28"/>
              </w:rPr>
              <w:t> г) стримування інфляції;</w:t>
            </w:r>
            <w:r w:rsidR="00E4025D" w:rsidRPr="00616970">
              <w:rPr>
                <w:rFonts w:ascii="Times New Roman" w:hAnsi="Times New Roman"/>
                <w:sz w:val="28"/>
                <w:szCs w:val="28"/>
              </w:rPr>
              <w:br/>
            </w:r>
            <w:r w:rsidRPr="00FC6EC3">
              <w:rPr>
                <w:rFonts w:ascii="Times New Roman" w:hAnsi="Times New Roman"/>
                <w:sz w:val="28"/>
                <w:szCs w:val="28"/>
              </w:rPr>
              <w:pict>
                <v:shape id="_x0000_i1298" type="#_x0000_t75" style="width:19.5pt;height:17.25pt">
                  <v:imagedata r:id="rId75" o:title=""/>
                </v:shape>
              </w:pict>
            </w:r>
            <w:r w:rsidR="00E4025D" w:rsidRPr="00616970">
              <w:rPr>
                <w:rFonts w:ascii="Times New Roman" w:hAnsi="Times New Roman"/>
                <w:sz w:val="28"/>
                <w:szCs w:val="28"/>
              </w:rPr>
              <w:t> д) боротьба з інфляцією.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11. Біметалева грошова система — це система, за якої:</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299" type="#_x0000_t75" style="width:19.5pt;height:17.25pt">
                  <v:imagedata r:id="rId75" o:title=""/>
                </v:shape>
              </w:pict>
            </w:r>
            <w:r w:rsidR="00E4025D" w:rsidRPr="00616970">
              <w:rPr>
                <w:rFonts w:ascii="Times New Roman" w:hAnsi="Times New Roman"/>
                <w:sz w:val="28"/>
                <w:szCs w:val="28"/>
              </w:rPr>
              <w:t> а) за золотом і сріблом закріплена роль загального еквівалента;</w:t>
            </w:r>
            <w:r w:rsidR="00E4025D" w:rsidRPr="00616970">
              <w:rPr>
                <w:rFonts w:ascii="Times New Roman" w:hAnsi="Times New Roman"/>
                <w:sz w:val="28"/>
                <w:szCs w:val="28"/>
              </w:rPr>
              <w:br/>
            </w:r>
            <w:r w:rsidRPr="00FC6EC3">
              <w:rPr>
                <w:rFonts w:ascii="Times New Roman" w:hAnsi="Times New Roman"/>
                <w:sz w:val="28"/>
                <w:szCs w:val="28"/>
              </w:rPr>
              <w:pict>
                <v:shape id="_x0000_i1300" type="#_x0000_t75" style="width:19.5pt;height:17.25pt">
                  <v:imagedata r:id="rId75" o:title=""/>
                </v:shape>
              </w:pict>
            </w:r>
            <w:r w:rsidR="00E4025D" w:rsidRPr="00616970">
              <w:rPr>
                <w:rFonts w:ascii="Times New Roman" w:hAnsi="Times New Roman"/>
                <w:sz w:val="28"/>
                <w:szCs w:val="28"/>
              </w:rPr>
              <w:t> б) тільки за золотом закріплена роль загального еквівалента;</w:t>
            </w:r>
            <w:r w:rsidR="00E4025D" w:rsidRPr="00616970">
              <w:rPr>
                <w:rFonts w:ascii="Times New Roman" w:hAnsi="Times New Roman"/>
                <w:sz w:val="28"/>
                <w:szCs w:val="28"/>
              </w:rPr>
              <w:br/>
            </w:r>
            <w:r w:rsidRPr="00FC6EC3">
              <w:rPr>
                <w:rFonts w:ascii="Times New Roman" w:hAnsi="Times New Roman"/>
                <w:sz w:val="28"/>
                <w:szCs w:val="28"/>
              </w:rPr>
              <w:pict>
                <v:shape id="_x0000_i1301" type="#_x0000_t75" style="width:19.5pt;height:17.25pt">
                  <v:imagedata r:id="rId75" o:title=""/>
                </v:shape>
              </w:pict>
            </w:r>
            <w:r w:rsidR="00E4025D" w:rsidRPr="00616970">
              <w:rPr>
                <w:rFonts w:ascii="Times New Roman" w:hAnsi="Times New Roman"/>
                <w:sz w:val="28"/>
                <w:szCs w:val="28"/>
              </w:rPr>
              <w:t> в) тільки повноцінні гроші виконують роль загального еквівалента.</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12. Монометалізм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lastRenderedPageBreak/>
              <w:pict>
                <v:shape id="_x0000_i1302" type="#_x0000_t75" style="width:19.5pt;height:17.25pt">
                  <v:imagedata r:id="rId75" o:title=""/>
                </v:shape>
              </w:pict>
            </w:r>
            <w:r w:rsidR="00E4025D" w:rsidRPr="00616970">
              <w:rPr>
                <w:rFonts w:ascii="Times New Roman" w:hAnsi="Times New Roman"/>
                <w:sz w:val="28"/>
                <w:szCs w:val="28"/>
              </w:rPr>
              <w:t> а) грошова система, за якої тільки один вид металу виконує роль грошей;</w:t>
            </w:r>
            <w:r w:rsidR="00E4025D" w:rsidRPr="00616970">
              <w:rPr>
                <w:rFonts w:ascii="Times New Roman" w:hAnsi="Times New Roman"/>
                <w:sz w:val="28"/>
                <w:szCs w:val="28"/>
              </w:rPr>
              <w:br/>
            </w:r>
            <w:r w:rsidRPr="00FC6EC3">
              <w:rPr>
                <w:rFonts w:ascii="Times New Roman" w:hAnsi="Times New Roman"/>
                <w:sz w:val="28"/>
                <w:szCs w:val="28"/>
              </w:rPr>
              <w:pict>
                <v:shape id="_x0000_i1303" type="#_x0000_t75" style="width:19.5pt;height:17.25pt">
                  <v:imagedata r:id="rId75" o:title=""/>
                </v:shape>
              </w:pict>
            </w:r>
            <w:r w:rsidR="00E4025D" w:rsidRPr="00616970">
              <w:rPr>
                <w:rFonts w:ascii="Times New Roman" w:hAnsi="Times New Roman"/>
                <w:sz w:val="28"/>
                <w:szCs w:val="28"/>
              </w:rPr>
              <w:t> б) еластичність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304" type="#_x0000_t75" style="width:19.5pt;height:17.25pt">
                  <v:imagedata r:id="rId75" o:title=""/>
                </v:shape>
              </w:pict>
            </w:r>
            <w:r w:rsidR="00E4025D" w:rsidRPr="00616970">
              <w:rPr>
                <w:rFonts w:ascii="Times New Roman" w:hAnsi="Times New Roman"/>
                <w:sz w:val="28"/>
                <w:szCs w:val="28"/>
              </w:rPr>
              <w:t> в) оптимальна структура виробництва;</w:t>
            </w:r>
            <w:r w:rsidR="00E4025D" w:rsidRPr="00616970">
              <w:rPr>
                <w:rFonts w:ascii="Times New Roman" w:hAnsi="Times New Roman"/>
                <w:sz w:val="28"/>
                <w:szCs w:val="28"/>
              </w:rPr>
              <w:br/>
            </w:r>
            <w:r w:rsidRPr="00FC6EC3">
              <w:rPr>
                <w:rFonts w:ascii="Times New Roman" w:hAnsi="Times New Roman"/>
                <w:sz w:val="28"/>
                <w:szCs w:val="28"/>
              </w:rPr>
              <w:pict>
                <v:shape id="_x0000_i1305" type="#_x0000_t75" style="width:19.5pt;height:17.25pt">
                  <v:imagedata r:id="rId75" o:title=""/>
                </v:shape>
              </w:pict>
            </w:r>
            <w:r w:rsidR="00E4025D" w:rsidRPr="00616970">
              <w:rPr>
                <w:rFonts w:ascii="Times New Roman" w:hAnsi="Times New Roman"/>
                <w:sz w:val="28"/>
                <w:szCs w:val="28"/>
              </w:rPr>
              <w:t> г) оперативне і ефективне регулювання грошової маси в країні відповідно до потреб грошового обігу.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13. До саморегулювальних грошових систем належать системи металевого обігу. Серед них виділяються такі стандарти: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06" type="#_x0000_t75" style="width:19.5pt;height:17.25pt">
                  <v:imagedata r:id="rId75" o:title=""/>
                </v:shape>
              </w:pict>
            </w:r>
            <w:r w:rsidR="00E4025D" w:rsidRPr="00616970">
              <w:rPr>
                <w:rFonts w:ascii="Times New Roman" w:hAnsi="Times New Roman"/>
                <w:sz w:val="28"/>
                <w:szCs w:val="28"/>
              </w:rPr>
              <w:t> а) золотомонетний; золотозливковий;</w:t>
            </w:r>
            <w:r w:rsidR="00E4025D" w:rsidRPr="00616970">
              <w:rPr>
                <w:rFonts w:ascii="Times New Roman" w:hAnsi="Times New Roman"/>
                <w:sz w:val="28"/>
                <w:szCs w:val="28"/>
              </w:rPr>
              <w:br/>
            </w:r>
            <w:r w:rsidRPr="00FC6EC3">
              <w:rPr>
                <w:rFonts w:ascii="Times New Roman" w:hAnsi="Times New Roman"/>
                <w:sz w:val="28"/>
                <w:szCs w:val="28"/>
              </w:rPr>
              <w:pict>
                <v:shape id="_x0000_i1307" type="#_x0000_t75" style="width:19.5pt;height:17.25pt">
                  <v:imagedata r:id="rId75" o:title=""/>
                </v:shape>
              </w:pict>
            </w:r>
            <w:r w:rsidR="00E4025D" w:rsidRPr="00616970">
              <w:rPr>
                <w:rFonts w:ascii="Times New Roman" w:hAnsi="Times New Roman"/>
                <w:sz w:val="28"/>
                <w:szCs w:val="28"/>
              </w:rPr>
              <w:t> б) золотозливковий;</w:t>
            </w:r>
            <w:r w:rsidR="00E4025D" w:rsidRPr="00616970">
              <w:rPr>
                <w:rFonts w:ascii="Times New Roman" w:hAnsi="Times New Roman"/>
                <w:sz w:val="28"/>
                <w:szCs w:val="28"/>
              </w:rPr>
              <w:br/>
            </w:r>
            <w:r w:rsidRPr="00FC6EC3">
              <w:rPr>
                <w:rFonts w:ascii="Times New Roman" w:hAnsi="Times New Roman"/>
                <w:sz w:val="28"/>
                <w:szCs w:val="28"/>
              </w:rPr>
              <w:pict>
                <v:shape id="_x0000_i1308" type="#_x0000_t75" style="width:19.5pt;height:17.25pt">
                  <v:imagedata r:id="rId75" o:title=""/>
                </v:shape>
              </w:pict>
            </w:r>
            <w:r w:rsidR="00E4025D" w:rsidRPr="00616970">
              <w:rPr>
                <w:rFonts w:ascii="Times New Roman" w:hAnsi="Times New Roman"/>
                <w:sz w:val="28"/>
                <w:szCs w:val="28"/>
              </w:rPr>
              <w:t> в) золотодевізний. золотозливковий.</w:t>
            </w:r>
          </w:p>
          <w:p w:rsidR="00E4025D" w:rsidRPr="00616970" w:rsidRDefault="00E4025D" w:rsidP="00CE36D6">
            <w:pPr>
              <w:spacing w:line="240" w:lineRule="auto"/>
              <w:ind w:left="708"/>
              <w:rPr>
                <w:rFonts w:ascii="Times New Roman" w:hAnsi="Times New Roman"/>
                <w:sz w:val="28"/>
                <w:szCs w:val="28"/>
              </w:rPr>
            </w:pP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Тести до теми 5. Інфляція та грошові реформи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 Інфляція — властивість паперових нерозмінних грошей. Відповідно з темпами виділяють такі різновиди інфляції:</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09" type="#_x0000_t75" style="width:19.5pt;height:17.25pt">
                  <v:imagedata r:id="rId75" o:title=""/>
                </v:shape>
              </w:pict>
            </w:r>
            <w:r w:rsidR="00E4025D" w:rsidRPr="00616970">
              <w:rPr>
                <w:rFonts w:ascii="Times New Roman" w:hAnsi="Times New Roman"/>
                <w:sz w:val="28"/>
                <w:szCs w:val="28"/>
              </w:rPr>
              <w:t> a) повзуча;</w:t>
            </w:r>
            <w:r w:rsidR="00E4025D" w:rsidRPr="00616970">
              <w:rPr>
                <w:rFonts w:ascii="Times New Roman" w:hAnsi="Times New Roman"/>
                <w:sz w:val="28"/>
                <w:szCs w:val="28"/>
              </w:rPr>
              <w:br/>
            </w:r>
            <w:r w:rsidRPr="00FC6EC3">
              <w:rPr>
                <w:rFonts w:ascii="Times New Roman" w:hAnsi="Times New Roman"/>
                <w:sz w:val="28"/>
                <w:szCs w:val="28"/>
              </w:rPr>
              <w:pict>
                <v:shape id="_x0000_i1310" type="#_x0000_t75" style="width:19.5pt;height:17.25pt">
                  <v:imagedata r:id="rId75" o:title=""/>
                </v:shape>
              </w:pict>
            </w:r>
            <w:r w:rsidR="00E4025D" w:rsidRPr="00616970">
              <w:rPr>
                <w:rFonts w:ascii="Times New Roman" w:hAnsi="Times New Roman"/>
                <w:sz w:val="28"/>
                <w:szCs w:val="28"/>
              </w:rPr>
              <w:t> б) галопуюча;</w:t>
            </w:r>
            <w:r w:rsidR="00E4025D" w:rsidRPr="00616970">
              <w:rPr>
                <w:rFonts w:ascii="Times New Roman" w:hAnsi="Times New Roman"/>
                <w:sz w:val="28"/>
                <w:szCs w:val="28"/>
              </w:rPr>
              <w:br/>
            </w:r>
            <w:r w:rsidRPr="00FC6EC3">
              <w:rPr>
                <w:rFonts w:ascii="Times New Roman" w:hAnsi="Times New Roman"/>
                <w:sz w:val="28"/>
                <w:szCs w:val="28"/>
              </w:rPr>
              <w:pict>
                <v:shape id="_x0000_i1311" type="#_x0000_t75" style="width:19.5pt;height:17.25pt">
                  <v:imagedata r:id="rId75" o:title=""/>
                </v:shape>
              </w:pict>
            </w:r>
            <w:r w:rsidR="00E4025D" w:rsidRPr="00616970">
              <w:rPr>
                <w:rFonts w:ascii="Times New Roman" w:hAnsi="Times New Roman"/>
                <w:sz w:val="28"/>
                <w:szCs w:val="28"/>
              </w:rPr>
              <w:t> в) гіперінфляція;</w:t>
            </w:r>
            <w:r w:rsidR="00E4025D" w:rsidRPr="00616970">
              <w:rPr>
                <w:rFonts w:ascii="Times New Roman" w:hAnsi="Times New Roman"/>
                <w:sz w:val="28"/>
                <w:szCs w:val="28"/>
              </w:rPr>
              <w:br/>
            </w:r>
            <w:r w:rsidRPr="00FC6EC3">
              <w:rPr>
                <w:rFonts w:ascii="Times New Roman" w:hAnsi="Times New Roman"/>
                <w:sz w:val="28"/>
                <w:szCs w:val="28"/>
              </w:rPr>
              <w:pict>
                <v:shape id="_x0000_i1312" type="#_x0000_t75" style="width:19.5pt;height:17.25pt">
                  <v:imagedata r:id="rId75" o:title=""/>
                </v:shape>
              </w:pict>
            </w:r>
            <w:r w:rsidR="00E4025D" w:rsidRPr="00616970">
              <w:rPr>
                <w:rFonts w:ascii="Times New Roman" w:hAnsi="Times New Roman"/>
                <w:sz w:val="28"/>
                <w:szCs w:val="28"/>
              </w:rPr>
              <w:t> г) супергіперінфляція;</w:t>
            </w:r>
            <w:r w:rsidR="00E4025D" w:rsidRPr="00616970">
              <w:rPr>
                <w:rFonts w:ascii="Times New Roman" w:hAnsi="Times New Roman"/>
                <w:sz w:val="28"/>
                <w:szCs w:val="28"/>
              </w:rPr>
              <w:br/>
            </w:r>
            <w:r w:rsidRPr="00FC6EC3">
              <w:rPr>
                <w:rFonts w:ascii="Times New Roman" w:hAnsi="Times New Roman"/>
                <w:sz w:val="28"/>
                <w:szCs w:val="28"/>
              </w:rPr>
              <w:pict>
                <v:shape id="_x0000_i1313" type="#_x0000_t75" style="width:19.5pt;height:17.25pt">
                  <v:imagedata r:id="rId75" o:title=""/>
                </v:shape>
              </w:pict>
            </w:r>
            <w:r w:rsidR="00E4025D" w:rsidRPr="00616970">
              <w:rPr>
                <w:rFonts w:ascii="Times New Roman" w:hAnsi="Times New Roman"/>
                <w:sz w:val="28"/>
                <w:szCs w:val="28"/>
              </w:rPr>
              <w:t> д) усі відповіді правильні.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2. Інфляція попиту виникає в умовах</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14" type="#_x0000_t75" style="width:19.5pt;height:17.25pt">
                  <v:imagedata r:id="rId75" o:title=""/>
                </v:shape>
              </w:pict>
            </w:r>
            <w:r w:rsidR="00E4025D" w:rsidRPr="00616970">
              <w:rPr>
                <w:rFonts w:ascii="Times New Roman" w:hAnsi="Times New Roman"/>
                <w:sz w:val="28"/>
                <w:szCs w:val="28"/>
              </w:rPr>
              <w:t> а) неповної зайнятості;</w:t>
            </w:r>
            <w:r w:rsidR="00E4025D" w:rsidRPr="00616970">
              <w:rPr>
                <w:rFonts w:ascii="Times New Roman" w:hAnsi="Times New Roman"/>
                <w:sz w:val="28"/>
                <w:szCs w:val="28"/>
              </w:rPr>
              <w:br/>
            </w:r>
            <w:r w:rsidRPr="00FC6EC3">
              <w:rPr>
                <w:rFonts w:ascii="Times New Roman" w:hAnsi="Times New Roman"/>
                <w:sz w:val="28"/>
                <w:szCs w:val="28"/>
              </w:rPr>
              <w:pict>
                <v:shape id="_x0000_i1315" type="#_x0000_t75" style="width:19.5pt;height:17.25pt">
                  <v:imagedata r:id="rId75" o:title=""/>
                </v:shape>
              </w:pict>
            </w:r>
            <w:r w:rsidR="00E4025D" w:rsidRPr="00616970">
              <w:rPr>
                <w:rFonts w:ascii="Times New Roman" w:hAnsi="Times New Roman"/>
                <w:sz w:val="28"/>
                <w:szCs w:val="28"/>
              </w:rPr>
              <w:t> б) наближення до повної зайнятості;</w:t>
            </w:r>
            <w:r w:rsidR="00E4025D" w:rsidRPr="00616970">
              <w:rPr>
                <w:rFonts w:ascii="Times New Roman" w:hAnsi="Times New Roman"/>
                <w:sz w:val="28"/>
                <w:szCs w:val="28"/>
              </w:rPr>
              <w:br/>
            </w:r>
            <w:r w:rsidRPr="00FC6EC3">
              <w:rPr>
                <w:rFonts w:ascii="Times New Roman" w:hAnsi="Times New Roman"/>
                <w:sz w:val="28"/>
                <w:szCs w:val="28"/>
              </w:rPr>
              <w:pict>
                <v:shape id="_x0000_i1316" type="#_x0000_t75" style="width:19.5pt;height:17.25pt">
                  <v:imagedata r:id="rId75" o:title=""/>
                </v:shape>
              </w:pict>
            </w:r>
            <w:r w:rsidR="00E4025D" w:rsidRPr="00616970">
              <w:rPr>
                <w:rFonts w:ascii="Times New Roman" w:hAnsi="Times New Roman"/>
                <w:sz w:val="28"/>
                <w:szCs w:val="28"/>
              </w:rPr>
              <w:t> в) повної зайнятості.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3. Інфляція витрат зумовлена:</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17" type="#_x0000_t75" style="width:19.5pt;height:17.25pt">
                  <v:imagedata r:id="rId75" o:title=""/>
                </v:shape>
              </w:pict>
            </w:r>
            <w:r w:rsidR="00E4025D" w:rsidRPr="00616970">
              <w:rPr>
                <w:rFonts w:ascii="Times New Roman" w:hAnsi="Times New Roman"/>
                <w:sz w:val="28"/>
                <w:szCs w:val="28"/>
              </w:rPr>
              <w:t> а) зростанням споживчих витрат;</w:t>
            </w:r>
            <w:r w:rsidR="00E4025D" w:rsidRPr="00616970">
              <w:rPr>
                <w:rFonts w:ascii="Times New Roman" w:hAnsi="Times New Roman"/>
                <w:sz w:val="28"/>
                <w:szCs w:val="28"/>
              </w:rPr>
              <w:br/>
            </w:r>
            <w:r w:rsidRPr="00FC6EC3">
              <w:rPr>
                <w:rFonts w:ascii="Times New Roman" w:hAnsi="Times New Roman"/>
                <w:sz w:val="28"/>
                <w:szCs w:val="28"/>
              </w:rPr>
              <w:pict>
                <v:shape id="_x0000_i1318" type="#_x0000_t75" style="width:19.5pt;height:17.25pt">
                  <v:imagedata r:id="rId75" o:title=""/>
                </v:shape>
              </w:pict>
            </w:r>
            <w:r w:rsidR="00E4025D" w:rsidRPr="00616970">
              <w:rPr>
                <w:rFonts w:ascii="Times New Roman" w:hAnsi="Times New Roman"/>
                <w:sz w:val="28"/>
                <w:szCs w:val="28"/>
              </w:rPr>
              <w:t> б) зростанням інвестиційних витрат;</w:t>
            </w:r>
            <w:r w:rsidR="00E4025D" w:rsidRPr="00616970">
              <w:rPr>
                <w:rFonts w:ascii="Times New Roman" w:hAnsi="Times New Roman"/>
                <w:sz w:val="28"/>
                <w:szCs w:val="28"/>
              </w:rPr>
              <w:br/>
            </w:r>
            <w:r w:rsidRPr="00FC6EC3">
              <w:rPr>
                <w:rFonts w:ascii="Times New Roman" w:hAnsi="Times New Roman"/>
                <w:sz w:val="28"/>
                <w:szCs w:val="28"/>
              </w:rPr>
              <w:pict>
                <v:shape id="_x0000_i1319" type="#_x0000_t75" style="width:19.5pt;height:17.25pt">
                  <v:imagedata r:id="rId75" o:title=""/>
                </v:shape>
              </w:pict>
            </w:r>
            <w:r w:rsidR="00E4025D" w:rsidRPr="00616970">
              <w:rPr>
                <w:rFonts w:ascii="Times New Roman" w:hAnsi="Times New Roman"/>
                <w:sz w:val="28"/>
                <w:szCs w:val="28"/>
              </w:rPr>
              <w:t> в) зростанням собівартості продукції;</w:t>
            </w:r>
            <w:r w:rsidR="00E4025D" w:rsidRPr="00616970">
              <w:rPr>
                <w:rFonts w:ascii="Times New Roman" w:hAnsi="Times New Roman"/>
                <w:sz w:val="28"/>
                <w:szCs w:val="28"/>
              </w:rPr>
              <w:br/>
            </w:r>
            <w:r w:rsidRPr="00FC6EC3">
              <w:rPr>
                <w:rFonts w:ascii="Times New Roman" w:hAnsi="Times New Roman"/>
                <w:sz w:val="28"/>
                <w:szCs w:val="28"/>
              </w:rPr>
              <w:pict>
                <v:shape id="_x0000_i1320" type="#_x0000_t75" style="width:19.5pt;height:17.25pt">
                  <v:imagedata r:id="rId75" o:title=""/>
                </v:shape>
              </w:pict>
            </w:r>
            <w:r w:rsidR="00E4025D" w:rsidRPr="00616970">
              <w:rPr>
                <w:rFonts w:ascii="Times New Roman" w:hAnsi="Times New Roman"/>
                <w:sz w:val="28"/>
                <w:szCs w:val="28"/>
              </w:rPr>
              <w:t> г) зростанням сукупних витрат.</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4. Інфляційний розрив зумовлюється:</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21" type="#_x0000_t75" style="width:19.5pt;height:17.25pt">
                  <v:imagedata r:id="rId75" o:title=""/>
                </v:shape>
              </w:pict>
            </w:r>
            <w:r w:rsidR="00E4025D" w:rsidRPr="00616970">
              <w:rPr>
                <w:rFonts w:ascii="Times New Roman" w:hAnsi="Times New Roman"/>
                <w:sz w:val="28"/>
                <w:szCs w:val="28"/>
              </w:rPr>
              <w:t> а) зростанням сукупного попиту в умовах неповної зайнятості;</w:t>
            </w:r>
            <w:r w:rsidR="00E4025D" w:rsidRPr="00616970">
              <w:rPr>
                <w:rFonts w:ascii="Times New Roman" w:hAnsi="Times New Roman"/>
                <w:sz w:val="28"/>
                <w:szCs w:val="28"/>
              </w:rPr>
              <w:br/>
            </w:r>
            <w:r w:rsidRPr="00FC6EC3">
              <w:rPr>
                <w:rFonts w:ascii="Times New Roman" w:hAnsi="Times New Roman"/>
                <w:sz w:val="28"/>
                <w:szCs w:val="28"/>
              </w:rPr>
              <w:pict>
                <v:shape id="_x0000_i1322" type="#_x0000_t75" style="width:19.5pt;height:17.25pt">
                  <v:imagedata r:id="rId75" o:title=""/>
                </v:shape>
              </w:pict>
            </w:r>
            <w:r w:rsidR="00E4025D" w:rsidRPr="00616970">
              <w:rPr>
                <w:rFonts w:ascii="Times New Roman" w:hAnsi="Times New Roman"/>
                <w:sz w:val="28"/>
                <w:szCs w:val="28"/>
              </w:rPr>
              <w:t> б) зростанням сукупного попиту в умовах, які наближаються до повної зайнятості;</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323" type="#_x0000_t75" style="width:19.5pt;height:17.25pt">
                  <v:imagedata r:id="rId75" o:title=""/>
                </v:shape>
              </w:pict>
            </w:r>
            <w:r w:rsidR="00E4025D" w:rsidRPr="00616970">
              <w:rPr>
                <w:rFonts w:ascii="Times New Roman" w:hAnsi="Times New Roman"/>
                <w:sz w:val="28"/>
                <w:szCs w:val="28"/>
              </w:rPr>
              <w:t> в) зростанням сукупного попиту в умовах повної зайнятості;</w:t>
            </w:r>
            <w:r w:rsidR="00E4025D" w:rsidRPr="00616970">
              <w:rPr>
                <w:rFonts w:ascii="Times New Roman" w:hAnsi="Times New Roman"/>
                <w:sz w:val="28"/>
                <w:szCs w:val="28"/>
              </w:rPr>
              <w:br/>
            </w:r>
            <w:r w:rsidRPr="00FC6EC3">
              <w:rPr>
                <w:rFonts w:ascii="Times New Roman" w:hAnsi="Times New Roman"/>
                <w:sz w:val="28"/>
                <w:szCs w:val="28"/>
              </w:rPr>
              <w:pict>
                <v:shape id="_x0000_i1324" type="#_x0000_t75" style="width:19.5pt;height:17.25pt">
                  <v:imagedata r:id="rId75" o:title=""/>
                </v:shape>
              </w:pict>
            </w:r>
            <w:r w:rsidR="00E4025D" w:rsidRPr="00616970">
              <w:rPr>
                <w:rFonts w:ascii="Times New Roman" w:hAnsi="Times New Roman"/>
                <w:sz w:val="28"/>
                <w:szCs w:val="28"/>
              </w:rPr>
              <w:t> г) усі відповіді правильні.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5. Стагфляція:</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25" type="#_x0000_t75" style="width:19.5pt;height:17.25pt">
                  <v:imagedata r:id="rId75" o:title=""/>
                </v:shape>
              </w:pict>
            </w:r>
            <w:r w:rsidR="00E4025D" w:rsidRPr="00616970">
              <w:rPr>
                <w:rFonts w:ascii="Times New Roman" w:hAnsi="Times New Roman"/>
                <w:sz w:val="28"/>
                <w:szCs w:val="28"/>
              </w:rPr>
              <w:t> а) викликана підвищенням цін під впливом сукупного попиту;</w:t>
            </w:r>
            <w:r w:rsidR="00E4025D" w:rsidRPr="00616970">
              <w:rPr>
                <w:rFonts w:ascii="Times New Roman" w:hAnsi="Times New Roman"/>
                <w:sz w:val="28"/>
                <w:szCs w:val="28"/>
              </w:rPr>
              <w:br/>
            </w:r>
            <w:r w:rsidRPr="00FC6EC3">
              <w:rPr>
                <w:rFonts w:ascii="Times New Roman" w:hAnsi="Times New Roman"/>
                <w:sz w:val="28"/>
                <w:szCs w:val="28"/>
              </w:rPr>
              <w:pict>
                <v:shape id="_x0000_i1326" type="#_x0000_t75" style="width:19.5pt;height:17.25pt">
                  <v:imagedata r:id="rId75" o:title=""/>
                </v:shape>
              </w:pict>
            </w:r>
            <w:r w:rsidR="00E4025D" w:rsidRPr="00616970">
              <w:rPr>
                <w:rFonts w:ascii="Times New Roman" w:hAnsi="Times New Roman"/>
                <w:sz w:val="28"/>
                <w:szCs w:val="28"/>
              </w:rPr>
              <w:t> б) визначається пропорційною зміною цін на різні товари;</w:t>
            </w:r>
            <w:r w:rsidR="00E4025D" w:rsidRPr="00616970">
              <w:rPr>
                <w:rFonts w:ascii="Times New Roman" w:hAnsi="Times New Roman"/>
                <w:sz w:val="28"/>
                <w:szCs w:val="28"/>
              </w:rPr>
              <w:br/>
            </w:r>
            <w:r w:rsidRPr="00FC6EC3">
              <w:rPr>
                <w:rFonts w:ascii="Times New Roman" w:hAnsi="Times New Roman"/>
                <w:sz w:val="28"/>
                <w:szCs w:val="28"/>
              </w:rPr>
              <w:pict>
                <v:shape id="_x0000_i1327" type="#_x0000_t75" style="width:19.5pt;height:17.25pt">
                  <v:imagedata r:id="rId75" o:title=""/>
                </v:shape>
              </w:pict>
            </w:r>
            <w:r w:rsidR="00E4025D" w:rsidRPr="00616970">
              <w:rPr>
                <w:rFonts w:ascii="Times New Roman" w:hAnsi="Times New Roman"/>
                <w:sz w:val="28"/>
                <w:szCs w:val="28"/>
              </w:rPr>
              <w:t> в) супроводжується одночасним підвищенням рівня цін і рівня безробіття;</w:t>
            </w:r>
            <w:r w:rsidR="00E4025D" w:rsidRPr="00616970">
              <w:rPr>
                <w:rFonts w:ascii="Times New Roman" w:hAnsi="Times New Roman"/>
                <w:sz w:val="28"/>
                <w:szCs w:val="28"/>
              </w:rPr>
              <w:br/>
            </w:r>
            <w:r w:rsidRPr="00FC6EC3">
              <w:rPr>
                <w:rFonts w:ascii="Times New Roman" w:hAnsi="Times New Roman"/>
                <w:sz w:val="28"/>
                <w:szCs w:val="28"/>
              </w:rPr>
              <w:pict>
                <v:shape id="_x0000_i1328" type="#_x0000_t75" style="width:19.5pt;height:17.25pt">
                  <v:imagedata r:id="rId75" o:title=""/>
                </v:shape>
              </w:pict>
            </w:r>
            <w:r w:rsidR="00E4025D" w:rsidRPr="00616970">
              <w:rPr>
                <w:rFonts w:ascii="Times New Roman" w:hAnsi="Times New Roman"/>
                <w:sz w:val="28"/>
                <w:szCs w:val="28"/>
              </w:rPr>
              <w:t> г) спричинена підвищенням цін під впливом сукупної пропозиції;</w:t>
            </w:r>
            <w:r w:rsidR="00E4025D" w:rsidRPr="00616970">
              <w:rPr>
                <w:rFonts w:ascii="Times New Roman" w:hAnsi="Times New Roman"/>
                <w:sz w:val="28"/>
                <w:szCs w:val="28"/>
              </w:rPr>
              <w:br/>
            </w:r>
            <w:r w:rsidRPr="00FC6EC3">
              <w:rPr>
                <w:rFonts w:ascii="Times New Roman" w:hAnsi="Times New Roman"/>
                <w:sz w:val="28"/>
                <w:szCs w:val="28"/>
              </w:rPr>
              <w:pict>
                <v:shape id="_x0000_i1329" type="#_x0000_t75" style="width:19.5pt;height:17.25pt">
                  <v:imagedata r:id="rId75" o:title=""/>
                </v:shape>
              </w:pict>
            </w:r>
            <w:r w:rsidR="00E4025D" w:rsidRPr="00616970">
              <w:rPr>
                <w:rFonts w:ascii="Times New Roman" w:hAnsi="Times New Roman"/>
                <w:sz w:val="28"/>
                <w:szCs w:val="28"/>
              </w:rPr>
              <w:t> д) характеризується повільним зростанням цін (до 10% за рік).</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6. При зниженні темпу інфляції до 5% за місяць інфляція стане: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30" type="#_x0000_t75" style="width:19.5pt;height:17.25pt">
                  <v:imagedata r:id="rId75" o:title=""/>
                </v:shape>
              </w:pict>
            </w:r>
            <w:r w:rsidR="00E4025D" w:rsidRPr="00616970">
              <w:rPr>
                <w:rFonts w:ascii="Times New Roman" w:hAnsi="Times New Roman"/>
                <w:sz w:val="28"/>
                <w:szCs w:val="28"/>
              </w:rPr>
              <w:t> а) помірною;</w:t>
            </w:r>
            <w:r w:rsidR="00E4025D" w:rsidRPr="00616970">
              <w:rPr>
                <w:rFonts w:ascii="Times New Roman" w:hAnsi="Times New Roman"/>
                <w:sz w:val="28"/>
                <w:szCs w:val="28"/>
              </w:rPr>
              <w:br/>
            </w:r>
            <w:r w:rsidRPr="00FC6EC3">
              <w:rPr>
                <w:rFonts w:ascii="Times New Roman" w:hAnsi="Times New Roman"/>
                <w:sz w:val="28"/>
                <w:szCs w:val="28"/>
              </w:rPr>
              <w:pict>
                <v:shape id="_x0000_i1331" type="#_x0000_t75" style="width:19.5pt;height:17.25pt">
                  <v:imagedata r:id="rId75" o:title=""/>
                </v:shape>
              </w:pict>
            </w:r>
            <w:r w:rsidR="00E4025D" w:rsidRPr="00616970">
              <w:rPr>
                <w:rFonts w:ascii="Times New Roman" w:hAnsi="Times New Roman"/>
                <w:sz w:val="28"/>
                <w:szCs w:val="28"/>
              </w:rPr>
              <w:t> б) галопуючою;</w:t>
            </w:r>
            <w:r w:rsidR="00E4025D" w:rsidRPr="00616970">
              <w:rPr>
                <w:rFonts w:ascii="Times New Roman" w:hAnsi="Times New Roman"/>
                <w:sz w:val="28"/>
                <w:szCs w:val="28"/>
              </w:rPr>
              <w:br/>
            </w:r>
            <w:r w:rsidRPr="00FC6EC3">
              <w:rPr>
                <w:rFonts w:ascii="Times New Roman" w:hAnsi="Times New Roman"/>
                <w:sz w:val="28"/>
                <w:szCs w:val="28"/>
              </w:rPr>
              <w:pict>
                <v:shape id="_x0000_i1332" type="#_x0000_t75" style="width:19.5pt;height:17.25pt">
                  <v:imagedata r:id="rId75" o:title=""/>
                </v:shape>
              </w:pict>
            </w:r>
            <w:r w:rsidR="00E4025D" w:rsidRPr="00616970">
              <w:rPr>
                <w:rFonts w:ascii="Times New Roman" w:hAnsi="Times New Roman"/>
                <w:sz w:val="28"/>
                <w:szCs w:val="28"/>
              </w:rPr>
              <w:t> в) гіперінфляцією.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7. Падіння темпів інфляції приводить до зниження цін:</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33" type="#_x0000_t75" style="width:19.5pt;height:17.25pt">
                  <v:imagedata r:id="rId75" o:title=""/>
                </v:shape>
              </w:pict>
            </w:r>
            <w:r w:rsidR="00E4025D" w:rsidRPr="00616970">
              <w:rPr>
                <w:rFonts w:ascii="Times New Roman" w:hAnsi="Times New Roman"/>
                <w:sz w:val="28"/>
                <w:szCs w:val="28"/>
              </w:rPr>
              <w:t> а) так;</w:t>
            </w:r>
            <w:r w:rsidR="00E4025D" w:rsidRPr="00616970">
              <w:rPr>
                <w:rFonts w:ascii="Times New Roman" w:hAnsi="Times New Roman"/>
                <w:sz w:val="28"/>
                <w:szCs w:val="28"/>
              </w:rPr>
              <w:br/>
            </w:r>
            <w:r w:rsidRPr="00FC6EC3">
              <w:rPr>
                <w:rFonts w:ascii="Times New Roman" w:hAnsi="Times New Roman"/>
                <w:sz w:val="28"/>
                <w:szCs w:val="28"/>
              </w:rPr>
              <w:pict>
                <v:shape id="_x0000_i1334" type="#_x0000_t75" style="width:19.5pt;height:17.25pt">
                  <v:imagedata r:id="rId75" o:title=""/>
                </v:shape>
              </w:pict>
            </w:r>
            <w:r w:rsidR="00E4025D" w:rsidRPr="00616970">
              <w:rPr>
                <w:rFonts w:ascii="Times New Roman" w:hAnsi="Times New Roman"/>
                <w:sz w:val="28"/>
                <w:szCs w:val="28"/>
              </w:rPr>
              <w:t> б) ні;</w:t>
            </w:r>
            <w:r w:rsidR="00E4025D" w:rsidRPr="00616970">
              <w:rPr>
                <w:rFonts w:ascii="Times New Roman" w:hAnsi="Times New Roman"/>
                <w:sz w:val="28"/>
                <w:szCs w:val="28"/>
              </w:rPr>
              <w:br/>
            </w:r>
            <w:r w:rsidRPr="00FC6EC3">
              <w:rPr>
                <w:rFonts w:ascii="Times New Roman" w:hAnsi="Times New Roman"/>
                <w:sz w:val="28"/>
                <w:szCs w:val="28"/>
              </w:rPr>
              <w:pict>
                <v:shape id="_x0000_i1335" type="#_x0000_t75" style="width:19.5pt;height:17.25pt">
                  <v:imagedata r:id="rId75" o:title=""/>
                </v:shape>
              </w:pict>
            </w:r>
            <w:r w:rsidR="00E4025D" w:rsidRPr="00616970">
              <w:rPr>
                <w:rFonts w:ascii="Times New Roman" w:hAnsi="Times New Roman"/>
                <w:sz w:val="28"/>
                <w:szCs w:val="28"/>
              </w:rPr>
              <w:t> в) ці процеси не пов’язані між собою.</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8. Головна функція грошової реформи:</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36" type="#_x0000_t75" style="width:19.5pt;height:17.25pt">
                  <v:imagedata r:id="rId75" o:title=""/>
                </v:shape>
              </w:pict>
            </w:r>
            <w:r w:rsidR="00E4025D" w:rsidRPr="00616970">
              <w:rPr>
                <w:rFonts w:ascii="Times New Roman" w:hAnsi="Times New Roman"/>
                <w:sz w:val="28"/>
                <w:szCs w:val="28"/>
              </w:rPr>
              <w:t> а) впровадження нового зразка купюри;</w:t>
            </w:r>
            <w:r w:rsidR="00E4025D" w:rsidRPr="00616970">
              <w:rPr>
                <w:rFonts w:ascii="Times New Roman" w:hAnsi="Times New Roman"/>
                <w:sz w:val="28"/>
                <w:szCs w:val="28"/>
              </w:rPr>
              <w:br/>
            </w:r>
            <w:r w:rsidRPr="00FC6EC3">
              <w:rPr>
                <w:rFonts w:ascii="Times New Roman" w:hAnsi="Times New Roman"/>
                <w:sz w:val="28"/>
                <w:szCs w:val="28"/>
              </w:rPr>
              <w:pict>
                <v:shape id="_x0000_i1337" type="#_x0000_t75" style="width:19.5pt;height:17.25pt">
                  <v:imagedata r:id="rId75" o:title=""/>
                </v:shape>
              </w:pict>
            </w:r>
            <w:r w:rsidR="00E4025D" w:rsidRPr="00616970">
              <w:rPr>
                <w:rFonts w:ascii="Times New Roman" w:hAnsi="Times New Roman"/>
                <w:sz w:val="28"/>
                <w:szCs w:val="28"/>
              </w:rPr>
              <w:t> б) заміна масштабу цін;</w:t>
            </w:r>
            <w:r w:rsidR="00E4025D" w:rsidRPr="00616970">
              <w:rPr>
                <w:rFonts w:ascii="Times New Roman" w:hAnsi="Times New Roman"/>
                <w:sz w:val="28"/>
                <w:szCs w:val="28"/>
              </w:rPr>
              <w:br/>
            </w:r>
            <w:r w:rsidRPr="00FC6EC3">
              <w:rPr>
                <w:rFonts w:ascii="Times New Roman" w:hAnsi="Times New Roman"/>
                <w:sz w:val="28"/>
                <w:szCs w:val="28"/>
              </w:rPr>
              <w:pict>
                <v:shape id="_x0000_i1338" type="#_x0000_t75" style="width:19.5pt;height:17.25pt">
                  <v:imagedata r:id="rId75" o:title=""/>
                </v:shape>
              </w:pict>
            </w:r>
            <w:r w:rsidR="00E4025D" w:rsidRPr="00616970">
              <w:rPr>
                <w:rFonts w:ascii="Times New Roman" w:hAnsi="Times New Roman"/>
                <w:sz w:val="28"/>
                <w:szCs w:val="28"/>
              </w:rPr>
              <w:t> в) конфіскація грошей у населення;</w:t>
            </w:r>
            <w:r w:rsidR="00E4025D" w:rsidRPr="00616970">
              <w:rPr>
                <w:rFonts w:ascii="Times New Roman" w:hAnsi="Times New Roman"/>
                <w:sz w:val="28"/>
                <w:szCs w:val="28"/>
              </w:rPr>
              <w:br/>
            </w:r>
            <w:r w:rsidRPr="00FC6EC3">
              <w:rPr>
                <w:rFonts w:ascii="Times New Roman" w:hAnsi="Times New Roman"/>
                <w:sz w:val="28"/>
                <w:szCs w:val="28"/>
              </w:rPr>
              <w:pict>
                <v:shape id="_x0000_i1339" type="#_x0000_t75" style="width:19.5pt;height:17.25pt">
                  <v:imagedata r:id="rId75" o:title=""/>
                </v:shape>
              </w:pict>
            </w:r>
            <w:r w:rsidR="00E4025D" w:rsidRPr="00616970">
              <w:rPr>
                <w:rFonts w:ascii="Times New Roman" w:hAnsi="Times New Roman"/>
                <w:sz w:val="28"/>
                <w:szCs w:val="28"/>
              </w:rPr>
              <w:t> г) стабілізація грошового обігу;</w:t>
            </w:r>
            <w:r w:rsidR="00E4025D" w:rsidRPr="00616970">
              <w:rPr>
                <w:rFonts w:ascii="Times New Roman" w:hAnsi="Times New Roman"/>
                <w:sz w:val="28"/>
                <w:szCs w:val="28"/>
              </w:rPr>
              <w:br/>
            </w:r>
            <w:r w:rsidRPr="00FC6EC3">
              <w:rPr>
                <w:rFonts w:ascii="Times New Roman" w:hAnsi="Times New Roman"/>
                <w:sz w:val="28"/>
                <w:szCs w:val="28"/>
              </w:rPr>
              <w:pict>
                <v:shape id="_x0000_i1340" type="#_x0000_t75" style="width:19.5pt;height:17.25pt">
                  <v:imagedata r:id="rId75" o:title=""/>
                </v:shape>
              </w:pict>
            </w:r>
            <w:r w:rsidR="00E4025D" w:rsidRPr="00616970">
              <w:rPr>
                <w:rFonts w:ascii="Times New Roman" w:hAnsi="Times New Roman"/>
                <w:sz w:val="28"/>
                <w:szCs w:val="28"/>
              </w:rPr>
              <w:t> д) обмін зношених грошових купюр.</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9. Девальвація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41" type="#_x0000_t75" style="width:19.5pt;height:17.25pt">
                  <v:imagedata r:id="rId75" o:title=""/>
                </v:shape>
              </w:pict>
            </w:r>
            <w:r w:rsidR="00E4025D" w:rsidRPr="00616970">
              <w:rPr>
                <w:rFonts w:ascii="Times New Roman" w:hAnsi="Times New Roman"/>
                <w:sz w:val="28"/>
                <w:szCs w:val="28"/>
              </w:rPr>
              <w:t> а) зниження курсу національних грошей щодо іноземних валют;</w:t>
            </w:r>
            <w:r w:rsidR="00E4025D" w:rsidRPr="00616970">
              <w:rPr>
                <w:rFonts w:ascii="Times New Roman" w:hAnsi="Times New Roman"/>
                <w:sz w:val="28"/>
                <w:szCs w:val="28"/>
              </w:rPr>
              <w:br/>
            </w:r>
            <w:r w:rsidRPr="00FC6EC3">
              <w:rPr>
                <w:rFonts w:ascii="Times New Roman" w:hAnsi="Times New Roman"/>
                <w:sz w:val="28"/>
                <w:szCs w:val="28"/>
              </w:rPr>
              <w:pict>
                <v:shape id="_x0000_i1342" type="#_x0000_t75" style="width:19.5pt;height:17.25pt">
                  <v:imagedata r:id="rId75" o:title=""/>
                </v:shape>
              </w:pict>
            </w:r>
            <w:r w:rsidR="00E4025D" w:rsidRPr="00616970">
              <w:rPr>
                <w:rFonts w:ascii="Times New Roman" w:hAnsi="Times New Roman"/>
                <w:sz w:val="28"/>
                <w:szCs w:val="28"/>
              </w:rPr>
              <w:t> б) збільшення курсу національних грошей щодо іноземних валют;</w:t>
            </w:r>
            <w:r w:rsidR="00E4025D" w:rsidRPr="00616970">
              <w:rPr>
                <w:rFonts w:ascii="Times New Roman" w:hAnsi="Times New Roman"/>
                <w:sz w:val="28"/>
                <w:szCs w:val="28"/>
              </w:rPr>
              <w:br/>
            </w:r>
            <w:r w:rsidRPr="00FC6EC3">
              <w:rPr>
                <w:rFonts w:ascii="Times New Roman" w:hAnsi="Times New Roman"/>
                <w:sz w:val="28"/>
                <w:szCs w:val="28"/>
              </w:rPr>
              <w:pict>
                <v:shape id="_x0000_i1343" type="#_x0000_t75" style="width:19.5pt;height:17.25pt">
                  <v:imagedata r:id="rId75" o:title=""/>
                </v:shape>
              </w:pict>
            </w:r>
            <w:r w:rsidR="00E4025D" w:rsidRPr="00616970">
              <w:rPr>
                <w:rFonts w:ascii="Times New Roman" w:hAnsi="Times New Roman"/>
                <w:sz w:val="28"/>
                <w:szCs w:val="28"/>
              </w:rPr>
              <w:t> в) укрупнення національної грошової одиниці без зміни її найменування.</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10. Головна функція НБУ: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44" type="#_x0000_t75" style="width:19.5pt;height:17.25pt">
                  <v:imagedata r:id="rId75" o:title=""/>
                </v:shape>
              </w:pict>
            </w:r>
            <w:r w:rsidR="00E4025D" w:rsidRPr="00616970">
              <w:rPr>
                <w:rFonts w:ascii="Times New Roman" w:hAnsi="Times New Roman"/>
                <w:sz w:val="28"/>
                <w:szCs w:val="28"/>
              </w:rPr>
              <w:t> а) проведення ГКП;</w:t>
            </w:r>
            <w:r w:rsidR="00E4025D" w:rsidRPr="00616970">
              <w:rPr>
                <w:rFonts w:ascii="Times New Roman" w:hAnsi="Times New Roman"/>
                <w:sz w:val="28"/>
                <w:szCs w:val="28"/>
              </w:rPr>
              <w:br/>
            </w:r>
            <w:r w:rsidRPr="00FC6EC3">
              <w:rPr>
                <w:rFonts w:ascii="Times New Roman" w:hAnsi="Times New Roman"/>
                <w:sz w:val="28"/>
                <w:szCs w:val="28"/>
              </w:rPr>
              <w:pict>
                <v:shape id="_x0000_i1345" type="#_x0000_t75" style="width:19.5pt;height:17.25pt">
                  <v:imagedata r:id="rId75" o:title=""/>
                </v:shape>
              </w:pict>
            </w:r>
            <w:r w:rsidR="00E4025D" w:rsidRPr="00616970">
              <w:rPr>
                <w:rFonts w:ascii="Times New Roman" w:hAnsi="Times New Roman"/>
                <w:sz w:val="28"/>
                <w:szCs w:val="28"/>
              </w:rPr>
              <w:t> б) забезпечення стабільності національної грошової одиниці;</w:t>
            </w:r>
            <w:r w:rsidR="00E4025D" w:rsidRPr="00616970">
              <w:rPr>
                <w:rFonts w:ascii="Times New Roman" w:hAnsi="Times New Roman"/>
                <w:sz w:val="28"/>
                <w:szCs w:val="28"/>
              </w:rPr>
              <w:br/>
            </w:r>
            <w:r w:rsidRPr="00FC6EC3">
              <w:rPr>
                <w:rFonts w:ascii="Times New Roman" w:hAnsi="Times New Roman"/>
                <w:sz w:val="28"/>
                <w:szCs w:val="28"/>
              </w:rPr>
              <w:pict>
                <v:shape id="_x0000_i1346" type="#_x0000_t75" style="width:19.5pt;height:17.25pt">
                  <v:imagedata r:id="rId75" o:title=""/>
                </v:shape>
              </w:pict>
            </w:r>
            <w:r w:rsidR="00E4025D" w:rsidRPr="00616970">
              <w:rPr>
                <w:rFonts w:ascii="Times New Roman" w:hAnsi="Times New Roman"/>
                <w:sz w:val="28"/>
                <w:szCs w:val="28"/>
              </w:rPr>
              <w:t> в) монопольне здійснення емісії національної валюти;</w:t>
            </w:r>
            <w:r w:rsidR="00E4025D" w:rsidRPr="00616970">
              <w:rPr>
                <w:rFonts w:ascii="Times New Roman" w:hAnsi="Times New Roman"/>
                <w:sz w:val="28"/>
                <w:szCs w:val="28"/>
              </w:rPr>
              <w:br/>
            </w:r>
            <w:r w:rsidRPr="00FC6EC3">
              <w:rPr>
                <w:rFonts w:ascii="Times New Roman" w:hAnsi="Times New Roman"/>
                <w:sz w:val="28"/>
                <w:szCs w:val="28"/>
              </w:rPr>
              <w:pict>
                <v:shape id="_x0000_i1347" type="#_x0000_t75" style="width:19.5pt;height:17.25pt">
                  <v:imagedata r:id="rId75" o:title=""/>
                </v:shape>
              </w:pict>
            </w:r>
            <w:r w:rsidR="00E4025D" w:rsidRPr="00616970">
              <w:rPr>
                <w:rFonts w:ascii="Times New Roman" w:hAnsi="Times New Roman"/>
                <w:sz w:val="28"/>
                <w:szCs w:val="28"/>
              </w:rPr>
              <w:t> г) кредитор останньої інстанції для банків;</w:t>
            </w:r>
            <w:r w:rsidR="00E4025D" w:rsidRPr="00616970">
              <w:rPr>
                <w:rFonts w:ascii="Times New Roman" w:hAnsi="Times New Roman"/>
                <w:sz w:val="28"/>
                <w:szCs w:val="28"/>
              </w:rPr>
              <w:br/>
            </w:r>
            <w:r w:rsidRPr="00FC6EC3">
              <w:rPr>
                <w:rFonts w:ascii="Times New Roman" w:hAnsi="Times New Roman"/>
                <w:sz w:val="28"/>
                <w:szCs w:val="28"/>
              </w:rPr>
              <w:lastRenderedPageBreak/>
              <w:pict>
                <v:shape id="_x0000_i1348" type="#_x0000_t75" style="width:19.5pt;height:17.25pt">
                  <v:imagedata r:id="rId75" o:title=""/>
                </v:shape>
              </w:pict>
            </w:r>
            <w:r w:rsidR="00E4025D" w:rsidRPr="00616970">
              <w:rPr>
                <w:rFonts w:ascii="Times New Roman" w:hAnsi="Times New Roman"/>
                <w:sz w:val="28"/>
                <w:szCs w:val="28"/>
              </w:rPr>
              <w:t> д) здійснення банківського регулювання та нагляду.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11. Основними економічними засобами і методами грошово - кредитної політики НБУ є регулювання обсягу грошової маси через:</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49" type="#_x0000_t75" style="width:19.5pt;height:17.25pt">
                  <v:imagedata r:id="rId75" o:title=""/>
                </v:shape>
              </w:pict>
            </w:r>
            <w:r w:rsidR="00E4025D" w:rsidRPr="00616970">
              <w:rPr>
                <w:rFonts w:ascii="Times New Roman" w:hAnsi="Times New Roman"/>
                <w:sz w:val="28"/>
                <w:szCs w:val="28"/>
              </w:rPr>
              <w:t> а) відсоткову політику;</w:t>
            </w:r>
            <w:r w:rsidR="00E4025D" w:rsidRPr="00616970">
              <w:rPr>
                <w:rFonts w:ascii="Times New Roman" w:hAnsi="Times New Roman"/>
                <w:sz w:val="28"/>
                <w:szCs w:val="28"/>
              </w:rPr>
              <w:br/>
            </w:r>
            <w:r w:rsidRPr="00FC6EC3">
              <w:rPr>
                <w:rFonts w:ascii="Times New Roman" w:hAnsi="Times New Roman"/>
                <w:sz w:val="28"/>
                <w:szCs w:val="28"/>
              </w:rPr>
              <w:pict>
                <v:shape id="_x0000_i1350" type="#_x0000_t75" style="width:19.5pt;height:17.25pt">
                  <v:imagedata r:id="rId75" o:title=""/>
                </v:shape>
              </w:pict>
            </w:r>
            <w:r w:rsidR="00E4025D" w:rsidRPr="00616970">
              <w:rPr>
                <w:rFonts w:ascii="Times New Roman" w:hAnsi="Times New Roman"/>
                <w:sz w:val="28"/>
                <w:szCs w:val="28"/>
              </w:rPr>
              <w:t> б) рефінансування комерційних банків;</w:t>
            </w:r>
            <w:r w:rsidR="00E4025D" w:rsidRPr="00616970">
              <w:rPr>
                <w:rFonts w:ascii="Times New Roman" w:hAnsi="Times New Roman"/>
                <w:sz w:val="28"/>
                <w:szCs w:val="28"/>
              </w:rPr>
              <w:br/>
            </w:r>
            <w:r w:rsidRPr="00FC6EC3">
              <w:rPr>
                <w:rFonts w:ascii="Times New Roman" w:hAnsi="Times New Roman"/>
                <w:sz w:val="28"/>
                <w:szCs w:val="28"/>
              </w:rPr>
              <w:pict>
                <v:shape id="_x0000_i1351" type="#_x0000_t75" style="width:19.5pt;height:17.25pt">
                  <v:imagedata r:id="rId75" o:title=""/>
                </v:shape>
              </w:pict>
            </w:r>
            <w:r w:rsidR="00E4025D" w:rsidRPr="00616970">
              <w:rPr>
                <w:rFonts w:ascii="Times New Roman" w:hAnsi="Times New Roman"/>
                <w:sz w:val="28"/>
                <w:szCs w:val="28"/>
              </w:rPr>
              <w:t> в) управління золотовалютними резервами;</w:t>
            </w:r>
            <w:r w:rsidR="00E4025D" w:rsidRPr="00616970">
              <w:rPr>
                <w:rFonts w:ascii="Times New Roman" w:hAnsi="Times New Roman"/>
                <w:sz w:val="28"/>
                <w:szCs w:val="28"/>
              </w:rPr>
              <w:br/>
            </w:r>
            <w:r w:rsidRPr="00FC6EC3">
              <w:rPr>
                <w:rFonts w:ascii="Times New Roman" w:hAnsi="Times New Roman"/>
                <w:sz w:val="28"/>
                <w:szCs w:val="28"/>
              </w:rPr>
              <w:pict>
                <v:shape id="_x0000_i1352" type="#_x0000_t75" style="width:19.5pt;height:17.25pt">
                  <v:imagedata r:id="rId75" o:title=""/>
                </v:shape>
              </w:pict>
            </w:r>
            <w:r w:rsidR="00E4025D" w:rsidRPr="00616970">
              <w:rPr>
                <w:rFonts w:ascii="Times New Roman" w:hAnsi="Times New Roman"/>
                <w:sz w:val="28"/>
                <w:szCs w:val="28"/>
              </w:rPr>
              <w:t> г) операції з цінними паперами на відкритому ринку;</w:t>
            </w:r>
            <w:r w:rsidR="00E4025D" w:rsidRPr="00616970">
              <w:rPr>
                <w:rFonts w:ascii="Times New Roman" w:hAnsi="Times New Roman"/>
                <w:sz w:val="28"/>
                <w:szCs w:val="28"/>
              </w:rPr>
              <w:br/>
            </w:r>
            <w:r w:rsidRPr="00FC6EC3">
              <w:rPr>
                <w:rFonts w:ascii="Times New Roman" w:hAnsi="Times New Roman"/>
                <w:sz w:val="28"/>
                <w:szCs w:val="28"/>
              </w:rPr>
              <w:pict>
                <v:shape id="_x0000_i1353" type="#_x0000_t75" style="width:19.5pt;height:17.25pt">
                  <v:imagedata r:id="rId75" o:title=""/>
                </v:shape>
              </w:pict>
            </w:r>
            <w:r w:rsidR="00E4025D" w:rsidRPr="00616970">
              <w:rPr>
                <w:rFonts w:ascii="Times New Roman" w:hAnsi="Times New Roman"/>
                <w:sz w:val="28"/>
                <w:szCs w:val="28"/>
              </w:rPr>
              <w:t> д) усі відповіді правильні.</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12. Безпосередній вплив на пропозицію грошей мають:</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54" type="#_x0000_t75" style="width:19.5pt;height:17.25pt">
                  <v:imagedata r:id="rId75" o:title=""/>
                </v:shape>
              </w:pict>
            </w:r>
            <w:r w:rsidR="00E4025D" w:rsidRPr="00616970">
              <w:rPr>
                <w:rFonts w:ascii="Times New Roman" w:hAnsi="Times New Roman"/>
                <w:sz w:val="28"/>
                <w:szCs w:val="28"/>
              </w:rPr>
              <w:t> а) ЦБ; комерційні банки;</w:t>
            </w:r>
            <w:r w:rsidR="00E4025D" w:rsidRPr="00616970">
              <w:rPr>
                <w:rFonts w:ascii="Times New Roman" w:hAnsi="Times New Roman"/>
                <w:sz w:val="28"/>
                <w:szCs w:val="28"/>
              </w:rPr>
              <w:br/>
            </w:r>
            <w:r w:rsidRPr="00FC6EC3">
              <w:rPr>
                <w:rFonts w:ascii="Times New Roman" w:hAnsi="Times New Roman"/>
                <w:sz w:val="28"/>
                <w:szCs w:val="28"/>
              </w:rPr>
              <w:pict>
                <v:shape id="_x0000_i1355" type="#_x0000_t75" style="width:19.5pt;height:17.25pt">
                  <v:imagedata r:id="rId75" o:title=""/>
                </v:shape>
              </w:pict>
            </w:r>
            <w:r w:rsidR="00E4025D" w:rsidRPr="00616970">
              <w:rPr>
                <w:rFonts w:ascii="Times New Roman" w:hAnsi="Times New Roman"/>
                <w:sz w:val="28"/>
                <w:szCs w:val="28"/>
              </w:rPr>
              <w:t> б) комерційні банки;</w:t>
            </w:r>
            <w:r w:rsidR="00E4025D" w:rsidRPr="00616970">
              <w:rPr>
                <w:rFonts w:ascii="Times New Roman" w:hAnsi="Times New Roman"/>
                <w:sz w:val="28"/>
                <w:szCs w:val="28"/>
              </w:rPr>
              <w:br/>
            </w:r>
            <w:r w:rsidRPr="00FC6EC3">
              <w:rPr>
                <w:rFonts w:ascii="Times New Roman" w:hAnsi="Times New Roman"/>
                <w:sz w:val="28"/>
                <w:szCs w:val="28"/>
              </w:rPr>
              <w:pict>
                <v:shape id="_x0000_i1356" type="#_x0000_t75" style="width:19.5pt;height:17.25pt">
                  <v:imagedata r:id="rId75" o:title=""/>
                </v:shape>
              </w:pict>
            </w:r>
            <w:r w:rsidR="00E4025D" w:rsidRPr="00616970">
              <w:rPr>
                <w:rFonts w:ascii="Times New Roman" w:hAnsi="Times New Roman"/>
                <w:sz w:val="28"/>
                <w:szCs w:val="28"/>
              </w:rPr>
              <w:t> в) уряд; комерційні банки;</w:t>
            </w:r>
            <w:r w:rsidR="00E4025D" w:rsidRPr="00616970">
              <w:rPr>
                <w:rFonts w:ascii="Times New Roman" w:hAnsi="Times New Roman"/>
                <w:sz w:val="28"/>
                <w:szCs w:val="28"/>
              </w:rPr>
              <w:br/>
            </w:r>
            <w:r w:rsidRPr="00FC6EC3">
              <w:rPr>
                <w:rFonts w:ascii="Times New Roman" w:hAnsi="Times New Roman"/>
                <w:sz w:val="28"/>
                <w:szCs w:val="28"/>
              </w:rPr>
              <w:pict>
                <v:shape id="_x0000_i1357" type="#_x0000_t75" style="width:19.5pt;height:17.25pt">
                  <v:imagedata r:id="rId75" o:title=""/>
                </v:shape>
              </w:pict>
            </w:r>
            <w:r w:rsidR="00E4025D" w:rsidRPr="00616970">
              <w:rPr>
                <w:rFonts w:ascii="Times New Roman" w:hAnsi="Times New Roman"/>
                <w:sz w:val="28"/>
                <w:szCs w:val="28"/>
              </w:rPr>
              <w:t> г) Рахункова палата України.</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13. Який зв’язок між рівнем відсоткової ставки та обсягом маси грошей в обігу: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58" type="#_x0000_t75" style="width:19.5pt;height:17.25pt">
                  <v:imagedata r:id="rId75" o:title=""/>
                </v:shape>
              </w:pict>
            </w:r>
            <w:r w:rsidR="00E4025D" w:rsidRPr="00616970">
              <w:rPr>
                <w:rFonts w:ascii="Times New Roman" w:hAnsi="Times New Roman"/>
                <w:sz w:val="28"/>
                <w:szCs w:val="28"/>
              </w:rPr>
              <w:t> а) прямий;</w:t>
            </w:r>
            <w:r w:rsidR="00E4025D" w:rsidRPr="00616970">
              <w:rPr>
                <w:rFonts w:ascii="Times New Roman" w:hAnsi="Times New Roman"/>
                <w:sz w:val="28"/>
                <w:szCs w:val="28"/>
              </w:rPr>
              <w:br/>
            </w:r>
            <w:r w:rsidRPr="00FC6EC3">
              <w:rPr>
                <w:rFonts w:ascii="Times New Roman" w:hAnsi="Times New Roman"/>
                <w:sz w:val="28"/>
                <w:szCs w:val="28"/>
              </w:rPr>
              <w:pict>
                <v:shape id="_x0000_i1359" type="#_x0000_t75" style="width:19.5pt;height:17.25pt">
                  <v:imagedata r:id="rId75" o:title=""/>
                </v:shape>
              </w:pict>
            </w:r>
            <w:r w:rsidR="00E4025D" w:rsidRPr="00616970">
              <w:rPr>
                <w:rFonts w:ascii="Times New Roman" w:hAnsi="Times New Roman"/>
                <w:sz w:val="28"/>
                <w:szCs w:val="28"/>
              </w:rPr>
              <w:t> б) обернений,</w:t>
            </w:r>
            <w:r w:rsidR="00E4025D" w:rsidRPr="00616970">
              <w:rPr>
                <w:rFonts w:ascii="Times New Roman" w:hAnsi="Times New Roman"/>
                <w:sz w:val="28"/>
                <w:szCs w:val="28"/>
              </w:rPr>
              <w:br/>
            </w:r>
            <w:r w:rsidRPr="00FC6EC3">
              <w:rPr>
                <w:rFonts w:ascii="Times New Roman" w:hAnsi="Times New Roman"/>
                <w:sz w:val="28"/>
                <w:szCs w:val="28"/>
              </w:rPr>
              <w:pict>
                <v:shape id="_x0000_i1360" type="#_x0000_t75" style="width:19.5pt;height:17.25pt">
                  <v:imagedata r:id="rId75" o:title=""/>
                </v:shape>
              </w:pict>
            </w:r>
            <w:r w:rsidR="00E4025D" w:rsidRPr="00616970">
              <w:rPr>
                <w:rFonts w:ascii="Times New Roman" w:hAnsi="Times New Roman"/>
                <w:sz w:val="28"/>
                <w:szCs w:val="28"/>
              </w:rPr>
              <w:t> в) зв’язку немає.</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14. Які операції необхідно проводити ЦБ, якщо потрібно збільшити грошову масу в обігу:</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61" type="#_x0000_t75" style="width:19.5pt;height:17.25pt">
                  <v:imagedata r:id="rId75" o:title=""/>
                </v:shape>
              </w:pict>
            </w:r>
            <w:r w:rsidR="00E4025D" w:rsidRPr="00616970">
              <w:rPr>
                <w:rFonts w:ascii="Times New Roman" w:hAnsi="Times New Roman"/>
                <w:sz w:val="28"/>
                <w:szCs w:val="28"/>
              </w:rPr>
              <w:t> а) продавати державні цінні папери; знизити норму обов’язкових резервів;</w:t>
            </w:r>
            <w:r w:rsidR="00E4025D" w:rsidRPr="00616970">
              <w:rPr>
                <w:rFonts w:ascii="Times New Roman" w:hAnsi="Times New Roman"/>
                <w:sz w:val="28"/>
                <w:szCs w:val="28"/>
              </w:rPr>
              <w:br/>
            </w:r>
            <w:r w:rsidRPr="00FC6EC3">
              <w:rPr>
                <w:rFonts w:ascii="Times New Roman" w:hAnsi="Times New Roman"/>
                <w:sz w:val="28"/>
                <w:szCs w:val="28"/>
              </w:rPr>
              <w:pict>
                <v:shape id="_x0000_i1362" type="#_x0000_t75" style="width:19.5pt;height:17.25pt">
                  <v:imagedata r:id="rId75" o:title=""/>
                </v:shape>
              </w:pict>
            </w:r>
            <w:r w:rsidR="00E4025D" w:rsidRPr="00616970">
              <w:rPr>
                <w:rFonts w:ascii="Times New Roman" w:hAnsi="Times New Roman"/>
                <w:sz w:val="28"/>
                <w:szCs w:val="28"/>
              </w:rPr>
              <w:t> б) купувати державні цінні папери;</w:t>
            </w:r>
            <w:r w:rsidR="00E4025D" w:rsidRPr="00616970">
              <w:rPr>
                <w:rFonts w:ascii="Times New Roman" w:hAnsi="Times New Roman"/>
                <w:sz w:val="28"/>
                <w:szCs w:val="28"/>
              </w:rPr>
              <w:br/>
            </w:r>
            <w:r w:rsidRPr="00FC6EC3">
              <w:rPr>
                <w:rFonts w:ascii="Times New Roman" w:hAnsi="Times New Roman"/>
                <w:sz w:val="28"/>
                <w:szCs w:val="28"/>
              </w:rPr>
              <w:pict>
                <v:shape id="_x0000_i1363" type="#_x0000_t75" style="width:19.5pt;height:17.25pt">
                  <v:imagedata r:id="rId75" o:title=""/>
                </v:shape>
              </w:pict>
            </w:r>
            <w:r w:rsidR="00E4025D" w:rsidRPr="00616970">
              <w:rPr>
                <w:rFonts w:ascii="Times New Roman" w:hAnsi="Times New Roman"/>
                <w:sz w:val="28"/>
                <w:szCs w:val="28"/>
              </w:rPr>
              <w:t> в) підвищити норму обов’язкових резервів; купувати державні цінні папери;</w:t>
            </w:r>
            <w:r w:rsidR="00E4025D" w:rsidRPr="00616970">
              <w:rPr>
                <w:rFonts w:ascii="Times New Roman" w:hAnsi="Times New Roman"/>
                <w:sz w:val="28"/>
                <w:szCs w:val="28"/>
              </w:rPr>
              <w:br/>
            </w:r>
            <w:r w:rsidRPr="00FC6EC3">
              <w:rPr>
                <w:rFonts w:ascii="Times New Roman" w:hAnsi="Times New Roman"/>
                <w:sz w:val="28"/>
                <w:szCs w:val="28"/>
              </w:rPr>
              <w:pict>
                <v:shape id="_x0000_i1364" type="#_x0000_t75" style="width:19.5pt;height:17.25pt">
                  <v:imagedata r:id="rId75" o:title=""/>
                </v:shape>
              </w:pict>
            </w:r>
            <w:r w:rsidR="00E4025D" w:rsidRPr="00616970">
              <w:rPr>
                <w:rFonts w:ascii="Times New Roman" w:hAnsi="Times New Roman"/>
                <w:sz w:val="28"/>
                <w:szCs w:val="28"/>
              </w:rPr>
              <w:t> г) знизити норму обов’язкових резервів;</w:t>
            </w:r>
            <w:r w:rsidR="00E4025D" w:rsidRPr="00616970">
              <w:rPr>
                <w:rFonts w:ascii="Times New Roman" w:hAnsi="Times New Roman"/>
                <w:sz w:val="28"/>
                <w:szCs w:val="28"/>
              </w:rPr>
              <w:br/>
            </w:r>
            <w:r w:rsidRPr="00FC6EC3">
              <w:rPr>
                <w:rFonts w:ascii="Times New Roman" w:hAnsi="Times New Roman"/>
                <w:sz w:val="28"/>
                <w:szCs w:val="28"/>
              </w:rPr>
              <w:pict>
                <v:shape id="_x0000_i1365" type="#_x0000_t75" style="width:19.5pt;height:17.25pt">
                  <v:imagedata r:id="rId75" o:title=""/>
                </v:shape>
              </w:pict>
            </w:r>
            <w:r w:rsidR="00E4025D" w:rsidRPr="00616970">
              <w:rPr>
                <w:rFonts w:ascii="Times New Roman" w:hAnsi="Times New Roman"/>
                <w:sz w:val="28"/>
                <w:szCs w:val="28"/>
              </w:rPr>
              <w:t> д) підвищити облікову ставку;</w:t>
            </w:r>
            <w:r w:rsidR="00E4025D" w:rsidRPr="00616970">
              <w:rPr>
                <w:rFonts w:ascii="Times New Roman" w:hAnsi="Times New Roman"/>
                <w:sz w:val="28"/>
                <w:szCs w:val="28"/>
              </w:rPr>
              <w:br/>
            </w:r>
            <w:r w:rsidRPr="00FC6EC3">
              <w:rPr>
                <w:rFonts w:ascii="Times New Roman" w:hAnsi="Times New Roman"/>
                <w:sz w:val="28"/>
                <w:szCs w:val="28"/>
              </w:rPr>
              <w:pict>
                <v:shape id="_x0000_i1366" type="#_x0000_t75" style="width:19.5pt;height:17.25pt">
                  <v:imagedata r:id="rId75" o:title=""/>
                </v:shape>
              </w:pict>
            </w:r>
            <w:r w:rsidR="00E4025D" w:rsidRPr="00616970">
              <w:rPr>
                <w:rFonts w:ascii="Times New Roman" w:hAnsi="Times New Roman"/>
                <w:sz w:val="28"/>
                <w:szCs w:val="28"/>
              </w:rPr>
              <w:t> е) купувати державні цінні папери; знизити норму обов’язкових резервів; знизити облікову ставку?</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t>15. Ревальвація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67" type="#_x0000_t75" style="width:19.5pt;height:17.25pt">
                  <v:imagedata r:id="rId75" o:title=""/>
                </v:shape>
              </w:pict>
            </w:r>
            <w:r w:rsidR="00E4025D" w:rsidRPr="00616970">
              <w:rPr>
                <w:rFonts w:ascii="Times New Roman" w:hAnsi="Times New Roman"/>
                <w:sz w:val="28"/>
                <w:szCs w:val="28"/>
              </w:rPr>
              <w:t> а) зниження курсу національних грошей щодо іноземних валют;</w:t>
            </w:r>
            <w:r w:rsidR="00E4025D" w:rsidRPr="00616970">
              <w:rPr>
                <w:rFonts w:ascii="Times New Roman" w:hAnsi="Times New Roman"/>
                <w:sz w:val="28"/>
                <w:szCs w:val="28"/>
              </w:rPr>
              <w:br/>
            </w:r>
            <w:r w:rsidRPr="00FC6EC3">
              <w:rPr>
                <w:rFonts w:ascii="Times New Roman" w:hAnsi="Times New Roman"/>
                <w:sz w:val="28"/>
                <w:szCs w:val="28"/>
              </w:rPr>
              <w:pict>
                <v:shape id="_x0000_i1368" type="#_x0000_t75" style="width:19.5pt;height:17.25pt">
                  <v:imagedata r:id="rId75" o:title=""/>
                </v:shape>
              </w:pict>
            </w:r>
            <w:r w:rsidR="00E4025D" w:rsidRPr="00616970">
              <w:rPr>
                <w:rFonts w:ascii="Times New Roman" w:hAnsi="Times New Roman"/>
                <w:sz w:val="28"/>
                <w:szCs w:val="28"/>
              </w:rPr>
              <w:t> б) збільшення курсу національних грошей щодо іноземних валют;</w:t>
            </w:r>
            <w:r w:rsidR="00E4025D" w:rsidRPr="00616970">
              <w:rPr>
                <w:rFonts w:ascii="Times New Roman" w:hAnsi="Times New Roman"/>
                <w:sz w:val="28"/>
                <w:szCs w:val="28"/>
              </w:rPr>
              <w:br/>
            </w:r>
            <w:r w:rsidRPr="00FC6EC3">
              <w:rPr>
                <w:rFonts w:ascii="Times New Roman" w:hAnsi="Times New Roman"/>
                <w:sz w:val="28"/>
                <w:szCs w:val="28"/>
              </w:rPr>
              <w:pict>
                <v:shape id="_x0000_i1369" type="#_x0000_t75" style="width:19.5pt;height:17.25pt">
                  <v:imagedata r:id="rId75" o:title=""/>
                </v:shape>
              </w:pict>
            </w:r>
            <w:r w:rsidR="00E4025D" w:rsidRPr="00616970">
              <w:rPr>
                <w:rFonts w:ascii="Times New Roman" w:hAnsi="Times New Roman"/>
                <w:sz w:val="28"/>
                <w:szCs w:val="28"/>
              </w:rPr>
              <w:t> в) укрупнення національної грошової одиниці без зміни її найменування.</w:t>
            </w:r>
          </w:p>
          <w:p w:rsidR="00E4025D" w:rsidRPr="00616970" w:rsidRDefault="00E4025D" w:rsidP="00CE36D6">
            <w:pPr>
              <w:spacing w:line="240" w:lineRule="auto"/>
              <w:rPr>
                <w:rFonts w:ascii="Times New Roman" w:hAnsi="Times New Roman"/>
                <w:b/>
                <w:sz w:val="28"/>
                <w:szCs w:val="28"/>
              </w:rPr>
            </w:pPr>
            <w:r w:rsidRPr="00616970">
              <w:rPr>
                <w:rFonts w:ascii="Times New Roman" w:hAnsi="Times New Roman"/>
                <w:b/>
                <w:sz w:val="28"/>
                <w:szCs w:val="28"/>
              </w:rPr>
              <w:lastRenderedPageBreak/>
              <w:t>16. Нуліфікація — це:</w:t>
            </w:r>
          </w:p>
          <w:p w:rsidR="00E4025D" w:rsidRPr="00616970" w:rsidRDefault="00FC6EC3" w:rsidP="00CE36D6">
            <w:pPr>
              <w:spacing w:line="240" w:lineRule="auto"/>
              <w:rPr>
                <w:rFonts w:ascii="Times New Roman" w:hAnsi="Times New Roman"/>
                <w:sz w:val="28"/>
                <w:szCs w:val="28"/>
              </w:rPr>
            </w:pPr>
            <w:r w:rsidRPr="00FC6EC3">
              <w:rPr>
                <w:rFonts w:ascii="Times New Roman" w:hAnsi="Times New Roman"/>
                <w:sz w:val="28"/>
                <w:szCs w:val="28"/>
              </w:rPr>
              <w:pict>
                <v:shape id="_x0000_i1370" type="#_x0000_t75" style="width:19.5pt;height:17.25pt">
                  <v:imagedata r:id="rId75" o:title=""/>
                </v:shape>
              </w:pict>
            </w:r>
            <w:r w:rsidR="00E4025D" w:rsidRPr="00616970">
              <w:rPr>
                <w:rFonts w:ascii="Times New Roman" w:hAnsi="Times New Roman"/>
                <w:sz w:val="28"/>
                <w:szCs w:val="28"/>
              </w:rPr>
              <w:t> а) оголошення державою знецінених паперових грошей недійсними;</w:t>
            </w:r>
            <w:r w:rsidR="00E4025D" w:rsidRPr="00616970">
              <w:rPr>
                <w:rFonts w:ascii="Times New Roman" w:hAnsi="Times New Roman"/>
                <w:sz w:val="28"/>
                <w:szCs w:val="28"/>
              </w:rPr>
              <w:br/>
            </w:r>
            <w:r w:rsidRPr="00FC6EC3">
              <w:rPr>
                <w:rFonts w:ascii="Times New Roman" w:hAnsi="Times New Roman"/>
                <w:sz w:val="28"/>
                <w:szCs w:val="28"/>
              </w:rPr>
              <w:pict>
                <v:shape id="_x0000_i1371" type="#_x0000_t75" style="width:19.5pt;height:17.25pt">
                  <v:imagedata r:id="rId75" o:title=""/>
                </v:shape>
              </w:pict>
            </w:r>
            <w:r w:rsidR="00E4025D" w:rsidRPr="00616970">
              <w:rPr>
                <w:rFonts w:ascii="Times New Roman" w:hAnsi="Times New Roman"/>
                <w:sz w:val="28"/>
                <w:szCs w:val="28"/>
              </w:rPr>
              <w:t> б) проведення спеціальних антиінфляційних і стабілізаційних заходів у країні без вилучення з обігу грошової одиниці;</w:t>
            </w:r>
            <w:r w:rsidR="00E4025D" w:rsidRPr="00616970">
              <w:rPr>
                <w:rFonts w:ascii="Times New Roman" w:hAnsi="Times New Roman"/>
                <w:sz w:val="28"/>
                <w:szCs w:val="28"/>
              </w:rPr>
              <w:br/>
            </w:r>
            <w:r w:rsidRPr="00FC6EC3">
              <w:rPr>
                <w:rFonts w:ascii="Times New Roman" w:hAnsi="Times New Roman"/>
                <w:sz w:val="28"/>
                <w:szCs w:val="28"/>
              </w:rPr>
              <w:pict>
                <v:shape id="_x0000_i1372" type="#_x0000_t75" style="width:19.5pt;height:17.25pt">
                  <v:imagedata r:id="rId75" o:title=""/>
                </v:shape>
              </w:pict>
            </w:r>
            <w:r w:rsidR="00E4025D" w:rsidRPr="00616970">
              <w:rPr>
                <w:rFonts w:ascii="Times New Roman" w:hAnsi="Times New Roman"/>
                <w:sz w:val="28"/>
                <w:szCs w:val="28"/>
              </w:rPr>
              <w:t> в) укрупнення національної грошової одиниці без зміни її найменування;</w:t>
            </w:r>
          </w:p>
          <w:p w:rsidR="00E4025D" w:rsidRPr="007D022F" w:rsidRDefault="00E4025D" w:rsidP="00CE36D6">
            <w:pPr>
              <w:spacing w:after="0" w:line="240" w:lineRule="auto"/>
              <w:outlineLvl w:val="1"/>
              <w:rPr>
                <w:rFonts w:ascii="Times New Roman" w:hAnsi="Times New Roman"/>
                <w:b/>
                <w:sz w:val="28"/>
                <w:szCs w:val="28"/>
              </w:rPr>
            </w:pPr>
            <w:r w:rsidRPr="007D022F">
              <w:rPr>
                <w:rFonts w:ascii="Times New Roman" w:hAnsi="Times New Roman"/>
                <w:b/>
                <w:sz w:val="28"/>
                <w:szCs w:val="28"/>
              </w:rPr>
              <w:t>Тести до теми 6. Валютні відносини і валютні системи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Валютні операції означають: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373" type="#_x0000_t75" style="width:17.25pt;height:17.25pt">
                  <v:imagedata r:id="rId77" o:title=""/>
                </v:shape>
              </w:pict>
            </w:r>
            <w:r w:rsidR="00E4025D" w:rsidRPr="00616970">
              <w:rPr>
                <w:rFonts w:ascii="Times New Roman" w:hAnsi="Times New Roman"/>
                <w:color w:val="464646"/>
                <w:sz w:val="28"/>
                <w:szCs w:val="28"/>
              </w:rPr>
              <w:t> а) будь-які платежі, пов’язані з переміщенням валютних цінностей між суб’єктами валютного ринку;страхування валютних ризиків;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74" type="#_x0000_t75" style="width:17.25pt;height:17.25pt">
                  <v:imagedata r:id="rId77" o:title=""/>
                </v:shape>
              </w:pict>
            </w:r>
            <w:r w:rsidR="00E4025D" w:rsidRPr="00616970">
              <w:rPr>
                <w:rFonts w:ascii="Times New Roman" w:hAnsi="Times New Roman"/>
                <w:color w:val="464646"/>
                <w:sz w:val="28"/>
                <w:szCs w:val="28"/>
              </w:rPr>
              <w:t> б) страхування валютних ризиків;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75" type="#_x0000_t75" style="width:17.25pt;height:17.25pt">
                  <v:imagedata r:id="rId77" o:title=""/>
                </v:shape>
              </w:pict>
            </w:r>
            <w:r w:rsidR="00E4025D" w:rsidRPr="00616970">
              <w:rPr>
                <w:rFonts w:ascii="Times New Roman" w:hAnsi="Times New Roman"/>
                <w:color w:val="464646"/>
                <w:sz w:val="28"/>
                <w:szCs w:val="28"/>
              </w:rPr>
              <w:t> в) забезпечення умов та механізм для реалізації валютної політики держави;страхування валютних ризиків;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76" type="#_x0000_t75" style="width:17.25pt;height:17.25pt">
                  <v:imagedata r:id="rId77" o:title=""/>
                </v:shape>
              </w:pict>
            </w:r>
            <w:r w:rsidR="00E4025D" w:rsidRPr="00616970">
              <w:rPr>
                <w:rFonts w:ascii="Times New Roman" w:hAnsi="Times New Roman"/>
                <w:color w:val="464646"/>
                <w:sz w:val="28"/>
                <w:szCs w:val="28"/>
              </w:rPr>
              <w:t> г) забезпечення прибутку учасниками валютних відносин.</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Валютний курс означає: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377" type="#_x0000_t75" style="width:17.25pt;height:17.25pt">
                  <v:imagedata r:id="rId77" o:title=""/>
                </v:shape>
              </w:pict>
            </w:r>
            <w:r w:rsidR="00E4025D" w:rsidRPr="00616970">
              <w:rPr>
                <w:rFonts w:ascii="Times New Roman" w:hAnsi="Times New Roman"/>
                <w:color w:val="464646"/>
                <w:sz w:val="28"/>
                <w:szCs w:val="28"/>
              </w:rPr>
              <w:t> а) співвідношення, за яким одна валюта обмінюється на іншу;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78" type="#_x0000_t75" style="width:17.25pt;height:17.25pt">
                  <v:imagedata r:id="rId77" o:title=""/>
                </v:shape>
              </w:pict>
            </w:r>
            <w:r w:rsidR="00E4025D" w:rsidRPr="00616970">
              <w:rPr>
                <w:rFonts w:ascii="Times New Roman" w:hAnsi="Times New Roman"/>
                <w:color w:val="464646"/>
                <w:sz w:val="28"/>
                <w:szCs w:val="28"/>
              </w:rPr>
              <w:t> б) ціна грошової одиниці однієї країни, що визначена в грошовій одиниці іншої країни;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79" type="#_x0000_t75" style="width:17.25pt;height:17.25pt">
                  <v:imagedata r:id="rId77" o:title=""/>
                </v:shape>
              </w:pict>
            </w:r>
            <w:r w:rsidR="00E4025D" w:rsidRPr="00616970">
              <w:rPr>
                <w:rFonts w:ascii="Times New Roman" w:hAnsi="Times New Roman"/>
                <w:color w:val="464646"/>
                <w:sz w:val="28"/>
                <w:szCs w:val="28"/>
              </w:rPr>
              <w:t> в) обидва визначення правильні.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Валютні відносини містять: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380" type="#_x0000_t75" style="width:17.25pt;height:17.25pt">
                  <v:imagedata r:id="rId77" o:title=""/>
                </v:shape>
              </w:pict>
            </w:r>
            <w:r w:rsidR="00E4025D" w:rsidRPr="00616970">
              <w:rPr>
                <w:rFonts w:ascii="Times New Roman" w:hAnsi="Times New Roman"/>
                <w:color w:val="464646"/>
                <w:sz w:val="28"/>
                <w:szCs w:val="28"/>
              </w:rPr>
              <w:t> а) експорт товару; отримання і надання з-за кордону позик;кладання угод щодо купівлі-продажу валют;</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1" type="#_x0000_t75" style="width:17.25pt;height:17.25pt">
                  <v:imagedata r:id="rId77" o:title=""/>
                </v:shape>
              </w:pict>
            </w:r>
            <w:r w:rsidR="00E4025D" w:rsidRPr="00616970">
              <w:rPr>
                <w:rFonts w:ascii="Times New Roman" w:hAnsi="Times New Roman"/>
                <w:color w:val="464646"/>
                <w:sz w:val="28"/>
                <w:szCs w:val="28"/>
              </w:rPr>
              <w:t> б) надання економічної та технічної допомоги за кордон; отримання і надання з-за кордону позик.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2" type="#_x0000_t75" style="width:17.25pt;height:17.25pt">
                  <v:imagedata r:id="rId77" o:title=""/>
                </v:shape>
              </w:pict>
            </w:r>
            <w:r w:rsidR="00E4025D" w:rsidRPr="00616970">
              <w:rPr>
                <w:rFonts w:ascii="Times New Roman" w:hAnsi="Times New Roman"/>
                <w:color w:val="464646"/>
                <w:sz w:val="28"/>
                <w:szCs w:val="28"/>
              </w:rPr>
              <w:t> в) імпорт товару;кладання угод щодо купівлі-продажу валют;</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3" type="#_x0000_t75" style="width:17.25pt;height:17.25pt">
                  <v:imagedata r:id="rId77" o:title=""/>
                </v:shape>
              </w:pict>
            </w:r>
            <w:r w:rsidR="00E4025D" w:rsidRPr="00616970">
              <w:rPr>
                <w:rFonts w:ascii="Times New Roman" w:hAnsi="Times New Roman"/>
                <w:color w:val="464646"/>
                <w:sz w:val="28"/>
                <w:szCs w:val="28"/>
              </w:rPr>
              <w:t> г) надання економічної та технічної допомоги за кордон; функціонування валюти в зовнішньоекономічній торгівлі;укладання угод щодо купівлі-продажу валют; отримання і надання з-за кордону позик.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4" type="#_x0000_t75" style="width:17.25pt;height:17.25pt">
                  <v:imagedata r:id="rId77" o:title=""/>
                </v:shape>
              </w:pict>
            </w:r>
            <w:r w:rsidR="00E4025D" w:rsidRPr="00616970">
              <w:rPr>
                <w:rFonts w:ascii="Times New Roman" w:hAnsi="Times New Roman"/>
                <w:color w:val="464646"/>
                <w:sz w:val="28"/>
                <w:szCs w:val="28"/>
              </w:rPr>
              <w:t> д) укладання угод щодо купівлі-продажу валют;</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5" type="#_x0000_t75" style="width:17.25pt;height:17.25pt">
                  <v:imagedata r:id="rId77" o:title=""/>
                </v:shape>
              </w:pict>
            </w:r>
            <w:r w:rsidR="00E4025D" w:rsidRPr="00616970">
              <w:rPr>
                <w:rFonts w:ascii="Times New Roman" w:hAnsi="Times New Roman"/>
                <w:color w:val="464646"/>
                <w:sz w:val="28"/>
                <w:szCs w:val="28"/>
              </w:rPr>
              <w:t> е) отримання і надання з-за кордону позик.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Співвідношення між грошовими одиницями двох країн, що використовується для обміну валют під час валютних та інших операцій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386" type="#_x0000_t75" style="width:17.25pt;height:17.25pt">
                  <v:imagedata r:id="rId77" o:title=""/>
                </v:shape>
              </w:pict>
            </w:r>
            <w:r w:rsidR="00E4025D" w:rsidRPr="00616970">
              <w:rPr>
                <w:rFonts w:ascii="Times New Roman" w:hAnsi="Times New Roman"/>
                <w:color w:val="464646"/>
                <w:sz w:val="28"/>
                <w:szCs w:val="28"/>
              </w:rPr>
              <w:t> а) офіційний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7" type="#_x0000_t75" style="width:17.25pt;height:17.25pt">
                  <v:imagedata r:id="rId77" o:title=""/>
                </v:shape>
              </w:pict>
            </w:r>
            <w:r w:rsidR="00E4025D" w:rsidRPr="00616970">
              <w:rPr>
                <w:rFonts w:ascii="Times New Roman" w:hAnsi="Times New Roman"/>
                <w:color w:val="464646"/>
                <w:sz w:val="28"/>
                <w:szCs w:val="28"/>
              </w:rPr>
              <w:t> б) ринковий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8" type="#_x0000_t75" style="width:17.25pt;height:17.25pt">
                  <v:imagedata r:id="rId77" o:title=""/>
                </v:shape>
              </w:pict>
            </w:r>
            <w:r w:rsidR="00E4025D" w:rsidRPr="00616970">
              <w:rPr>
                <w:rFonts w:ascii="Times New Roman" w:hAnsi="Times New Roman"/>
                <w:color w:val="464646"/>
                <w:sz w:val="28"/>
                <w:szCs w:val="28"/>
              </w:rPr>
              <w:t> в) змішаний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89" type="#_x0000_t75" style="width:17.25pt;height:17.25pt">
                  <v:imagedata r:id="rId77" o:title=""/>
                </v:shape>
              </w:pict>
            </w:r>
            <w:r w:rsidR="00E4025D" w:rsidRPr="00616970">
              <w:rPr>
                <w:rFonts w:ascii="Times New Roman" w:hAnsi="Times New Roman"/>
                <w:color w:val="464646"/>
                <w:sz w:val="28"/>
                <w:szCs w:val="28"/>
              </w:rPr>
              <w:t> г)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0" type="#_x0000_t75" style="width:17.25pt;height:17.25pt">
                  <v:imagedata r:id="rId77" o:title=""/>
                </v:shape>
              </w:pict>
            </w:r>
            <w:r w:rsidR="00E4025D" w:rsidRPr="00616970">
              <w:rPr>
                <w:rFonts w:ascii="Times New Roman" w:hAnsi="Times New Roman"/>
                <w:color w:val="464646"/>
                <w:sz w:val="28"/>
                <w:szCs w:val="28"/>
              </w:rPr>
              <w:t> д) коливальний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1" type="#_x0000_t75" style="width:17.25pt;height:17.25pt">
                  <v:imagedata r:id="rId77" o:title=""/>
                </v:shape>
              </w:pict>
            </w:r>
            <w:r w:rsidR="00E4025D" w:rsidRPr="00616970">
              <w:rPr>
                <w:rFonts w:ascii="Times New Roman" w:hAnsi="Times New Roman"/>
                <w:color w:val="464646"/>
                <w:sz w:val="28"/>
                <w:szCs w:val="28"/>
              </w:rPr>
              <w:t> е) спот-курс;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392" type="#_x0000_t75" style="width:17.25pt;height:17.25pt">
                  <v:imagedata r:id="rId77" o:title=""/>
                </v:shape>
              </w:pict>
            </w:r>
            <w:r w:rsidR="00E4025D" w:rsidRPr="00616970">
              <w:rPr>
                <w:rFonts w:ascii="Times New Roman" w:hAnsi="Times New Roman"/>
                <w:color w:val="464646"/>
                <w:sz w:val="28"/>
                <w:szCs w:val="28"/>
              </w:rPr>
              <w:t> є) форвард-курс;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3" type="#_x0000_t75" style="width:17.25pt;height:17.25pt">
                  <v:imagedata r:id="rId77" o:title=""/>
                </v:shape>
              </w:pict>
            </w:r>
            <w:r w:rsidR="00E4025D" w:rsidRPr="00616970">
              <w:rPr>
                <w:rFonts w:ascii="Times New Roman" w:hAnsi="Times New Roman"/>
                <w:color w:val="464646"/>
                <w:sz w:val="28"/>
                <w:szCs w:val="28"/>
              </w:rPr>
              <w:t> ж) своп-курс;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4" type="#_x0000_t75" style="width:17.25pt;height:17.25pt">
                  <v:imagedata r:id="rId77" o:title=""/>
                </v:shape>
              </w:pict>
            </w:r>
            <w:r w:rsidR="00E4025D" w:rsidRPr="00616970">
              <w:rPr>
                <w:rFonts w:ascii="Times New Roman" w:hAnsi="Times New Roman"/>
                <w:color w:val="464646"/>
                <w:sz w:val="28"/>
                <w:szCs w:val="28"/>
              </w:rPr>
              <w:t> з) плаваючий валютний курс;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5" type="#_x0000_t75" style="width:17.25pt;height:17.25pt">
                  <v:imagedata r:id="rId77" o:title=""/>
                </v:shape>
              </w:pict>
            </w:r>
            <w:r w:rsidR="00E4025D" w:rsidRPr="00616970">
              <w:rPr>
                <w:rFonts w:ascii="Times New Roman" w:hAnsi="Times New Roman"/>
                <w:color w:val="464646"/>
                <w:sz w:val="28"/>
                <w:szCs w:val="28"/>
              </w:rPr>
              <w:t> и) крос-курс.</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За механізмом здійснення виділяють такі валютні операції:</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396" type="#_x0000_t75" style="width:17.25pt;height:17.25pt">
                  <v:imagedata r:id="rId77" o:title=""/>
                </v:shape>
              </w:pict>
            </w:r>
            <w:r w:rsidR="00E4025D" w:rsidRPr="00616970">
              <w:rPr>
                <w:rFonts w:ascii="Times New Roman" w:hAnsi="Times New Roman"/>
                <w:color w:val="464646"/>
                <w:sz w:val="28"/>
                <w:szCs w:val="28"/>
              </w:rPr>
              <w:t> а) спот; ф’ючерсні;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7" type="#_x0000_t75" style="width:17.25pt;height:17.25pt">
                  <v:imagedata r:id="rId77" o:title=""/>
                </v:shape>
              </w:pict>
            </w:r>
            <w:r w:rsidR="00E4025D" w:rsidRPr="00616970">
              <w:rPr>
                <w:rFonts w:ascii="Times New Roman" w:hAnsi="Times New Roman"/>
                <w:color w:val="464646"/>
                <w:sz w:val="28"/>
                <w:szCs w:val="28"/>
              </w:rPr>
              <w:t> б) форвардні; ф’ючерсні;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8" type="#_x0000_t75" style="width:17.25pt;height:17.25pt">
                  <v:imagedata r:id="rId77" o:title=""/>
                </v:shape>
              </w:pict>
            </w:r>
            <w:r w:rsidR="00E4025D" w:rsidRPr="00616970">
              <w:rPr>
                <w:rFonts w:ascii="Times New Roman" w:hAnsi="Times New Roman"/>
                <w:color w:val="464646"/>
                <w:sz w:val="28"/>
                <w:szCs w:val="28"/>
              </w:rPr>
              <w:t> в) ф’ючерсні;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399" type="#_x0000_t75" style="width:17.25pt;height:17.25pt">
                  <v:imagedata r:id="rId77" o:title=""/>
                </v:shape>
              </w:pict>
            </w:r>
            <w:r w:rsidR="00E4025D" w:rsidRPr="00616970">
              <w:rPr>
                <w:rFonts w:ascii="Times New Roman" w:hAnsi="Times New Roman"/>
                <w:color w:val="464646"/>
                <w:sz w:val="28"/>
                <w:szCs w:val="28"/>
              </w:rPr>
              <w:t> г) форвардні; ф’ючерсні; опціонні.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Здатність валюти вільно використовуватися для будьяких операцій та обміну на інші валюти.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00" type="#_x0000_t75" style="width:17.25pt;height:17.25pt">
                  <v:imagedata r:id="rId77" o:title=""/>
                </v:shape>
              </w:pict>
            </w:r>
            <w:r w:rsidR="00E4025D" w:rsidRPr="00616970">
              <w:rPr>
                <w:rFonts w:ascii="Times New Roman" w:hAnsi="Times New Roman"/>
                <w:color w:val="464646"/>
                <w:sz w:val="28"/>
                <w:szCs w:val="28"/>
              </w:rPr>
              <w:t> а) конвертованість;</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1" type="#_x0000_t75" style="width:17.25pt;height:17.25pt">
                  <v:imagedata r:id="rId77" o:title=""/>
                </v:shape>
              </w:pict>
            </w:r>
            <w:r w:rsidR="00E4025D" w:rsidRPr="00616970">
              <w:rPr>
                <w:rFonts w:ascii="Times New Roman" w:hAnsi="Times New Roman"/>
                <w:color w:val="464646"/>
                <w:sz w:val="28"/>
                <w:szCs w:val="28"/>
              </w:rPr>
              <w:t> б) часткова конвертованість;</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2" type="#_x0000_t75" style="width:17.25pt;height:17.25pt">
                  <v:imagedata r:id="rId77" o:title=""/>
                </v:shape>
              </w:pict>
            </w:r>
            <w:r w:rsidR="00E4025D" w:rsidRPr="00616970">
              <w:rPr>
                <w:rFonts w:ascii="Times New Roman" w:hAnsi="Times New Roman"/>
                <w:color w:val="464646"/>
                <w:sz w:val="28"/>
                <w:szCs w:val="28"/>
              </w:rPr>
              <w:t> г) внутрішня конвертованість;</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3" type="#_x0000_t75" style="width:17.25pt;height:17.25pt">
                  <v:imagedata r:id="rId77" o:title=""/>
                </v:shape>
              </w:pict>
            </w:r>
            <w:r w:rsidR="00E4025D" w:rsidRPr="00616970">
              <w:rPr>
                <w:rFonts w:ascii="Times New Roman" w:hAnsi="Times New Roman"/>
                <w:color w:val="464646"/>
                <w:sz w:val="28"/>
                <w:szCs w:val="28"/>
              </w:rPr>
              <w:t> д) зовнішня конвертованість.</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4" type="#_x0000_t75" style="width:17.25pt;height:17.25pt">
                  <v:imagedata r:id="rId77" o:title=""/>
                </v:shape>
              </w:pict>
            </w:r>
            <w:r w:rsidR="00E4025D" w:rsidRPr="00616970">
              <w:rPr>
                <w:rFonts w:ascii="Times New Roman" w:hAnsi="Times New Roman"/>
                <w:color w:val="464646"/>
                <w:sz w:val="28"/>
                <w:szCs w:val="28"/>
              </w:rPr>
              <w:t> е) конвертованість за поточними операціями.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Валютні угоди на короткотермінову (до 48 год) доставку валюти з негайною оплатою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05" type="#_x0000_t75" style="width:17.25pt;height:17.25pt">
                  <v:imagedata r:id="rId77" o:title=""/>
                </v:shape>
              </w:pict>
            </w:r>
            <w:r w:rsidR="00E4025D" w:rsidRPr="00616970">
              <w:rPr>
                <w:rFonts w:ascii="Times New Roman" w:hAnsi="Times New Roman"/>
                <w:color w:val="464646"/>
                <w:sz w:val="28"/>
                <w:szCs w:val="28"/>
              </w:rPr>
              <w:t> а) спот;</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6" type="#_x0000_t75" style="width:17.25pt;height:17.25pt">
                  <v:imagedata r:id="rId77" o:title=""/>
                </v:shape>
              </w:pict>
            </w:r>
            <w:r w:rsidR="00E4025D" w:rsidRPr="00616970">
              <w:rPr>
                <w:rFonts w:ascii="Times New Roman" w:hAnsi="Times New Roman"/>
                <w:color w:val="464646"/>
                <w:sz w:val="28"/>
                <w:szCs w:val="28"/>
              </w:rPr>
              <w:t> б) форвард;</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7" type="#_x0000_t75" style="width:17.25pt;height:17.25pt">
                  <v:imagedata r:id="rId77" o:title=""/>
                </v:shape>
              </w:pict>
            </w:r>
            <w:r w:rsidR="00E4025D" w:rsidRPr="00616970">
              <w:rPr>
                <w:rFonts w:ascii="Times New Roman" w:hAnsi="Times New Roman"/>
                <w:color w:val="464646"/>
                <w:sz w:val="28"/>
                <w:szCs w:val="28"/>
              </w:rPr>
              <w:t> в) ф’ючерс;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8" type="#_x0000_t75" style="width:17.25pt;height:17.25pt">
                  <v:imagedata r:id="rId77" o:title=""/>
                </v:shape>
              </w:pict>
            </w:r>
            <w:r w:rsidR="00E4025D" w:rsidRPr="00616970">
              <w:rPr>
                <w:rFonts w:ascii="Times New Roman" w:hAnsi="Times New Roman"/>
                <w:color w:val="464646"/>
                <w:sz w:val="28"/>
                <w:szCs w:val="28"/>
              </w:rPr>
              <w:t> г) своп;</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09" type="#_x0000_t75" style="width:17.25pt;height:17.25pt">
                  <v:imagedata r:id="rId77" o:title=""/>
                </v:shape>
              </w:pict>
            </w:r>
            <w:r w:rsidR="00E4025D" w:rsidRPr="00616970">
              <w:rPr>
                <w:rFonts w:ascii="Times New Roman" w:hAnsi="Times New Roman"/>
                <w:color w:val="464646"/>
                <w:sz w:val="28"/>
                <w:szCs w:val="28"/>
              </w:rPr>
              <w:t> д) опціон.</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До методів валютного регулювання належать такі:</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10" type="#_x0000_t75" style="width:17.25pt;height:17.25pt">
                  <v:imagedata r:id="rId77" o:title=""/>
                </v:shape>
              </w:pict>
            </w:r>
            <w:r w:rsidR="00E4025D" w:rsidRPr="00616970">
              <w:rPr>
                <w:rFonts w:ascii="Times New Roman" w:hAnsi="Times New Roman"/>
                <w:color w:val="464646"/>
                <w:sz w:val="28"/>
                <w:szCs w:val="28"/>
              </w:rPr>
              <w:t> а) девальвація; ревальвація;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1" type="#_x0000_t75" style="width:17.25pt;height:17.25pt">
                  <v:imagedata r:id="rId77" o:title=""/>
                </v:shape>
              </w:pict>
            </w:r>
            <w:r w:rsidR="00E4025D" w:rsidRPr="00616970">
              <w:rPr>
                <w:rFonts w:ascii="Times New Roman" w:hAnsi="Times New Roman"/>
                <w:color w:val="464646"/>
                <w:sz w:val="28"/>
                <w:szCs w:val="28"/>
              </w:rPr>
              <w:t> б) ревальвація;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2" type="#_x0000_t75" style="width:17.25pt;height:17.25pt">
                  <v:imagedata r:id="rId77" o:title=""/>
                </v:shape>
              </w:pict>
            </w:r>
            <w:r w:rsidR="00E4025D" w:rsidRPr="00616970">
              <w:rPr>
                <w:rFonts w:ascii="Times New Roman" w:hAnsi="Times New Roman"/>
                <w:color w:val="464646"/>
                <w:sz w:val="28"/>
                <w:szCs w:val="28"/>
              </w:rPr>
              <w:t> в) інфляція; ревальвація.</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Функції ЦБ як органу валютного регулювання:</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13" type="#_x0000_t75" style="width:17.25pt;height:17.25pt">
                  <v:imagedata r:id="rId77" o:title=""/>
                </v:shape>
              </w:pict>
            </w:r>
            <w:r w:rsidR="00E4025D" w:rsidRPr="00616970">
              <w:rPr>
                <w:rFonts w:ascii="Times New Roman" w:hAnsi="Times New Roman"/>
                <w:color w:val="464646"/>
                <w:sz w:val="28"/>
                <w:szCs w:val="28"/>
              </w:rPr>
              <w:t> а) контроль за повнотою сплати податків; визначення сфери і порядку обігу іноземної валюти в країні;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4" type="#_x0000_t75" style="width:17.25pt;height:17.25pt">
                  <v:imagedata r:id="rId77" o:title=""/>
                </v:shape>
              </w:pict>
            </w:r>
            <w:r w:rsidR="00E4025D" w:rsidRPr="00616970">
              <w:rPr>
                <w:rFonts w:ascii="Times New Roman" w:hAnsi="Times New Roman"/>
                <w:color w:val="464646"/>
                <w:sz w:val="28"/>
                <w:szCs w:val="28"/>
              </w:rPr>
              <w:t> б) формування бюджетної політики щодо валютних цінностей;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5" type="#_x0000_t75" style="width:17.25pt;height:17.25pt">
                  <v:imagedata r:id="rId77" o:title=""/>
                </v:shape>
              </w:pict>
            </w:r>
            <w:r w:rsidR="00E4025D" w:rsidRPr="00616970">
              <w:rPr>
                <w:rFonts w:ascii="Times New Roman" w:hAnsi="Times New Roman"/>
                <w:color w:val="464646"/>
                <w:sz w:val="28"/>
                <w:szCs w:val="28"/>
              </w:rPr>
              <w:t> в) нагромадження, управління і розміщення валютних резервів;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6" type="#_x0000_t75" style="width:17.25pt;height:17.25pt">
                  <v:imagedata r:id="rId77" o:title=""/>
                </v:shape>
              </w:pict>
            </w:r>
            <w:r w:rsidR="00E4025D" w:rsidRPr="00616970">
              <w:rPr>
                <w:rFonts w:ascii="Times New Roman" w:hAnsi="Times New Roman"/>
                <w:color w:val="464646"/>
                <w:sz w:val="28"/>
                <w:szCs w:val="28"/>
              </w:rPr>
              <w:t> г) контроль за повнотою переказу валюти, вивезенням та ввезенням валюти і золота;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7" type="#_x0000_t75" style="width:17.25pt;height:17.25pt">
                  <v:imagedata r:id="rId77" o:title=""/>
                </v:shape>
              </w:pict>
            </w:r>
            <w:r w:rsidR="00E4025D" w:rsidRPr="00616970">
              <w:rPr>
                <w:rFonts w:ascii="Times New Roman" w:hAnsi="Times New Roman"/>
                <w:color w:val="464646"/>
                <w:sz w:val="28"/>
                <w:szCs w:val="28"/>
              </w:rPr>
              <w:t> д) визначення сфери і порядку обігу іноземної валюти в країні; визначення сфери і порядку обігу іноземної валюти в країні;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18" type="#_x0000_t75" style="width:17.25pt;height:17.25pt">
                  <v:imagedata r:id="rId77" o:title=""/>
                </v:shape>
              </w:pict>
            </w:r>
            <w:r w:rsidR="00E4025D" w:rsidRPr="00616970">
              <w:rPr>
                <w:rFonts w:ascii="Times New Roman" w:hAnsi="Times New Roman"/>
                <w:color w:val="464646"/>
                <w:sz w:val="28"/>
                <w:szCs w:val="28"/>
              </w:rPr>
              <w:t> е) формування і використання валютного фонду;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419" type="#_x0000_t75" style="width:17.25pt;height:17.25pt">
                  <v:imagedata r:id="rId77" o:title=""/>
                </v:shape>
              </w:pict>
            </w:r>
            <w:r w:rsidR="00E4025D" w:rsidRPr="00616970">
              <w:rPr>
                <w:rFonts w:ascii="Times New Roman" w:hAnsi="Times New Roman"/>
                <w:color w:val="464646"/>
                <w:sz w:val="28"/>
                <w:szCs w:val="28"/>
              </w:rPr>
              <w:t> є) визначення курсу національної грошової одиниці;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0" type="#_x0000_t75" style="width:17.25pt;height:17.25pt">
                  <v:imagedata r:id="rId77" o:title=""/>
                </v:shape>
              </w:pict>
            </w:r>
            <w:r w:rsidR="00E4025D" w:rsidRPr="00616970">
              <w:rPr>
                <w:rFonts w:ascii="Times New Roman" w:hAnsi="Times New Roman"/>
                <w:color w:val="464646"/>
                <w:sz w:val="28"/>
                <w:szCs w:val="28"/>
              </w:rPr>
              <w:t> ж) регулювання платіжного балансу;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1" type="#_x0000_t75" style="width:17.25pt;height:17.25pt">
                  <v:imagedata r:id="rId77" o:title=""/>
                </v:shape>
              </w:pict>
            </w:r>
            <w:r w:rsidR="00E4025D" w:rsidRPr="00616970">
              <w:rPr>
                <w:rFonts w:ascii="Times New Roman" w:hAnsi="Times New Roman"/>
                <w:color w:val="464646"/>
                <w:sz w:val="28"/>
                <w:szCs w:val="28"/>
              </w:rPr>
              <w:t> (з) установлення механізму обліку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2" type="#_x0000_t75" style="width:17.25pt;height:17.25pt">
                  <v:imagedata r:id="rId77" o:title=""/>
                </v:shape>
              </w:pict>
            </w:r>
            <w:r w:rsidR="00E4025D" w:rsidRPr="00616970">
              <w:rPr>
                <w:rFonts w:ascii="Times New Roman" w:hAnsi="Times New Roman"/>
                <w:color w:val="464646"/>
                <w:sz w:val="28"/>
                <w:szCs w:val="28"/>
              </w:rPr>
              <w:t> и) обслуговування зовнішнього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3" type="#_x0000_t75" style="width:17.25pt;height:17.25pt">
                  <v:imagedata r:id="rId77" o:title=""/>
                </v:shape>
              </w:pict>
            </w:r>
            <w:r w:rsidR="00E4025D" w:rsidRPr="00616970">
              <w:rPr>
                <w:rFonts w:ascii="Times New Roman" w:hAnsi="Times New Roman"/>
                <w:color w:val="464646"/>
                <w:sz w:val="28"/>
                <w:szCs w:val="28"/>
              </w:rPr>
              <w:t> і) визначення сфери і порядку обігу іноземної валюти в країні; нагромадження, управління і розміщення валютних резервів надання ліцензій КБ на здійснення валютних операцій; визначення курсу національної грошової одиниці;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Співвідношення всієї сукупності надходження з-за кордону та платежів за кордон за певний проміжок часу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24" type="#_x0000_t75" style="width:17.25pt;height:17.25pt">
                  <v:imagedata r:id="rId77" o:title=""/>
                </v:shape>
              </w:pict>
            </w:r>
            <w:r w:rsidR="00E4025D" w:rsidRPr="00616970">
              <w:rPr>
                <w:rFonts w:ascii="Times New Roman" w:hAnsi="Times New Roman"/>
                <w:color w:val="464646"/>
                <w:sz w:val="28"/>
                <w:szCs w:val="28"/>
              </w:rPr>
              <w:t> а) платіжний баланс;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5" type="#_x0000_t75" style="width:17.25pt;height:17.25pt">
                  <v:imagedata r:id="rId77" o:title=""/>
                </v:shape>
              </w:pict>
            </w:r>
            <w:r w:rsidR="00E4025D" w:rsidRPr="00616970">
              <w:rPr>
                <w:rFonts w:ascii="Times New Roman" w:hAnsi="Times New Roman"/>
                <w:color w:val="464646"/>
                <w:sz w:val="28"/>
                <w:szCs w:val="28"/>
              </w:rPr>
              <w:t> б) баланс поточних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6" type="#_x0000_t75" style="width:17.25pt;height:17.25pt">
                  <v:imagedata r:id="rId77" o:title=""/>
                </v:shape>
              </w:pict>
            </w:r>
            <w:r w:rsidR="00E4025D" w:rsidRPr="00616970">
              <w:rPr>
                <w:rFonts w:ascii="Times New Roman" w:hAnsi="Times New Roman"/>
                <w:color w:val="464646"/>
                <w:sz w:val="28"/>
                <w:szCs w:val="28"/>
              </w:rPr>
              <w:t> в) торговий баланс;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7" type="#_x0000_t75" style="width:17.25pt;height:17.25pt">
                  <v:imagedata r:id="rId77" o:title=""/>
                </v:shape>
              </w:pict>
            </w:r>
            <w:r w:rsidR="00E4025D" w:rsidRPr="00616970">
              <w:rPr>
                <w:rFonts w:ascii="Times New Roman" w:hAnsi="Times New Roman"/>
                <w:color w:val="464646"/>
                <w:sz w:val="28"/>
                <w:szCs w:val="28"/>
              </w:rPr>
              <w:t> г) баланс послуг і некомерційних платежів;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28" type="#_x0000_t75" style="width:17.25pt;height:17.25pt">
                  <v:imagedata r:id="rId77" o:title=""/>
                </v:shape>
              </w:pict>
            </w:r>
            <w:r w:rsidR="00E4025D" w:rsidRPr="00616970">
              <w:rPr>
                <w:rFonts w:ascii="Times New Roman" w:hAnsi="Times New Roman"/>
                <w:color w:val="464646"/>
                <w:sz w:val="28"/>
                <w:szCs w:val="28"/>
              </w:rPr>
              <w:t> д) баланс руху коштів і кредитів.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Державно-правова форма організації міжнародних валютних відносин:</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29" type="#_x0000_t75" style="width:17.25pt;height:17.25pt">
                  <v:imagedata r:id="rId77" o:title=""/>
                </v:shape>
              </w:pict>
            </w:r>
            <w:r w:rsidR="00E4025D" w:rsidRPr="00616970">
              <w:rPr>
                <w:rFonts w:ascii="Times New Roman" w:hAnsi="Times New Roman"/>
                <w:color w:val="464646"/>
                <w:sz w:val="28"/>
                <w:szCs w:val="28"/>
              </w:rPr>
              <w:t> 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0" type="#_x0000_t75" style="width:17.25pt;height:17.25pt">
                  <v:imagedata r:id="rId77" o:title=""/>
                </v:shape>
              </w:pict>
            </w:r>
            <w:r w:rsidR="00E4025D" w:rsidRPr="00616970">
              <w:rPr>
                <w:rFonts w:ascii="Times New Roman" w:hAnsi="Times New Roman"/>
                <w:color w:val="464646"/>
                <w:sz w:val="28"/>
                <w:szCs w:val="28"/>
              </w:rPr>
              <w:t> б) світова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1" type="#_x0000_t75" style="width:17.25pt;height:17.25pt">
                  <v:imagedata r:id="rId77" o:title=""/>
                </v:shape>
              </w:pict>
            </w:r>
            <w:r w:rsidR="00E4025D" w:rsidRPr="00616970">
              <w:rPr>
                <w:rFonts w:ascii="Times New Roman" w:hAnsi="Times New Roman"/>
                <w:color w:val="464646"/>
                <w:sz w:val="28"/>
                <w:szCs w:val="28"/>
              </w:rPr>
              <w:t> в) національна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2" type="#_x0000_t75" style="width:17.25pt;height:17.25pt">
                  <v:imagedata r:id="rId77" o:title=""/>
                </v:shape>
              </w:pict>
            </w:r>
            <w:r w:rsidR="00E4025D" w:rsidRPr="00616970">
              <w:rPr>
                <w:rFonts w:ascii="Times New Roman" w:hAnsi="Times New Roman"/>
                <w:color w:val="464646"/>
                <w:sz w:val="28"/>
                <w:szCs w:val="28"/>
              </w:rPr>
              <w:t> г) регіональна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3" type="#_x0000_t75" style="width:17.25pt;height:17.25pt">
                  <v:imagedata r:id="rId77" o:title=""/>
                </v:shape>
              </w:pict>
            </w:r>
            <w:r w:rsidR="00E4025D" w:rsidRPr="00616970">
              <w:rPr>
                <w:rFonts w:ascii="Times New Roman" w:hAnsi="Times New Roman"/>
                <w:color w:val="464646"/>
                <w:sz w:val="28"/>
                <w:szCs w:val="28"/>
              </w:rPr>
              <w:t> д) локальна валютна система.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Договірно-правова форма організації валютних відносин між групами країн:</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34" type="#_x0000_t75" style="width:17.25pt;height:17.25pt">
                  <v:imagedata r:id="rId77" o:title=""/>
                </v:shape>
              </w:pict>
            </w:r>
            <w:r w:rsidR="00E4025D" w:rsidRPr="00616970">
              <w:rPr>
                <w:rFonts w:ascii="Times New Roman" w:hAnsi="Times New Roman"/>
                <w:color w:val="464646"/>
                <w:sz w:val="28"/>
                <w:szCs w:val="28"/>
              </w:rPr>
              <w:t> 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5" type="#_x0000_t75" style="width:17.25pt;height:17.25pt">
                  <v:imagedata r:id="rId77" o:title=""/>
                </v:shape>
              </w:pict>
            </w:r>
            <w:r w:rsidR="00E4025D" w:rsidRPr="00616970">
              <w:rPr>
                <w:rFonts w:ascii="Times New Roman" w:hAnsi="Times New Roman"/>
                <w:color w:val="464646"/>
                <w:sz w:val="28"/>
                <w:szCs w:val="28"/>
              </w:rPr>
              <w:t> б) світова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6" type="#_x0000_t75" style="width:17.25pt;height:17.25pt">
                  <v:imagedata r:id="rId77" o:title=""/>
                </v:shape>
              </w:pict>
            </w:r>
            <w:r w:rsidR="00E4025D" w:rsidRPr="00616970">
              <w:rPr>
                <w:rFonts w:ascii="Times New Roman" w:hAnsi="Times New Roman"/>
                <w:color w:val="464646"/>
                <w:sz w:val="28"/>
                <w:szCs w:val="28"/>
              </w:rPr>
              <w:t> в) національна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7" type="#_x0000_t75" style="width:17.25pt;height:17.25pt">
                  <v:imagedata r:id="rId77" o:title=""/>
                </v:shape>
              </w:pict>
            </w:r>
            <w:r w:rsidR="00E4025D" w:rsidRPr="00616970">
              <w:rPr>
                <w:rFonts w:ascii="Times New Roman" w:hAnsi="Times New Roman"/>
                <w:color w:val="464646"/>
                <w:sz w:val="28"/>
                <w:szCs w:val="28"/>
              </w:rPr>
              <w:t> г) регіональна валютна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38" type="#_x0000_t75" style="width:17.25pt;height:17.25pt">
                  <v:imagedata r:id="rId77" o:title=""/>
                </v:shape>
              </w:pict>
            </w:r>
            <w:r w:rsidR="00E4025D" w:rsidRPr="00616970">
              <w:rPr>
                <w:rFonts w:ascii="Times New Roman" w:hAnsi="Times New Roman"/>
                <w:color w:val="464646"/>
                <w:sz w:val="28"/>
                <w:szCs w:val="28"/>
              </w:rPr>
              <w:t> д) локальна валютна система.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Коли впроваджено плаваючі валютні курси національних одиниць: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39" type="#_x0000_t75" style="width:17.25pt;height:17.25pt">
                  <v:imagedata r:id="rId77" o:title=""/>
                </v:shape>
              </w:pict>
            </w:r>
            <w:r w:rsidR="00E4025D" w:rsidRPr="00616970">
              <w:rPr>
                <w:rFonts w:ascii="Times New Roman" w:hAnsi="Times New Roman"/>
                <w:color w:val="464646"/>
                <w:sz w:val="28"/>
                <w:szCs w:val="28"/>
              </w:rPr>
              <w:t> а) 1867 р. — Паризька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0" type="#_x0000_t75" style="width:17.25pt;height:17.25pt">
                  <v:imagedata r:id="rId77" o:title=""/>
                </v:shape>
              </w:pict>
            </w:r>
            <w:r w:rsidR="00E4025D" w:rsidRPr="00616970">
              <w:rPr>
                <w:rFonts w:ascii="Times New Roman" w:hAnsi="Times New Roman"/>
                <w:color w:val="464646"/>
                <w:sz w:val="28"/>
                <w:szCs w:val="28"/>
              </w:rPr>
              <w:t> б) 1837 р. — Паризька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1" type="#_x0000_t75" style="width:17.25pt;height:17.25pt">
                  <v:imagedata r:id="rId77" o:title=""/>
                </v:shape>
              </w:pict>
            </w:r>
            <w:r w:rsidR="00E4025D" w:rsidRPr="00616970">
              <w:rPr>
                <w:rFonts w:ascii="Times New Roman" w:hAnsi="Times New Roman"/>
                <w:color w:val="464646"/>
                <w:sz w:val="28"/>
                <w:szCs w:val="28"/>
              </w:rPr>
              <w:t> в) 1911 р. — Генуезька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2" type="#_x0000_t75" style="width:17.25pt;height:17.25pt">
                  <v:imagedata r:id="rId77" o:title=""/>
                </v:shape>
              </w:pict>
            </w:r>
            <w:r w:rsidR="00E4025D" w:rsidRPr="00616970">
              <w:rPr>
                <w:rFonts w:ascii="Times New Roman" w:hAnsi="Times New Roman"/>
                <w:color w:val="464646"/>
                <w:sz w:val="28"/>
                <w:szCs w:val="28"/>
              </w:rPr>
              <w:t> г) 1922 р. — Генуезька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3" type="#_x0000_t75" style="width:17.25pt;height:17.25pt">
                  <v:imagedata r:id="rId77" o:title=""/>
                </v:shape>
              </w:pict>
            </w:r>
            <w:r w:rsidR="00E4025D" w:rsidRPr="00616970">
              <w:rPr>
                <w:rFonts w:ascii="Times New Roman" w:hAnsi="Times New Roman"/>
                <w:color w:val="464646"/>
                <w:sz w:val="28"/>
                <w:szCs w:val="28"/>
              </w:rPr>
              <w:t> д) 1933 р. — Бреттон-Вудська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4" type="#_x0000_t75" style="width:17.25pt;height:17.25pt">
                  <v:imagedata r:id="rId77" o:title=""/>
                </v:shape>
              </w:pict>
            </w:r>
            <w:r w:rsidR="00E4025D" w:rsidRPr="00616970">
              <w:rPr>
                <w:rFonts w:ascii="Times New Roman" w:hAnsi="Times New Roman"/>
                <w:color w:val="464646"/>
                <w:sz w:val="28"/>
                <w:szCs w:val="28"/>
              </w:rPr>
              <w:t> е) 1944 р. — Бреттон-Вудська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5" type="#_x0000_t75" style="width:17.25pt;height:17.25pt">
                  <v:imagedata r:id="rId77" o:title=""/>
                </v:shape>
              </w:pict>
            </w:r>
            <w:r w:rsidR="00E4025D" w:rsidRPr="00616970">
              <w:rPr>
                <w:rFonts w:ascii="Times New Roman" w:hAnsi="Times New Roman"/>
                <w:color w:val="464646"/>
                <w:sz w:val="28"/>
                <w:szCs w:val="28"/>
              </w:rPr>
              <w:t> є) 1967 р. — Ямайська конференція;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446" type="#_x0000_t75" style="width:17.25pt;height:17.25pt">
                  <v:imagedata r:id="rId77" o:title=""/>
                </v:shape>
              </w:pict>
            </w:r>
            <w:r w:rsidR="00E4025D" w:rsidRPr="00616970">
              <w:rPr>
                <w:rFonts w:ascii="Times New Roman" w:hAnsi="Times New Roman"/>
                <w:color w:val="464646"/>
                <w:sz w:val="28"/>
                <w:szCs w:val="28"/>
              </w:rPr>
              <w:t> ж) 1976 р. — Ямайська конференція?</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Валюта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47" type="#_x0000_t75" style="width:17.25pt;height:17.25pt">
                  <v:imagedata r:id="rId77" o:title=""/>
                </v:shape>
              </w:pict>
            </w:r>
            <w:r w:rsidR="00E4025D" w:rsidRPr="00616970">
              <w:rPr>
                <w:rFonts w:ascii="Times New Roman" w:hAnsi="Times New Roman"/>
                <w:color w:val="464646"/>
                <w:sz w:val="28"/>
                <w:szCs w:val="28"/>
              </w:rPr>
              <w:t> а) золото;паперові гроші;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8" type="#_x0000_t75" style="width:17.25pt;height:17.25pt">
                  <v:imagedata r:id="rId77" o:title=""/>
                </v:shape>
              </w:pict>
            </w:r>
            <w:r w:rsidR="00E4025D" w:rsidRPr="00616970">
              <w:rPr>
                <w:rFonts w:ascii="Times New Roman" w:hAnsi="Times New Roman"/>
                <w:color w:val="464646"/>
                <w:sz w:val="28"/>
                <w:szCs w:val="28"/>
              </w:rPr>
              <w:t> б) грошова одиниця, що використовується у функціях світових грошей;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49" type="#_x0000_t75" style="width:17.25pt;height:17.25pt">
                  <v:imagedata r:id="rId77" o:title=""/>
                </v:shape>
              </w:pict>
            </w:r>
            <w:r w:rsidR="00E4025D" w:rsidRPr="00616970">
              <w:rPr>
                <w:rFonts w:ascii="Times New Roman" w:hAnsi="Times New Roman"/>
                <w:color w:val="464646"/>
                <w:sz w:val="28"/>
                <w:szCs w:val="28"/>
              </w:rPr>
              <w:t> в) національна грошова одиниця; грошова одиниця, що використовується у функціях світових грошей.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15. Валютні активи держави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50" type="#_x0000_t75" style="width:17.25pt;height:17.25pt">
                  <v:imagedata r:id="rId77" o:title=""/>
                </v:shape>
              </w:pict>
            </w:r>
            <w:r w:rsidR="00E4025D" w:rsidRPr="00616970">
              <w:rPr>
                <w:rFonts w:ascii="Times New Roman" w:hAnsi="Times New Roman"/>
                <w:color w:val="464646"/>
                <w:sz w:val="28"/>
                <w:szCs w:val="28"/>
              </w:rPr>
              <w:t> а) національна валюта;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1" type="#_x0000_t75" style="width:17.25pt;height:17.25pt">
                  <v:imagedata r:id="rId77" o:title=""/>
                </v:shape>
              </w:pict>
            </w:r>
            <w:r w:rsidR="00E4025D" w:rsidRPr="00616970">
              <w:rPr>
                <w:rFonts w:ascii="Times New Roman" w:hAnsi="Times New Roman"/>
                <w:color w:val="464646"/>
                <w:sz w:val="28"/>
                <w:szCs w:val="28"/>
              </w:rPr>
              <w:t> б) депозити в національній та іноземній валютах;</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2" type="#_x0000_t75" style="width:17.25pt;height:17.25pt">
                  <v:imagedata r:id="rId77" o:title=""/>
                </v:shape>
              </w:pict>
            </w:r>
            <w:r w:rsidR="00E4025D" w:rsidRPr="00616970">
              <w:rPr>
                <w:rFonts w:ascii="Times New Roman" w:hAnsi="Times New Roman"/>
                <w:color w:val="464646"/>
                <w:sz w:val="28"/>
                <w:szCs w:val="28"/>
              </w:rPr>
              <w:t> в) іноземна валюта, золото.</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16. Виберіть правильні способи здійснення валютної інтервенції:</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53" type="#_x0000_t75" style="width:17.25pt;height:17.25pt">
                  <v:imagedata r:id="rId77" o:title=""/>
                </v:shape>
              </w:pict>
            </w:r>
            <w:r w:rsidR="00E4025D" w:rsidRPr="00616970">
              <w:rPr>
                <w:rFonts w:ascii="Times New Roman" w:hAnsi="Times New Roman"/>
                <w:color w:val="464646"/>
                <w:sz w:val="28"/>
                <w:szCs w:val="28"/>
              </w:rPr>
              <w:t> а) використання національної валюти;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4" type="#_x0000_t75" style="width:17.25pt;height:17.25pt">
                  <v:imagedata r:id="rId77" o:title=""/>
                </v:shape>
              </w:pict>
            </w:r>
            <w:r w:rsidR="00E4025D" w:rsidRPr="00616970">
              <w:rPr>
                <w:rFonts w:ascii="Times New Roman" w:hAnsi="Times New Roman"/>
                <w:color w:val="464646"/>
                <w:sz w:val="28"/>
                <w:szCs w:val="28"/>
              </w:rPr>
              <w:t> б) використання резервів у національній валюті (через свопугоди);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5" type="#_x0000_t75" style="width:17.25pt;height:17.25pt">
                  <v:imagedata r:id="rId77" o:title=""/>
                </v:shape>
              </w:pict>
            </w:r>
            <w:r w:rsidR="00E4025D" w:rsidRPr="00616970">
              <w:rPr>
                <w:rFonts w:ascii="Times New Roman" w:hAnsi="Times New Roman"/>
                <w:color w:val="464646"/>
                <w:sz w:val="28"/>
                <w:szCs w:val="28"/>
              </w:rPr>
              <w:t> в) використання резервів у національній валюті (через свопугоди); продаж цінних паперів, розміщених в іноземній валюті;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6" type="#_x0000_t75" style="width:17.25pt;height:17.25pt">
                  <v:imagedata r:id="rId77" o:title=""/>
                </v:shape>
              </w:pict>
            </w:r>
            <w:r w:rsidR="00E4025D" w:rsidRPr="00616970">
              <w:rPr>
                <w:rFonts w:ascii="Times New Roman" w:hAnsi="Times New Roman"/>
                <w:color w:val="464646"/>
                <w:sz w:val="28"/>
                <w:szCs w:val="28"/>
              </w:rPr>
              <w:t> г) емісія грошей; використання резервів у національній валюті (через свопугоди);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7" type="#_x0000_t75" style="width:17.25pt;height:17.25pt">
                  <v:imagedata r:id="rId77" o:title=""/>
                </v:shape>
              </w:pict>
            </w:r>
            <w:r w:rsidR="00E4025D" w:rsidRPr="00616970">
              <w:rPr>
                <w:rFonts w:ascii="Times New Roman" w:hAnsi="Times New Roman"/>
                <w:color w:val="464646"/>
                <w:sz w:val="28"/>
                <w:szCs w:val="28"/>
              </w:rPr>
              <w:t> д) зміна ставок оподаткування.</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17. Суб’єктами валютного ринку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58" type="#_x0000_t75" style="width:17.25pt;height:17.25pt">
                  <v:imagedata r:id="rId77" o:title=""/>
                </v:shape>
              </w:pict>
            </w:r>
            <w:r w:rsidR="00E4025D" w:rsidRPr="00616970">
              <w:rPr>
                <w:rFonts w:ascii="Times New Roman" w:hAnsi="Times New Roman"/>
                <w:color w:val="464646"/>
                <w:sz w:val="28"/>
                <w:szCs w:val="28"/>
              </w:rPr>
              <w:t> а) хеджери, які здійснюють операції на валютному ринку для захисту від несприятливої зміни валютного курсу;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59" type="#_x0000_t75" style="width:17.25pt;height:17.25pt">
                  <v:imagedata r:id="rId77" o:title=""/>
                </v:shape>
              </w:pict>
            </w:r>
            <w:r w:rsidR="00E4025D" w:rsidRPr="00616970">
              <w:rPr>
                <w:rFonts w:ascii="Times New Roman" w:hAnsi="Times New Roman"/>
                <w:color w:val="464646"/>
                <w:sz w:val="28"/>
                <w:szCs w:val="28"/>
              </w:rPr>
              <w:t> б) підприємці, які купують і продають валюту для забезпечення своєї комер ційної діяльності;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0" type="#_x0000_t75" style="width:17.25pt;height:17.25pt">
                  <v:imagedata r:id="rId77" o:title=""/>
                </v:shape>
              </w:pict>
            </w:r>
            <w:r w:rsidR="00E4025D" w:rsidRPr="00616970">
              <w:rPr>
                <w:rFonts w:ascii="Times New Roman" w:hAnsi="Times New Roman"/>
                <w:color w:val="464646"/>
                <w:sz w:val="28"/>
                <w:szCs w:val="28"/>
              </w:rPr>
              <w:t> в) інвестори, які вкладають капітал у валютні цінності з метою одержання відсоткового доходу;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1" type="#_x0000_t75" style="width:17.25pt;height:17.25pt">
                  <v:imagedata r:id="rId77" o:title=""/>
                </v:shape>
              </w:pict>
            </w:r>
            <w:r w:rsidR="00E4025D" w:rsidRPr="00616970">
              <w:rPr>
                <w:rFonts w:ascii="Times New Roman" w:hAnsi="Times New Roman"/>
                <w:color w:val="464646"/>
                <w:sz w:val="28"/>
                <w:szCs w:val="28"/>
              </w:rPr>
              <w:t> г) всі відповіді правильні.</w:t>
            </w:r>
          </w:p>
          <w:p w:rsidR="00E4025D" w:rsidRPr="00616970" w:rsidRDefault="00E4025D" w:rsidP="00CE36D6">
            <w:pPr>
              <w:spacing w:after="0" w:line="240" w:lineRule="auto"/>
              <w:outlineLvl w:val="1"/>
              <w:rPr>
                <w:rFonts w:ascii="Times New Roman" w:hAnsi="Times New Roman"/>
                <w:color w:val="549900"/>
                <w:sz w:val="28"/>
                <w:szCs w:val="28"/>
              </w:rPr>
            </w:pPr>
            <w:r w:rsidRPr="00616970">
              <w:rPr>
                <w:rFonts w:ascii="Times New Roman" w:hAnsi="Times New Roman"/>
                <w:color w:val="549900"/>
                <w:sz w:val="28"/>
                <w:szCs w:val="28"/>
              </w:rPr>
              <w:t>Тести до теми 7. Кількісна теорія грошей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Теорія, яка проголошує гроші як абстрактні рахункові одиниці, ототожнює грошовий обіг з товарним обміном, ціни змінюються пропорційно зміні кількості грошей, в обігу перебувають усі гроші, вартість грошей визначається в процесі обміну, називається теорією:</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62" type="#_x0000_t75" style="width:17.25pt;height:17.25pt">
                  <v:imagedata r:id="rId77" o:title=""/>
                </v:shape>
              </w:pict>
            </w:r>
            <w:r w:rsidR="00E4025D" w:rsidRPr="00616970">
              <w:rPr>
                <w:rFonts w:ascii="Times New Roman" w:hAnsi="Times New Roman"/>
                <w:color w:val="464646"/>
                <w:sz w:val="28"/>
                <w:szCs w:val="28"/>
              </w:rPr>
              <w:t> а) трудової вартості;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3" type="#_x0000_t75" style="width:17.25pt;height:17.25pt">
                  <v:imagedata r:id="rId77" o:title=""/>
                </v:shape>
              </w:pict>
            </w:r>
            <w:r w:rsidR="00E4025D" w:rsidRPr="00616970">
              <w:rPr>
                <w:rFonts w:ascii="Times New Roman" w:hAnsi="Times New Roman"/>
                <w:color w:val="464646"/>
                <w:sz w:val="28"/>
                <w:szCs w:val="28"/>
              </w:rPr>
              <w:t> б) маржиналізму;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4" type="#_x0000_t75" style="width:17.25pt;height:17.25pt">
                  <v:imagedata r:id="rId77" o:title=""/>
                </v:shape>
              </w:pict>
            </w:r>
            <w:r w:rsidR="00E4025D" w:rsidRPr="00616970">
              <w:rPr>
                <w:rFonts w:ascii="Times New Roman" w:hAnsi="Times New Roman"/>
                <w:color w:val="464646"/>
                <w:sz w:val="28"/>
                <w:szCs w:val="28"/>
              </w:rPr>
              <w:t> в) кількісною;</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5" type="#_x0000_t75" style="width:17.25pt;height:17.25pt">
                  <v:imagedata r:id="rId77" o:title=""/>
                </v:shape>
              </w:pict>
            </w:r>
            <w:r w:rsidR="00E4025D" w:rsidRPr="00616970">
              <w:rPr>
                <w:rFonts w:ascii="Times New Roman" w:hAnsi="Times New Roman"/>
                <w:color w:val="464646"/>
                <w:sz w:val="28"/>
                <w:szCs w:val="28"/>
              </w:rPr>
              <w:t> г) номіналістичною.</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Суть номіналістичної теорії грошей полягає в:</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66" type="#_x0000_t75" style="width:17.25pt;height:17.25pt">
                  <v:imagedata r:id="rId77" o:title=""/>
                </v:shape>
              </w:pict>
            </w:r>
            <w:r w:rsidR="00E4025D" w:rsidRPr="00616970">
              <w:rPr>
                <w:rFonts w:ascii="Times New Roman" w:hAnsi="Times New Roman"/>
                <w:color w:val="464646"/>
                <w:sz w:val="28"/>
                <w:szCs w:val="28"/>
              </w:rPr>
              <w:t> а) запереченні вартісної природи грошей;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7" type="#_x0000_t75" style="width:17.25pt;height:17.25pt">
                  <v:imagedata r:id="rId77" o:title=""/>
                </v:shape>
              </w:pict>
            </w:r>
            <w:r w:rsidR="00E4025D" w:rsidRPr="00616970">
              <w:rPr>
                <w:rFonts w:ascii="Times New Roman" w:hAnsi="Times New Roman"/>
                <w:color w:val="464646"/>
                <w:sz w:val="28"/>
                <w:szCs w:val="28"/>
              </w:rPr>
              <w:t> б) тому, що гроші — це технічний засіб обміну;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8" type="#_x0000_t75" style="width:17.25pt;height:17.25pt">
                  <v:imagedata r:id="rId77" o:title=""/>
                </v:shape>
              </w:pict>
            </w:r>
            <w:r w:rsidR="00E4025D" w:rsidRPr="00616970">
              <w:rPr>
                <w:rFonts w:ascii="Times New Roman" w:hAnsi="Times New Roman"/>
                <w:color w:val="464646"/>
                <w:sz w:val="28"/>
                <w:szCs w:val="28"/>
              </w:rPr>
              <w:t xml:space="preserve"> в) визначенні грошей, що виконують допоміжну роль засобу рахунку і </w:t>
            </w:r>
            <w:r w:rsidR="00E4025D" w:rsidRPr="00616970">
              <w:rPr>
                <w:rFonts w:ascii="Times New Roman" w:hAnsi="Times New Roman"/>
                <w:color w:val="464646"/>
                <w:sz w:val="28"/>
                <w:szCs w:val="28"/>
              </w:rPr>
              <w:lastRenderedPageBreak/>
              <w:t>визначають мінові пропорції;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69" type="#_x0000_t75" style="width:17.25pt;height:17.25pt">
                  <v:imagedata r:id="rId77" o:title=""/>
                </v:shape>
              </w:pict>
            </w:r>
            <w:r w:rsidR="00E4025D" w:rsidRPr="00616970">
              <w:rPr>
                <w:rFonts w:ascii="Times New Roman" w:hAnsi="Times New Roman"/>
                <w:color w:val="464646"/>
                <w:sz w:val="28"/>
                <w:szCs w:val="28"/>
              </w:rPr>
              <w:t> г) визначенні грошей як умовних знаків, що позбавлені внутрішньої вартості;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0" type="#_x0000_t75" style="width:17.25pt;height:17.25pt">
                  <v:imagedata r:id="rId77" o:title=""/>
                </v:shape>
              </w:pict>
            </w:r>
            <w:r w:rsidR="00E4025D" w:rsidRPr="00616970">
              <w:rPr>
                <w:rFonts w:ascii="Times New Roman" w:hAnsi="Times New Roman"/>
                <w:color w:val="464646"/>
                <w:sz w:val="28"/>
                <w:szCs w:val="28"/>
              </w:rPr>
              <w:t> д) всі відповіді правильні.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«Трансакційна версія» кількісної теорії грошей ґрунтується на: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71" type="#_x0000_t75" style="width:17.25pt;height:17.25pt">
                  <v:imagedata r:id="rId77" o:title=""/>
                </v:shape>
              </w:pict>
            </w:r>
            <w:r w:rsidR="00E4025D" w:rsidRPr="00616970">
              <w:rPr>
                <w:rFonts w:ascii="Times New Roman" w:hAnsi="Times New Roman"/>
                <w:color w:val="464646"/>
                <w:sz w:val="28"/>
                <w:szCs w:val="28"/>
              </w:rPr>
              <w:t> а) рівнянні А. Пігу;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2" type="#_x0000_t75" style="width:17.25pt;height:17.25pt">
                  <v:imagedata r:id="rId77" o:title=""/>
                </v:shape>
              </w:pict>
            </w:r>
            <w:r w:rsidR="00E4025D" w:rsidRPr="00616970">
              <w:rPr>
                <w:rFonts w:ascii="Times New Roman" w:hAnsi="Times New Roman"/>
                <w:color w:val="464646"/>
                <w:sz w:val="28"/>
                <w:szCs w:val="28"/>
              </w:rPr>
              <w:t> б) «рівнянні обміну»;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3" type="#_x0000_t75" style="width:17.25pt;height:17.25pt">
                  <v:imagedata r:id="rId77" o:title=""/>
                </v:shape>
              </w:pict>
            </w:r>
            <w:r w:rsidR="00E4025D" w:rsidRPr="00616970">
              <w:rPr>
                <w:rFonts w:ascii="Times New Roman" w:hAnsi="Times New Roman"/>
                <w:color w:val="464646"/>
                <w:sz w:val="28"/>
                <w:szCs w:val="28"/>
              </w:rPr>
              <w:t> в) рівнянні І. Фішера;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4" type="#_x0000_t75" style="width:17.25pt;height:17.25pt">
                  <v:imagedata r:id="rId77" o:title=""/>
                </v:shape>
              </w:pict>
            </w:r>
            <w:r w:rsidR="00E4025D" w:rsidRPr="00616970">
              <w:rPr>
                <w:rFonts w:ascii="Times New Roman" w:hAnsi="Times New Roman"/>
                <w:color w:val="464646"/>
                <w:sz w:val="28"/>
                <w:szCs w:val="28"/>
              </w:rPr>
              <w:t> г) рівнянні Дж. Кейнса.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Згідно з рівнянням Фішера, кількість грошей, необхідна для забезпечення обігу товарів і послуг:</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75" type="#_x0000_t75" style="width:17.25pt;height:17.25pt">
                  <v:imagedata r:id="rId77" o:title=""/>
                </v:shape>
              </w:pict>
            </w:r>
            <w:r w:rsidR="00E4025D" w:rsidRPr="00616970">
              <w:rPr>
                <w:rFonts w:ascii="Times New Roman" w:hAnsi="Times New Roman"/>
                <w:color w:val="464646"/>
                <w:sz w:val="28"/>
                <w:szCs w:val="28"/>
              </w:rPr>
              <w:t> а) прямо пропорційна номінальному обсягу виробництва (ВНП) та обернено пропорційна швидкості обігу грошової одиниці;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6" type="#_x0000_t75" style="width:17.25pt;height:17.25pt">
                  <v:imagedata r:id="rId77" o:title=""/>
                </v:shape>
              </w:pict>
            </w:r>
            <w:r w:rsidR="00E4025D" w:rsidRPr="00616970">
              <w:rPr>
                <w:rFonts w:ascii="Times New Roman" w:hAnsi="Times New Roman"/>
                <w:color w:val="464646"/>
                <w:sz w:val="28"/>
                <w:szCs w:val="28"/>
              </w:rPr>
              <w:t> б) прямо пропорційна швидкості обігу грошової одиниці та обернено пропорційна номінальному обсягу виробництва (ВНП);</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7" type="#_x0000_t75" style="width:17.25pt;height:17.25pt">
                  <v:imagedata r:id="rId77" o:title=""/>
                </v:shape>
              </w:pict>
            </w:r>
            <w:r w:rsidR="00E4025D" w:rsidRPr="00616970">
              <w:rPr>
                <w:rFonts w:ascii="Times New Roman" w:hAnsi="Times New Roman"/>
                <w:color w:val="464646"/>
                <w:sz w:val="28"/>
                <w:szCs w:val="28"/>
              </w:rPr>
              <w:t> в) жодна з пропорцій неправильна.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Представники «кембриджської версії» кількісної теорії грошей:</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78" type="#_x0000_t75" style="width:17.25pt;height:17.25pt">
                  <v:imagedata r:id="rId77" o:title=""/>
                </v:shape>
              </w:pict>
            </w:r>
            <w:r w:rsidR="00E4025D" w:rsidRPr="00616970">
              <w:rPr>
                <w:rFonts w:ascii="Times New Roman" w:hAnsi="Times New Roman"/>
                <w:color w:val="464646"/>
                <w:sz w:val="28"/>
                <w:szCs w:val="28"/>
              </w:rPr>
              <w:t> а) Д. Робертсон;А. Маршалл;А. Пігу;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79" type="#_x0000_t75" style="width:17.25pt;height:17.25pt">
                  <v:imagedata r:id="rId77" o:title=""/>
                </v:shape>
              </w:pict>
            </w:r>
            <w:r w:rsidR="00E4025D" w:rsidRPr="00616970">
              <w:rPr>
                <w:rFonts w:ascii="Times New Roman" w:hAnsi="Times New Roman"/>
                <w:color w:val="464646"/>
                <w:sz w:val="28"/>
                <w:szCs w:val="28"/>
              </w:rPr>
              <w:t> б) Д. Рікардо;А. Маршалл;</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0" type="#_x0000_t75" style="width:17.25pt;height:17.25pt">
                  <v:imagedata r:id="rId77" o:title=""/>
                </v:shape>
              </w:pict>
            </w:r>
            <w:r w:rsidR="00E4025D" w:rsidRPr="00616970">
              <w:rPr>
                <w:rFonts w:ascii="Times New Roman" w:hAnsi="Times New Roman"/>
                <w:color w:val="464646"/>
                <w:sz w:val="28"/>
                <w:szCs w:val="28"/>
              </w:rPr>
              <w:t> в) І. Фішер;А. Пігу;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1" type="#_x0000_t75" style="width:17.25pt;height:17.25pt">
                  <v:imagedata r:id="rId77" o:title=""/>
                </v:shape>
              </w:pict>
            </w:r>
            <w:r w:rsidR="00E4025D" w:rsidRPr="00616970">
              <w:rPr>
                <w:rFonts w:ascii="Times New Roman" w:hAnsi="Times New Roman"/>
                <w:color w:val="464646"/>
                <w:sz w:val="28"/>
                <w:szCs w:val="28"/>
              </w:rPr>
              <w:t> г) А. Маршалл;</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2" type="#_x0000_t75" style="width:17.25pt;height:17.25pt">
                  <v:imagedata r:id="rId77" o:title=""/>
                </v:shape>
              </w:pict>
            </w:r>
            <w:r w:rsidR="00E4025D" w:rsidRPr="00616970">
              <w:rPr>
                <w:rFonts w:ascii="Times New Roman" w:hAnsi="Times New Roman"/>
                <w:color w:val="464646"/>
                <w:sz w:val="28"/>
                <w:szCs w:val="28"/>
              </w:rPr>
              <w:t> д) Д. Юм;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3" type="#_x0000_t75" style="width:17.25pt;height:17.25pt">
                  <v:imagedata r:id="rId77" o:title=""/>
                </v:shape>
              </w:pict>
            </w:r>
            <w:r w:rsidR="00E4025D" w:rsidRPr="00616970">
              <w:rPr>
                <w:rFonts w:ascii="Times New Roman" w:hAnsi="Times New Roman"/>
                <w:color w:val="464646"/>
                <w:sz w:val="28"/>
                <w:szCs w:val="28"/>
              </w:rPr>
              <w:t> е) А. Пігу;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4" type="#_x0000_t75" style="width:17.25pt;height:17.25pt">
                  <v:imagedata r:id="rId77" o:title=""/>
                </v:shape>
              </w:pict>
            </w:r>
            <w:r w:rsidR="00E4025D" w:rsidRPr="00616970">
              <w:rPr>
                <w:rFonts w:ascii="Times New Roman" w:hAnsi="Times New Roman"/>
                <w:color w:val="464646"/>
                <w:sz w:val="28"/>
                <w:szCs w:val="28"/>
              </w:rPr>
              <w:t> є) Дж. Кейнс.</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Представники металістичної теорії грошей ототожнюють грошовий обіг із:</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85" type="#_x0000_t75" style="width:17.25pt;height:17.25pt">
                  <v:imagedata r:id="rId77" o:title=""/>
                </v:shape>
              </w:pict>
            </w:r>
            <w:r w:rsidR="00E4025D" w:rsidRPr="00616970">
              <w:rPr>
                <w:rFonts w:ascii="Times New Roman" w:hAnsi="Times New Roman"/>
                <w:color w:val="464646"/>
                <w:sz w:val="28"/>
                <w:szCs w:val="28"/>
              </w:rPr>
              <w:t> а) золотом та сріблом;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6" type="#_x0000_t75" style="width:17.25pt;height:17.25pt">
                  <v:imagedata r:id="rId77" o:title=""/>
                </v:shape>
              </w:pict>
            </w:r>
            <w:r w:rsidR="00E4025D" w:rsidRPr="00616970">
              <w:rPr>
                <w:rFonts w:ascii="Times New Roman" w:hAnsi="Times New Roman"/>
                <w:color w:val="464646"/>
                <w:sz w:val="28"/>
                <w:szCs w:val="28"/>
              </w:rPr>
              <w:t> б) паперовими грошима;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7" type="#_x0000_t75" style="width:17.25pt;height:17.25pt">
                  <v:imagedata r:id="rId77" o:title=""/>
                </v:shape>
              </w:pict>
            </w:r>
            <w:r w:rsidR="00E4025D" w:rsidRPr="00616970">
              <w:rPr>
                <w:rFonts w:ascii="Times New Roman" w:hAnsi="Times New Roman"/>
                <w:color w:val="464646"/>
                <w:sz w:val="28"/>
                <w:szCs w:val="28"/>
              </w:rPr>
              <w:t> в) кредитними грошима;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88" type="#_x0000_t75" style="width:17.25pt;height:17.25pt">
                  <v:imagedata r:id="rId77" o:title=""/>
                </v:shape>
              </w:pict>
            </w:r>
            <w:r w:rsidR="00E4025D" w:rsidRPr="00616970">
              <w:rPr>
                <w:rFonts w:ascii="Times New Roman" w:hAnsi="Times New Roman"/>
                <w:color w:val="464646"/>
                <w:sz w:val="28"/>
                <w:szCs w:val="28"/>
              </w:rPr>
              <w:t> г) «квазі-грошима».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Якщо маса грошей, необхідна для обігу, становить 1 млрд грн, кількість проданих товарів 100 тис. грн, середня ціна одного товару 50 грн, то середня оборотність грошової одиниці буде: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89" type="#_x0000_t75" style="width:17.25pt;height:17.25pt">
                  <v:imagedata r:id="rId77" o:title=""/>
                </v:shape>
              </w:pict>
            </w:r>
            <w:r w:rsidR="00E4025D" w:rsidRPr="00616970">
              <w:rPr>
                <w:rFonts w:ascii="Times New Roman" w:hAnsi="Times New Roman"/>
                <w:color w:val="464646"/>
                <w:sz w:val="28"/>
                <w:szCs w:val="28"/>
              </w:rPr>
              <w:t> а) 5 об./рік;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0" type="#_x0000_t75" style="width:17.25pt;height:17.25pt">
                  <v:imagedata r:id="rId77" o:title=""/>
                </v:shape>
              </w:pict>
            </w:r>
            <w:r w:rsidR="00E4025D" w:rsidRPr="00616970">
              <w:rPr>
                <w:rFonts w:ascii="Times New Roman" w:hAnsi="Times New Roman"/>
                <w:color w:val="464646"/>
                <w:sz w:val="28"/>
                <w:szCs w:val="28"/>
              </w:rPr>
              <w:t> б) 2,5 об./рік;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1" type="#_x0000_t75" style="width:17.25pt;height:17.25pt">
                  <v:imagedata r:id="rId77" o:title=""/>
                </v:shape>
              </w:pict>
            </w:r>
            <w:r w:rsidR="00E4025D" w:rsidRPr="00616970">
              <w:rPr>
                <w:rFonts w:ascii="Times New Roman" w:hAnsi="Times New Roman"/>
                <w:color w:val="464646"/>
                <w:sz w:val="28"/>
                <w:szCs w:val="28"/>
              </w:rPr>
              <w:t> в) 1,5 об./рік.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Прихильниками металістичної теорії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92" type="#_x0000_t75" style="width:17.25pt;height:17.25pt">
                  <v:imagedata r:id="rId77" o:title=""/>
                </v:shape>
              </w:pict>
            </w:r>
            <w:r w:rsidR="00E4025D" w:rsidRPr="00616970">
              <w:rPr>
                <w:rFonts w:ascii="Times New Roman" w:hAnsi="Times New Roman"/>
                <w:color w:val="464646"/>
                <w:sz w:val="28"/>
                <w:szCs w:val="28"/>
              </w:rPr>
              <w:t> а) У. Стаффорд;</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493" type="#_x0000_t75" style="width:17.25pt;height:17.25pt">
                  <v:imagedata r:id="rId77" o:title=""/>
                </v:shape>
              </w:pict>
            </w:r>
            <w:r w:rsidR="00E4025D" w:rsidRPr="00616970">
              <w:rPr>
                <w:rFonts w:ascii="Times New Roman" w:hAnsi="Times New Roman"/>
                <w:color w:val="464646"/>
                <w:sz w:val="28"/>
                <w:szCs w:val="28"/>
              </w:rPr>
              <w:t> б) Т. Мен;</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4" type="#_x0000_t75" style="width:17.25pt;height:17.25pt">
                  <v:imagedata r:id="rId77" o:title=""/>
                </v:shape>
              </w:pict>
            </w:r>
            <w:r w:rsidR="00E4025D" w:rsidRPr="00616970">
              <w:rPr>
                <w:rFonts w:ascii="Times New Roman" w:hAnsi="Times New Roman"/>
                <w:color w:val="464646"/>
                <w:sz w:val="28"/>
                <w:szCs w:val="28"/>
              </w:rPr>
              <w:t> в) А. Монкретьєн;</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5" type="#_x0000_t75" style="width:17.25pt;height:17.25pt">
                  <v:imagedata r:id="rId77" o:title=""/>
                </v:shape>
              </w:pict>
            </w:r>
            <w:r w:rsidR="00E4025D" w:rsidRPr="00616970">
              <w:rPr>
                <w:rFonts w:ascii="Times New Roman" w:hAnsi="Times New Roman"/>
                <w:color w:val="464646"/>
                <w:sz w:val="28"/>
                <w:szCs w:val="28"/>
              </w:rPr>
              <w:t> г) всі відповіді вірні.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Правило «монетаристів» стверджує, що пропозиція грошей має зростати темпами, що відповідають: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496" type="#_x0000_t75" style="width:17.25pt;height:17.25pt">
                  <v:imagedata r:id="rId77" o:title=""/>
                </v:shape>
              </w:pict>
            </w:r>
            <w:r w:rsidR="00E4025D" w:rsidRPr="00616970">
              <w:rPr>
                <w:rFonts w:ascii="Times New Roman" w:hAnsi="Times New Roman"/>
                <w:color w:val="464646"/>
                <w:sz w:val="28"/>
                <w:szCs w:val="28"/>
              </w:rPr>
              <w:t> а) темпові зростання цін;</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7" type="#_x0000_t75" style="width:17.25pt;height:17.25pt">
                  <v:imagedata r:id="rId77" o:title=""/>
                </v:shape>
              </w:pict>
            </w:r>
            <w:r w:rsidR="00E4025D" w:rsidRPr="00616970">
              <w:rPr>
                <w:rFonts w:ascii="Times New Roman" w:hAnsi="Times New Roman"/>
                <w:color w:val="464646"/>
                <w:sz w:val="28"/>
                <w:szCs w:val="28"/>
              </w:rPr>
              <w:t> б) темпові зростання рівня відсоткової ставки;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8" type="#_x0000_t75" style="width:17.25pt;height:17.25pt">
                  <v:imagedata r:id="rId77" o:title=""/>
                </v:shape>
              </w:pict>
            </w:r>
            <w:r w:rsidR="00E4025D" w:rsidRPr="00616970">
              <w:rPr>
                <w:rFonts w:ascii="Times New Roman" w:hAnsi="Times New Roman"/>
                <w:color w:val="464646"/>
                <w:sz w:val="28"/>
                <w:szCs w:val="28"/>
              </w:rPr>
              <w:t> в) темпові зростання швидкості обігу грошей;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499" type="#_x0000_t75" style="width:17.25pt;height:17.25pt">
                  <v:imagedata r:id="rId77" o:title=""/>
                </v:shape>
              </w:pict>
            </w:r>
            <w:r w:rsidR="00E4025D" w:rsidRPr="00616970">
              <w:rPr>
                <w:rFonts w:ascii="Times New Roman" w:hAnsi="Times New Roman"/>
                <w:color w:val="464646"/>
                <w:sz w:val="28"/>
                <w:szCs w:val="28"/>
              </w:rPr>
              <w:t> г) потенційному темпові зростання реального ВНП.</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Скільки обігів здійснить грошова одиниця за рік, якщо відомо, що обсяг ВВП за 2 роки був однаковий і разом становив 800 млрд грн, а середній залишок грошей в обігу за рік — відповідно 120 млрд грн:</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00" type="#_x0000_t75" style="width:17.25pt;height:17.25pt">
                  <v:imagedata r:id="rId77" o:title=""/>
                </v:shape>
              </w:pict>
            </w:r>
            <w:r w:rsidR="00E4025D" w:rsidRPr="00616970">
              <w:rPr>
                <w:rFonts w:ascii="Times New Roman" w:hAnsi="Times New Roman"/>
                <w:color w:val="464646"/>
                <w:sz w:val="28"/>
                <w:szCs w:val="28"/>
              </w:rPr>
              <w:t> а) 6,6 об./рік;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1" type="#_x0000_t75" style="width:17.25pt;height:17.25pt">
                  <v:imagedata r:id="rId77" o:title=""/>
                </v:shape>
              </w:pict>
            </w:r>
            <w:r w:rsidR="00E4025D" w:rsidRPr="00616970">
              <w:rPr>
                <w:rFonts w:ascii="Times New Roman" w:hAnsi="Times New Roman"/>
                <w:color w:val="464646"/>
                <w:sz w:val="28"/>
                <w:szCs w:val="28"/>
              </w:rPr>
              <w:t> б) 1,6 об./рік;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2" type="#_x0000_t75" style="width:17.25pt;height:17.25pt">
                  <v:imagedata r:id="rId77" o:title=""/>
                </v:shape>
              </w:pict>
            </w:r>
            <w:r w:rsidR="00E4025D" w:rsidRPr="00616970">
              <w:rPr>
                <w:rFonts w:ascii="Times New Roman" w:hAnsi="Times New Roman"/>
                <w:color w:val="464646"/>
                <w:sz w:val="28"/>
                <w:szCs w:val="28"/>
              </w:rPr>
              <w:t> в) 3,3 об./рік?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Дж. Кейнс виділив для аналізу нагромадження грошей такі мотиви: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03" type="#_x0000_t75" style="width:17.25pt;height:17.25pt">
                  <v:imagedata r:id="rId77" o:title=""/>
                </v:shape>
              </w:pict>
            </w:r>
            <w:r w:rsidR="00E4025D" w:rsidRPr="00616970">
              <w:rPr>
                <w:rFonts w:ascii="Times New Roman" w:hAnsi="Times New Roman"/>
                <w:color w:val="464646"/>
                <w:sz w:val="28"/>
                <w:szCs w:val="28"/>
              </w:rPr>
              <w:t> а) узгодження;спекулятивний; консолідований;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4" type="#_x0000_t75" style="width:17.25pt;height:17.25pt">
                  <v:imagedata r:id="rId77" o:title=""/>
                </v:shape>
              </w:pict>
            </w:r>
            <w:r w:rsidR="00E4025D" w:rsidRPr="00616970">
              <w:rPr>
                <w:rFonts w:ascii="Times New Roman" w:hAnsi="Times New Roman"/>
                <w:color w:val="464646"/>
                <w:sz w:val="28"/>
                <w:szCs w:val="28"/>
              </w:rPr>
              <w:t> б) прибутковості; трансакційний;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5" type="#_x0000_t75" style="width:17.25pt;height:17.25pt">
                  <v:imagedata r:id="rId77" o:title=""/>
                </v:shape>
              </w:pict>
            </w:r>
            <w:r w:rsidR="00E4025D" w:rsidRPr="00616970">
              <w:rPr>
                <w:rFonts w:ascii="Times New Roman" w:hAnsi="Times New Roman"/>
                <w:color w:val="464646"/>
                <w:sz w:val="28"/>
                <w:szCs w:val="28"/>
              </w:rPr>
              <w:t> в) обачності; трансакційний;спекулятивний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6" type="#_x0000_t75" style="width:17.25pt;height:17.25pt">
                  <v:imagedata r:id="rId77" o:title=""/>
                </v:shape>
              </w:pict>
            </w:r>
            <w:r w:rsidR="00E4025D" w:rsidRPr="00616970">
              <w:rPr>
                <w:rFonts w:ascii="Times New Roman" w:hAnsi="Times New Roman"/>
                <w:color w:val="464646"/>
                <w:sz w:val="28"/>
                <w:szCs w:val="28"/>
              </w:rPr>
              <w:t> г) консолідований;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7" type="#_x0000_t75" style="width:17.25pt;height:17.25pt">
                  <v:imagedata r:id="rId77" o:title=""/>
                </v:shape>
              </w:pict>
            </w:r>
            <w:r w:rsidR="00E4025D" w:rsidRPr="00616970">
              <w:rPr>
                <w:rFonts w:ascii="Times New Roman" w:hAnsi="Times New Roman"/>
                <w:color w:val="464646"/>
                <w:sz w:val="28"/>
                <w:szCs w:val="28"/>
              </w:rPr>
              <w:t> д) трансакційний;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08" type="#_x0000_t75" style="width:17.25pt;height:17.25pt">
                  <v:imagedata r:id="rId77" o:title=""/>
                </v:shape>
              </w:pict>
            </w:r>
            <w:r w:rsidR="00E4025D" w:rsidRPr="00616970">
              <w:rPr>
                <w:rFonts w:ascii="Times New Roman" w:hAnsi="Times New Roman"/>
                <w:color w:val="464646"/>
                <w:sz w:val="28"/>
                <w:szCs w:val="28"/>
              </w:rPr>
              <w:t> е) спекулятивний.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Мотив зберігання грошей Дж. Кейнса, який виникає з бажання уникнути втрат капіталу при зберіганні активів у формі облігацій у період очікуваного підвищення норми позикового відсотка: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09" type="#_x0000_t75" style="width:17.25pt;height:17.25pt">
                  <v:imagedata r:id="rId77" o:title=""/>
                </v:shape>
              </w:pict>
            </w:r>
            <w:r w:rsidR="00E4025D" w:rsidRPr="00616970">
              <w:rPr>
                <w:rFonts w:ascii="Times New Roman" w:hAnsi="Times New Roman"/>
                <w:color w:val="464646"/>
                <w:sz w:val="28"/>
                <w:szCs w:val="28"/>
              </w:rPr>
              <w:t> а) мотив обачності;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0" type="#_x0000_t75" style="width:17.25pt;height:17.25pt">
                  <v:imagedata r:id="rId77" o:title=""/>
                </v:shape>
              </w:pict>
            </w:r>
            <w:r w:rsidR="00E4025D" w:rsidRPr="00616970">
              <w:rPr>
                <w:rFonts w:ascii="Times New Roman" w:hAnsi="Times New Roman"/>
                <w:color w:val="464646"/>
                <w:sz w:val="28"/>
                <w:szCs w:val="28"/>
              </w:rPr>
              <w:t> б) трансакційний мотив;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1" type="#_x0000_t75" style="width:17.25pt;height:17.25pt">
                  <v:imagedata r:id="rId77" o:title=""/>
                </v:shape>
              </w:pict>
            </w:r>
            <w:r w:rsidR="00E4025D" w:rsidRPr="00616970">
              <w:rPr>
                <w:rFonts w:ascii="Times New Roman" w:hAnsi="Times New Roman"/>
                <w:color w:val="464646"/>
                <w:sz w:val="28"/>
                <w:szCs w:val="28"/>
              </w:rPr>
              <w:t> в) спекулятивний мотив.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Із перерахованих ознак визначте ті, що характеризують кількісну теорію Кейнса: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12" type="#_x0000_t75" style="width:17.25pt;height:17.25pt">
                  <v:imagedata r:id="rId77" o:title=""/>
                </v:shape>
              </w:pict>
            </w:r>
            <w:r w:rsidR="00E4025D" w:rsidRPr="00616970">
              <w:rPr>
                <w:rFonts w:ascii="Times New Roman" w:hAnsi="Times New Roman"/>
                <w:color w:val="464646"/>
                <w:sz w:val="28"/>
                <w:szCs w:val="28"/>
              </w:rPr>
              <w:t> б) офіційна економічна політика «знецінення власних грошей»;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3" type="#_x0000_t75" style="width:17.25pt;height:17.25pt">
                  <v:imagedata r:id="rId77" o:title=""/>
                </v:shape>
              </w:pict>
            </w:r>
            <w:r w:rsidR="00E4025D" w:rsidRPr="00616970">
              <w:rPr>
                <w:rFonts w:ascii="Times New Roman" w:hAnsi="Times New Roman"/>
                <w:color w:val="464646"/>
                <w:sz w:val="28"/>
                <w:szCs w:val="28"/>
              </w:rPr>
              <w:t> в) головна функція держави — можливість впливу на динаміку цін;</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4" type="#_x0000_t75" style="width:17.25pt;height:17.25pt">
                  <v:imagedata r:id="rId77" o:title=""/>
                </v:shape>
              </w:pict>
            </w:r>
            <w:r w:rsidR="00E4025D" w:rsidRPr="00616970">
              <w:rPr>
                <w:rFonts w:ascii="Times New Roman" w:hAnsi="Times New Roman"/>
                <w:color w:val="464646"/>
                <w:sz w:val="28"/>
                <w:szCs w:val="28"/>
              </w:rPr>
              <w:t> г) гроші — один з важливих факторів формування інвестиційного попиту;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5" type="#_x0000_t75" style="width:17.25pt;height:17.25pt">
                  <v:imagedata r:id="rId77" o:title=""/>
                </v:shape>
              </w:pict>
            </w:r>
            <w:r w:rsidR="00E4025D" w:rsidRPr="00616970">
              <w:rPr>
                <w:rFonts w:ascii="Times New Roman" w:hAnsi="Times New Roman"/>
                <w:color w:val="464646"/>
                <w:sz w:val="28"/>
                <w:szCs w:val="28"/>
              </w:rPr>
              <w:t> д) природа грошей має тісний зв’язок з теорією трудової вартості;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6" type="#_x0000_t75" style="width:17.25pt;height:17.25pt">
                  <v:imagedata r:id="rId77" o:title=""/>
                </v:shape>
              </w:pict>
            </w:r>
            <w:r w:rsidR="00E4025D" w:rsidRPr="00616970">
              <w:rPr>
                <w:rFonts w:ascii="Times New Roman" w:hAnsi="Times New Roman"/>
                <w:color w:val="464646"/>
                <w:sz w:val="28"/>
                <w:szCs w:val="28"/>
              </w:rPr>
              <w:t> е) всі відповіді вірні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17" type="#_x0000_t75" style="width:17.25pt;height:17.25pt">
                  <v:imagedata r:id="rId77" o:title=""/>
                </v:shape>
              </w:pict>
            </w:r>
            <w:r w:rsidR="00E4025D" w:rsidRPr="00616970">
              <w:rPr>
                <w:rFonts w:ascii="Times New Roman" w:hAnsi="Times New Roman"/>
                <w:color w:val="464646"/>
                <w:sz w:val="28"/>
                <w:szCs w:val="28"/>
              </w:rPr>
              <w:t> </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Монетаристська концепція інфляції стверджує: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18" type="#_x0000_t75" style="width:17.25pt;height:17.25pt">
                  <v:imagedata r:id="rId77" o:title=""/>
                </v:shape>
              </w:pict>
            </w:r>
            <w:r w:rsidR="00E4025D" w:rsidRPr="00616970">
              <w:rPr>
                <w:rFonts w:ascii="Times New Roman" w:hAnsi="Times New Roman"/>
                <w:color w:val="464646"/>
                <w:sz w:val="28"/>
                <w:szCs w:val="28"/>
              </w:rPr>
              <w:t> а) купівельна сила грошей і ціни товарів встановлюються на ринку;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519" type="#_x0000_t75" style="width:17.25pt;height:17.25pt">
                  <v:imagedata r:id="rId77" o:title=""/>
                </v:shape>
              </w:pict>
            </w:r>
            <w:r w:rsidR="00E4025D" w:rsidRPr="00616970">
              <w:rPr>
                <w:rFonts w:ascii="Times New Roman" w:hAnsi="Times New Roman"/>
                <w:color w:val="464646"/>
                <w:sz w:val="28"/>
                <w:szCs w:val="28"/>
              </w:rPr>
              <w:t> б) співвідношення між наявною грошовою масою та номінальною величиною ринку товарів і послуг прямо пропорційна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0" type="#_x0000_t75" style="width:17.25pt;height:17.25pt">
                  <v:imagedata r:id="rId77" o:title=""/>
                </v:shape>
              </w:pict>
            </w:r>
            <w:r w:rsidR="00E4025D" w:rsidRPr="00616970">
              <w:rPr>
                <w:rFonts w:ascii="Times New Roman" w:hAnsi="Times New Roman"/>
                <w:color w:val="464646"/>
                <w:sz w:val="28"/>
                <w:szCs w:val="28"/>
              </w:rPr>
              <w:t> в) інфляцію необхідно підтримувати в помірних розмірах, оскільки вона зумовлює підйом промислового виробництва.</w:t>
            </w:r>
          </w:p>
          <w:p w:rsidR="00E4025D" w:rsidRPr="007D022F" w:rsidRDefault="00E4025D" w:rsidP="00CE36D6">
            <w:pPr>
              <w:spacing w:after="0" w:line="240" w:lineRule="auto"/>
              <w:outlineLvl w:val="1"/>
              <w:rPr>
                <w:rFonts w:ascii="Times New Roman" w:hAnsi="Times New Roman"/>
                <w:b/>
                <w:sz w:val="28"/>
                <w:szCs w:val="28"/>
              </w:rPr>
            </w:pPr>
            <w:r w:rsidRPr="007D022F">
              <w:rPr>
                <w:rFonts w:ascii="Times New Roman" w:hAnsi="Times New Roman"/>
                <w:b/>
                <w:sz w:val="28"/>
                <w:szCs w:val="28"/>
              </w:rPr>
              <w:t>Тести до теми 8-9. Види,функції та роль кредиту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Кредит надається на принципах:</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21" type="#_x0000_t75" style="width:17.25pt;height:17.25pt">
                  <v:imagedata r:id="rId77" o:title=""/>
                </v:shape>
              </w:pict>
            </w:r>
            <w:r w:rsidR="00E4025D" w:rsidRPr="00616970">
              <w:rPr>
                <w:rFonts w:ascii="Times New Roman" w:hAnsi="Times New Roman"/>
                <w:color w:val="464646"/>
                <w:sz w:val="28"/>
                <w:szCs w:val="28"/>
              </w:rPr>
              <w:t> а) повернення;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2" type="#_x0000_t75" style="width:17.25pt;height:17.25pt">
                  <v:imagedata r:id="rId77" o:title=""/>
                </v:shape>
              </w:pict>
            </w:r>
            <w:r w:rsidR="00E4025D" w:rsidRPr="00616970">
              <w:rPr>
                <w:rFonts w:ascii="Times New Roman" w:hAnsi="Times New Roman"/>
                <w:color w:val="464646"/>
                <w:sz w:val="28"/>
                <w:szCs w:val="28"/>
              </w:rPr>
              <w:t> б) платності;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3" type="#_x0000_t75" style="width:17.25pt;height:17.25pt">
                  <v:imagedata r:id="rId77" o:title=""/>
                </v:shape>
              </w:pict>
            </w:r>
            <w:r w:rsidR="00E4025D" w:rsidRPr="00616970">
              <w:rPr>
                <w:rFonts w:ascii="Times New Roman" w:hAnsi="Times New Roman"/>
                <w:color w:val="464646"/>
                <w:sz w:val="28"/>
                <w:szCs w:val="28"/>
              </w:rPr>
              <w:t> в) строковості;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4" type="#_x0000_t75" style="width:17.25pt;height:17.25pt">
                  <v:imagedata r:id="rId77" o:title=""/>
                </v:shape>
              </w:pict>
            </w:r>
            <w:r w:rsidR="00E4025D" w:rsidRPr="00616970">
              <w:rPr>
                <w:rFonts w:ascii="Times New Roman" w:hAnsi="Times New Roman"/>
                <w:color w:val="464646"/>
                <w:sz w:val="28"/>
                <w:szCs w:val="28"/>
              </w:rPr>
              <w:t> г) всі ідповіді вірні.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Суть натуралістичної теорії кредиту вичерпується такими положеннями: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25" type="#_x0000_t75" style="width:17.25pt;height:17.25pt">
                  <v:imagedata r:id="rId77" o:title=""/>
                </v:shape>
              </w:pict>
            </w:r>
            <w:r w:rsidR="00E4025D" w:rsidRPr="00616970">
              <w:rPr>
                <w:rFonts w:ascii="Times New Roman" w:hAnsi="Times New Roman"/>
                <w:color w:val="464646"/>
                <w:sz w:val="28"/>
                <w:szCs w:val="28"/>
              </w:rPr>
              <w:t> а) об’єктом кредиту стає тимчасово вільний капітал у вигляді натурально-речових благ, які можуть бути позичені одним економічним агентом іншому;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6" type="#_x0000_t75" style="width:17.25pt;height:17.25pt">
                  <v:imagedata r:id="rId77" o:title=""/>
                </v:shape>
              </w:pict>
            </w:r>
            <w:r w:rsidR="00E4025D" w:rsidRPr="00616970">
              <w:rPr>
                <w:rFonts w:ascii="Times New Roman" w:hAnsi="Times New Roman"/>
                <w:color w:val="464646"/>
                <w:sz w:val="28"/>
                <w:szCs w:val="28"/>
              </w:rPr>
              <w:t> б) банки — це не посередники в кредиті, а творці капіталу;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7" type="#_x0000_t75" style="width:17.25pt;height:17.25pt">
                  <v:imagedata r:id="rId77" o:title=""/>
                </v:shape>
              </w:pict>
            </w:r>
            <w:r w:rsidR="00E4025D" w:rsidRPr="00616970">
              <w:rPr>
                <w:rFonts w:ascii="Times New Roman" w:hAnsi="Times New Roman"/>
                <w:color w:val="464646"/>
                <w:sz w:val="28"/>
                <w:szCs w:val="28"/>
              </w:rPr>
              <w:t> в) банки виступають лише як посередники в кредиті;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28" type="#_x0000_t75" style="width:17.25pt;height:17.25pt">
                  <v:imagedata r:id="rId77" o:title=""/>
                </v:shape>
              </w:pict>
            </w:r>
            <w:r w:rsidR="00E4025D" w:rsidRPr="00616970">
              <w:rPr>
                <w:rFonts w:ascii="Times New Roman" w:hAnsi="Times New Roman"/>
                <w:color w:val="464646"/>
                <w:sz w:val="28"/>
                <w:szCs w:val="28"/>
              </w:rPr>
              <w:t> г) кредит, як і гроші, є безпосередньо капіталом.</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Комерційний кредит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29" type="#_x0000_t75" style="width:17.25pt;height:17.25pt">
                  <v:imagedata r:id="rId77" o:title=""/>
                </v:shape>
              </w:pict>
            </w:r>
            <w:r w:rsidR="00E4025D" w:rsidRPr="00616970">
              <w:rPr>
                <w:rFonts w:ascii="Times New Roman" w:hAnsi="Times New Roman"/>
                <w:color w:val="464646"/>
                <w:sz w:val="28"/>
                <w:szCs w:val="28"/>
              </w:rPr>
              <w:t> а) позичковий капітал банку в грошовій формі, що передається в тимчасове користування на умовах повернення, строковості, платності;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0" type="#_x0000_t75" style="width:17.25pt;height:17.25pt">
                  <v:imagedata r:id="rId77" o:title=""/>
                </v:shape>
              </w:pict>
            </w:r>
            <w:r w:rsidR="00E4025D" w:rsidRPr="00616970">
              <w:rPr>
                <w:rFonts w:ascii="Times New Roman" w:hAnsi="Times New Roman"/>
                <w:color w:val="464646"/>
                <w:sz w:val="28"/>
                <w:szCs w:val="28"/>
              </w:rPr>
              <w:t> б) надання позичкових капіталів одних країн іншим у тимчасове користування на засадах оплати та повернення в домовлені строки;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1" type="#_x0000_t75" style="width:17.25pt;height:17.25pt">
                  <v:imagedata r:id="rId77" o:title=""/>
                </v:shape>
              </w:pict>
            </w:r>
            <w:r w:rsidR="00E4025D" w:rsidRPr="00616970">
              <w:rPr>
                <w:rFonts w:ascii="Times New Roman" w:hAnsi="Times New Roman"/>
                <w:color w:val="464646"/>
                <w:sz w:val="28"/>
                <w:szCs w:val="28"/>
              </w:rPr>
              <w:t> в) товарна форма кредиту, що надається продавцями покупцям у вигляді відстрочування платежу за продані товари, надані послуги.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Банківський кредит за строками погашення поділяється на: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32" type="#_x0000_t75" style="width:17.25pt;height:17.25pt">
                  <v:imagedata r:id="rId77" o:title=""/>
                </v:shape>
              </w:pict>
            </w:r>
            <w:r w:rsidR="00E4025D" w:rsidRPr="00616970">
              <w:rPr>
                <w:rFonts w:ascii="Times New Roman" w:hAnsi="Times New Roman"/>
                <w:color w:val="464646"/>
                <w:sz w:val="28"/>
                <w:szCs w:val="28"/>
              </w:rPr>
              <w:t> а) достроковий;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3" type="#_x0000_t75" style="width:17.25pt;height:17.25pt">
                  <v:imagedata r:id="rId77" o:title=""/>
                </v:shape>
              </w:pict>
            </w:r>
            <w:r w:rsidR="00E4025D" w:rsidRPr="00616970">
              <w:rPr>
                <w:rFonts w:ascii="Times New Roman" w:hAnsi="Times New Roman"/>
                <w:color w:val="464646"/>
                <w:sz w:val="28"/>
                <w:szCs w:val="28"/>
              </w:rPr>
              <w:t> б) короткостроковий;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4" type="#_x0000_t75" style="width:17.25pt;height:17.25pt">
                  <v:imagedata r:id="rId77" o:title=""/>
                </v:shape>
              </w:pict>
            </w:r>
            <w:r w:rsidR="00E4025D" w:rsidRPr="00616970">
              <w:rPr>
                <w:rFonts w:ascii="Times New Roman" w:hAnsi="Times New Roman"/>
                <w:color w:val="464646"/>
                <w:sz w:val="28"/>
                <w:szCs w:val="28"/>
              </w:rPr>
              <w:t> в) з регресією платежів;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5" type="#_x0000_t75" style="width:17.25pt;height:17.25pt">
                  <v:imagedata r:id="rId77" o:title=""/>
                </v:shape>
              </w:pict>
            </w:r>
            <w:r w:rsidR="00E4025D" w:rsidRPr="00616970">
              <w:rPr>
                <w:rFonts w:ascii="Times New Roman" w:hAnsi="Times New Roman"/>
                <w:color w:val="464646"/>
                <w:sz w:val="28"/>
                <w:szCs w:val="28"/>
              </w:rPr>
              <w:t> г) після закінчення обумовленого періоду;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6" type="#_x0000_t75" style="width:17.25pt;height:17.25pt">
                  <v:imagedata r:id="rId77" o:title=""/>
                </v:shape>
              </w:pict>
            </w:r>
            <w:r w:rsidR="00E4025D" w:rsidRPr="00616970">
              <w:rPr>
                <w:rFonts w:ascii="Times New Roman" w:hAnsi="Times New Roman"/>
                <w:color w:val="464646"/>
                <w:sz w:val="28"/>
                <w:szCs w:val="28"/>
              </w:rPr>
              <w:t> д) всі відповіді вірні.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Іпотечний кредит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37" type="#_x0000_t75" style="width:17.25pt;height:17.25pt">
                  <v:imagedata r:id="rId77" o:title=""/>
                </v:shape>
              </w:pict>
            </w:r>
            <w:r w:rsidR="00E4025D" w:rsidRPr="00616970">
              <w:rPr>
                <w:rFonts w:ascii="Times New Roman" w:hAnsi="Times New Roman"/>
                <w:color w:val="464646"/>
                <w:sz w:val="28"/>
                <w:szCs w:val="28"/>
              </w:rPr>
              <w:t> а) кредит під заставу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8" type="#_x0000_t75" style="width:17.25pt;height:17.25pt">
                  <v:imagedata r:id="rId77" o:title=""/>
                </v:shape>
              </w:pict>
            </w:r>
            <w:r w:rsidR="00E4025D" w:rsidRPr="00616970">
              <w:rPr>
                <w:rFonts w:ascii="Times New Roman" w:hAnsi="Times New Roman"/>
                <w:color w:val="464646"/>
                <w:sz w:val="28"/>
                <w:szCs w:val="28"/>
              </w:rPr>
              <w:t> б) кредит під заставу нерухомості;землі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39" type="#_x0000_t75" style="width:17.25pt;height:17.25pt">
                  <v:imagedata r:id="rId77" o:title=""/>
                </v:shape>
              </w:pict>
            </w:r>
            <w:r w:rsidR="00E4025D" w:rsidRPr="00616970">
              <w:rPr>
                <w:rFonts w:ascii="Times New Roman" w:hAnsi="Times New Roman"/>
                <w:color w:val="464646"/>
                <w:sz w:val="28"/>
                <w:szCs w:val="28"/>
              </w:rPr>
              <w:t> в) кредит під заставу товару;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Який вид кредиту може бути реалізований у товарній формі:</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40" type="#_x0000_t75" style="width:17.25pt;height:17.25pt">
                  <v:imagedata r:id="rId77" o:title=""/>
                </v:shape>
              </w:pict>
            </w:r>
            <w:r w:rsidR="00E4025D" w:rsidRPr="00616970">
              <w:rPr>
                <w:rFonts w:ascii="Times New Roman" w:hAnsi="Times New Roman"/>
                <w:color w:val="464646"/>
                <w:sz w:val="28"/>
                <w:szCs w:val="28"/>
              </w:rPr>
              <w:t> а) банківський;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1" type="#_x0000_t75" style="width:17.25pt;height:17.25pt">
                  <v:imagedata r:id="rId77" o:title=""/>
                </v:shape>
              </w:pict>
            </w:r>
            <w:r w:rsidR="00E4025D" w:rsidRPr="00616970">
              <w:rPr>
                <w:rFonts w:ascii="Times New Roman" w:hAnsi="Times New Roman"/>
                <w:color w:val="464646"/>
                <w:sz w:val="28"/>
                <w:szCs w:val="28"/>
              </w:rPr>
              <w:t> б) комерційний;споживчий;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2" type="#_x0000_t75" style="width:17.25pt;height:17.25pt">
                  <v:imagedata r:id="rId77" o:title=""/>
                </v:shape>
              </w:pict>
            </w:r>
            <w:r w:rsidR="00E4025D" w:rsidRPr="00616970">
              <w:rPr>
                <w:rFonts w:ascii="Times New Roman" w:hAnsi="Times New Roman"/>
                <w:color w:val="464646"/>
                <w:sz w:val="28"/>
                <w:szCs w:val="28"/>
              </w:rPr>
              <w:t> в) міжнародний,споживчий;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543" type="#_x0000_t75" style="width:17.25pt;height:17.25pt">
                  <v:imagedata r:id="rId77" o:title=""/>
                </v:shape>
              </w:pict>
            </w:r>
            <w:r w:rsidR="00E4025D" w:rsidRPr="00616970">
              <w:rPr>
                <w:rFonts w:ascii="Times New Roman" w:hAnsi="Times New Roman"/>
                <w:color w:val="464646"/>
                <w:sz w:val="28"/>
                <w:szCs w:val="28"/>
              </w:rPr>
              <w:t> г) споживчий;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4" type="#_x0000_t75" style="width:17.25pt;height:17.25pt">
                  <v:imagedata r:id="rId77" o:title=""/>
                </v:shape>
              </w:pict>
            </w:r>
            <w:r w:rsidR="00E4025D" w:rsidRPr="00616970">
              <w:rPr>
                <w:rFonts w:ascii="Times New Roman" w:hAnsi="Times New Roman"/>
                <w:color w:val="464646"/>
                <w:sz w:val="28"/>
                <w:szCs w:val="28"/>
              </w:rPr>
              <w:t> д) державний?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Який вид кредиту виконує антипаційну (емісійну) функцію:</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45" type="#_x0000_t75" style="width:17.25pt;height:17.25pt">
                  <v:imagedata r:id="rId77" o:title=""/>
                </v:shape>
              </w:pict>
            </w:r>
            <w:r w:rsidR="00E4025D" w:rsidRPr="00616970">
              <w:rPr>
                <w:rFonts w:ascii="Times New Roman" w:hAnsi="Times New Roman"/>
                <w:color w:val="464646"/>
                <w:sz w:val="28"/>
                <w:szCs w:val="28"/>
              </w:rPr>
              <w:t> а) банківський;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6" type="#_x0000_t75" style="width:17.25pt;height:17.25pt">
                  <v:imagedata r:id="rId77" o:title=""/>
                </v:shape>
              </w:pict>
            </w:r>
            <w:r w:rsidR="00E4025D" w:rsidRPr="00616970">
              <w:rPr>
                <w:rFonts w:ascii="Times New Roman" w:hAnsi="Times New Roman"/>
                <w:color w:val="464646"/>
                <w:sz w:val="28"/>
                <w:szCs w:val="28"/>
              </w:rPr>
              <w:t> б) комерційний;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7" type="#_x0000_t75" style="width:17.25pt;height:17.25pt">
                  <v:imagedata r:id="rId77" o:title=""/>
                </v:shape>
              </w:pict>
            </w:r>
            <w:r w:rsidR="00E4025D" w:rsidRPr="00616970">
              <w:rPr>
                <w:rFonts w:ascii="Times New Roman" w:hAnsi="Times New Roman"/>
                <w:color w:val="464646"/>
                <w:sz w:val="28"/>
                <w:szCs w:val="28"/>
              </w:rPr>
              <w:t> в) міжнародний;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8" type="#_x0000_t75" style="width:17.25pt;height:17.25pt">
                  <v:imagedata r:id="rId77" o:title=""/>
                </v:shape>
              </w:pict>
            </w:r>
            <w:r w:rsidR="00E4025D" w:rsidRPr="00616970">
              <w:rPr>
                <w:rFonts w:ascii="Times New Roman" w:hAnsi="Times New Roman"/>
                <w:color w:val="464646"/>
                <w:sz w:val="28"/>
                <w:szCs w:val="28"/>
              </w:rPr>
              <w:t> г) споживчий;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49" type="#_x0000_t75" style="width:17.25pt;height:17.25pt">
                  <v:imagedata r:id="rId77" o:title=""/>
                </v:shape>
              </w:pict>
            </w:r>
            <w:r w:rsidR="00E4025D" w:rsidRPr="00616970">
              <w:rPr>
                <w:rFonts w:ascii="Times New Roman" w:hAnsi="Times New Roman"/>
                <w:color w:val="464646"/>
                <w:sz w:val="28"/>
                <w:szCs w:val="28"/>
              </w:rPr>
              <w:t> д) державний?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Міжбанківський кредит — це кредит, при якому позичальником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50" type="#_x0000_t75" style="width:17.25pt;height:17.25pt">
                  <v:imagedata r:id="rId77" o:title=""/>
                </v:shape>
              </w:pict>
            </w:r>
            <w:r w:rsidR="00E4025D" w:rsidRPr="00616970">
              <w:rPr>
                <w:rFonts w:ascii="Times New Roman" w:hAnsi="Times New Roman"/>
                <w:color w:val="464646"/>
                <w:sz w:val="28"/>
                <w:szCs w:val="28"/>
              </w:rPr>
              <w:t> а) банк;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1" type="#_x0000_t75" style="width:17.25pt;height:17.25pt">
                  <v:imagedata r:id="rId77" o:title=""/>
                </v:shape>
              </w:pict>
            </w:r>
            <w:r w:rsidR="00E4025D" w:rsidRPr="00616970">
              <w:rPr>
                <w:rFonts w:ascii="Times New Roman" w:hAnsi="Times New Roman"/>
                <w:color w:val="464646"/>
                <w:sz w:val="28"/>
                <w:szCs w:val="28"/>
              </w:rPr>
              <w:t> б) підприємство;</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2" type="#_x0000_t75" style="width:17.25pt;height:17.25pt">
                  <v:imagedata r:id="rId77" o:title=""/>
                </v:shape>
              </w:pict>
            </w:r>
            <w:r w:rsidR="00E4025D" w:rsidRPr="00616970">
              <w:rPr>
                <w:rFonts w:ascii="Times New Roman" w:hAnsi="Times New Roman"/>
                <w:color w:val="464646"/>
                <w:sz w:val="28"/>
                <w:szCs w:val="28"/>
              </w:rPr>
              <w:t> в) приватна особа.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Що є джерелом сплати позикового відсотка: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53" type="#_x0000_t75" style="width:17.25pt;height:17.25pt">
                  <v:imagedata r:id="rId77" o:title=""/>
                </v:shape>
              </w:pict>
            </w:r>
            <w:r w:rsidR="00E4025D" w:rsidRPr="00616970">
              <w:rPr>
                <w:rFonts w:ascii="Times New Roman" w:hAnsi="Times New Roman"/>
                <w:color w:val="464646"/>
                <w:sz w:val="28"/>
                <w:szCs w:val="28"/>
              </w:rPr>
              <w:t> а) позиковий капітал;</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4" type="#_x0000_t75" style="width:17.25pt;height:17.25pt">
                  <v:imagedata r:id="rId77" o:title=""/>
                </v:shape>
              </w:pict>
            </w:r>
            <w:r w:rsidR="00E4025D" w:rsidRPr="00616970">
              <w:rPr>
                <w:rFonts w:ascii="Times New Roman" w:hAnsi="Times New Roman"/>
                <w:color w:val="464646"/>
                <w:sz w:val="28"/>
                <w:szCs w:val="28"/>
              </w:rPr>
              <w:t> б) дохід кредитора;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5" type="#_x0000_t75" style="width:17.25pt;height:17.25pt">
                  <v:imagedata r:id="rId77" o:title=""/>
                </v:shape>
              </w:pict>
            </w:r>
            <w:r w:rsidR="00E4025D" w:rsidRPr="00616970">
              <w:rPr>
                <w:rFonts w:ascii="Times New Roman" w:hAnsi="Times New Roman"/>
                <w:color w:val="464646"/>
                <w:sz w:val="28"/>
                <w:szCs w:val="28"/>
              </w:rPr>
              <w:t> в) дохід на позиковий капітал;</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6" type="#_x0000_t75" style="width:17.25pt;height:17.25pt">
                  <v:imagedata r:id="rId77" o:title=""/>
                </v:shape>
              </w:pict>
            </w:r>
            <w:r w:rsidR="00E4025D" w:rsidRPr="00616970">
              <w:rPr>
                <w:rFonts w:ascii="Times New Roman" w:hAnsi="Times New Roman"/>
                <w:color w:val="464646"/>
                <w:sz w:val="28"/>
                <w:szCs w:val="28"/>
              </w:rPr>
              <w:t> г) прибуток позичальника.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Функції кредиту:</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57" type="#_x0000_t75" style="width:17.25pt;height:17.25pt">
                  <v:imagedata r:id="rId77" o:title=""/>
                </v:shape>
              </w:pict>
            </w:r>
            <w:r w:rsidR="00E4025D" w:rsidRPr="00616970">
              <w:rPr>
                <w:rFonts w:ascii="Times New Roman" w:hAnsi="Times New Roman"/>
                <w:color w:val="464646"/>
                <w:sz w:val="28"/>
                <w:szCs w:val="28"/>
              </w:rPr>
              <w:t> а) інформаційна;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8" type="#_x0000_t75" style="width:17.25pt;height:17.25pt">
                  <v:imagedata r:id="rId77" o:title=""/>
                </v:shape>
              </w:pict>
            </w:r>
            <w:r w:rsidR="00E4025D" w:rsidRPr="00616970">
              <w:rPr>
                <w:rFonts w:ascii="Times New Roman" w:hAnsi="Times New Roman"/>
                <w:color w:val="464646"/>
                <w:sz w:val="28"/>
                <w:szCs w:val="28"/>
              </w:rPr>
              <w:t> б) грошова (антипаційна);перерозподільна;контрольно-стимулювальна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59" type="#_x0000_t75" style="width:17.25pt;height:17.25pt">
                  <v:imagedata r:id="rId77" o:title=""/>
                </v:shape>
              </w:pict>
            </w:r>
            <w:r w:rsidR="00E4025D" w:rsidRPr="00616970">
              <w:rPr>
                <w:rFonts w:ascii="Times New Roman" w:hAnsi="Times New Roman"/>
                <w:color w:val="464646"/>
                <w:sz w:val="28"/>
                <w:szCs w:val="28"/>
              </w:rPr>
              <w:t> в) ревізійна;контрольно-стимулювальна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0" type="#_x0000_t75" style="width:17.25pt;height:17.25pt">
                  <v:imagedata r:id="rId77" o:title=""/>
                </v:shape>
              </w:pict>
            </w:r>
            <w:r w:rsidR="00E4025D" w:rsidRPr="00616970">
              <w:rPr>
                <w:rFonts w:ascii="Times New Roman" w:hAnsi="Times New Roman"/>
                <w:color w:val="464646"/>
                <w:sz w:val="28"/>
                <w:szCs w:val="28"/>
              </w:rPr>
              <w:t> г) перерозподільна;розподільна;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1" type="#_x0000_t75" style="width:17.25pt;height:17.25pt">
                  <v:imagedata r:id="rId77" o:title=""/>
                </v:shape>
              </w:pict>
            </w:r>
            <w:r w:rsidR="00E4025D" w:rsidRPr="00616970">
              <w:rPr>
                <w:rFonts w:ascii="Times New Roman" w:hAnsi="Times New Roman"/>
                <w:color w:val="464646"/>
                <w:sz w:val="28"/>
                <w:szCs w:val="28"/>
              </w:rPr>
              <w:t> д) контрольно-стимулювальна.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Норма обов’язкових резервів:</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62" type="#_x0000_t75" style="width:17.25pt;height:17.25pt">
                  <v:imagedata r:id="rId77" o:title=""/>
                </v:shape>
              </w:pict>
            </w:r>
            <w:r w:rsidR="00E4025D" w:rsidRPr="00616970">
              <w:rPr>
                <w:rFonts w:ascii="Times New Roman" w:hAnsi="Times New Roman"/>
                <w:color w:val="464646"/>
                <w:sz w:val="28"/>
                <w:szCs w:val="28"/>
              </w:rPr>
              <w:t> а) вводиться як засіб, що охороняє від вилучення вкладів;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3" type="#_x0000_t75" style="width:17.25pt;height:17.25pt">
                  <v:imagedata r:id="rId77" o:title=""/>
                </v:shape>
              </w:pict>
            </w:r>
            <w:r w:rsidR="00E4025D" w:rsidRPr="00616970">
              <w:rPr>
                <w:rFonts w:ascii="Times New Roman" w:hAnsi="Times New Roman"/>
                <w:color w:val="464646"/>
                <w:sz w:val="28"/>
                <w:szCs w:val="28"/>
              </w:rPr>
              <w:t> б) становить середню величину маси грошей, необхідну для задоволення потреб населення;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4" type="#_x0000_t75" style="width:17.25pt;height:17.25pt">
                  <v:imagedata r:id="rId77" o:title=""/>
                </v:shape>
              </w:pict>
            </w:r>
            <w:r w:rsidR="00E4025D" w:rsidRPr="00616970">
              <w:rPr>
                <w:rFonts w:ascii="Times New Roman" w:hAnsi="Times New Roman"/>
                <w:color w:val="464646"/>
                <w:sz w:val="28"/>
                <w:szCs w:val="28"/>
              </w:rPr>
              <w:t> в) зараз не використовується;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5" type="#_x0000_t75" style="width:17.25pt;height:17.25pt">
                  <v:imagedata r:id="rId77" o:title=""/>
                </v:shape>
              </w:pict>
            </w:r>
            <w:r w:rsidR="00E4025D" w:rsidRPr="00616970">
              <w:rPr>
                <w:rFonts w:ascii="Times New Roman" w:hAnsi="Times New Roman"/>
                <w:color w:val="464646"/>
                <w:sz w:val="28"/>
                <w:szCs w:val="28"/>
              </w:rPr>
              <w:t> г) вводиться насамперед як засіб обмеження грошової маси.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Формами забезпечення кредитів можуть бути: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66" type="#_x0000_t75" style="width:17.25pt;height:17.25pt">
                  <v:imagedata r:id="rId77" o:title=""/>
                </v:shape>
              </w:pict>
            </w:r>
            <w:r w:rsidR="00E4025D" w:rsidRPr="00616970">
              <w:rPr>
                <w:rFonts w:ascii="Times New Roman" w:hAnsi="Times New Roman"/>
                <w:color w:val="464646"/>
                <w:sz w:val="28"/>
                <w:szCs w:val="28"/>
              </w:rPr>
              <w:t> а) застава рухомого та нерухомого майна;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7" type="#_x0000_t75" style="width:17.25pt;height:17.25pt">
                  <v:imagedata r:id="rId77" o:title=""/>
                </v:shape>
              </w:pict>
            </w:r>
            <w:r w:rsidR="00E4025D" w:rsidRPr="00616970">
              <w:rPr>
                <w:rFonts w:ascii="Times New Roman" w:hAnsi="Times New Roman"/>
                <w:color w:val="464646"/>
                <w:sz w:val="28"/>
                <w:szCs w:val="28"/>
              </w:rPr>
              <w:t> б) цінні папери;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8" type="#_x0000_t75" style="width:17.25pt;height:17.25pt">
                  <v:imagedata r:id="rId77" o:title=""/>
                </v:shape>
              </w:pict>
            </w:r>
            <w:r w:rsidR="00E4025D" w:rsidRPr="00616970">
              <w:rPr>
                <w:rFonts w:ascii="Times New Roman" w:hAnsi="Times New Roman"/>
                <w:color w:val="464646"/>
                <w:sz w:val="28"/>
                <w:szCs w:val="28"/>
              </w:rPr>
              <w:t> в) гарантія й поручництво;</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69" type="#_x0000_t75" style="width:17.25pt;height:17.25pt">
                  <v:imagedata r:id="rId77" o:title=""/>
                </v:shape>
              </w:pict>
            </w:r>
            <w:r w:rsidR="00E4025D" w:rsidRPr="00616970">
              <w:rPr>
                <w:rFonts w:ascii="Times New Roman" w:hAnsi="Times New Roman"/>
                <w:color w:val="464646"/>
                <w:sz w:val="28"/>
                <w:szCs w:val="28"/>
              </w:rPr>
              <w:t> г) усі відповіді правильні.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Макроекономічні чинники, що впливають на розмір процентної ставки: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70" type="#_x0000_t75" style="width:17.25pt;height:17.25pt">
                  <v:imagedata r:id="rId77" o:title=""/>
                </v:shape>
              </w:pict>
            </w:r>
            <w:r w:rsidR="00E4025D" w:rsidRPr="00616970">
              <w:rPr>
                <w:rFonts w:ascii="Times New Roman" w:hAnsi="Times New Roman"/>
                <w:color w:val="464646"/>
                <w:sz w:val="28"/>
                <w:szCs w:val="28"/>
              </w:rPr>
              <w:t> а) розмір кредиту;облікова ставка ЦБ; рівень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571" type="#_x0000_t75" style="width:17.25pt;height:17.25pt">
                  <v:imagedata r:id="rId77" o:title=""/>
                </v:shape>
              </w:pict>
            </w:r>
            <w:r w:rsidR="00E4025D" w:rsidRPr="00616970">
              <w:rPr>
                <w:rFonts w:ascii="Times New Roman" w:hAnsi="Times New Roman"/>
                <w:color w:val="464646"/>
                <w:sz w:val="28"/>
                <w:szCs w:val="28"/>
              </w:rPr>
              <w:t> б) попит і пропозиція на кредитному ринку;облікова ставка ЦБ; рівень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2" type="#_x0000_t75" style="width:17.25pt;height:17.25pt">
                  <v:imagedata r:id="rId77" o:title=""/>
                </v:shape>
              </w:pict>
            </w:r>
            <w:r w:rsidR="00E4025D" w:rsidRPr="00616970">
              <w:rPr>
                <w:rFonts w:ascii="Times New Roman" w:hAnsi="Times New Roman"/>
                <w:color w:val="464646"/>
                <w:sz w:val="28"/>
                <w:szCs w:val="28"/>
              </w:rPr>
              <w:t> в) рівень ризику; рівень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3" type="#_x0000_t75" style="width:17.25pt;height:17.25pt">
                  <v:imagedata r:id="rId77" o:title=""/>
                </v:shape>
              </w:pict>
            </w:r>
            <w:r w:rsidR="00E4025D" w:rsidRPr="00616970">
              <w:rPr>
                <w:rFonts w:ascii="Times New Roman" w:hAnsi="Times New Roman"/>
                <w:color w:val="464646"/>
                <w:sz w:val="28"/>
                <w:szCs w:val="28"/>
              </w:rPr>
              <w:t> г) облікова ставка ЦБ;</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4" type="#_x0000_t75" style="width:17.25pt;height:17.25pt">
                  <v:imagedata r:id="rId77" o:title=""/>
                </v:shape>
              </w:pict>
            </w:r>
            <w:r w:rsidR="00E4025D" w:rsidRPr="00616970">
              <w:rPr>
                <w:rFonts w:ascii="Times New Roman" w:hAnsi="Times New Roman"/>
                <w:color w:val="464646"/>
                <w:sz w:val="28"/>
                <w:szCs w:val="28"/>
              </w:rPr>
              <w:t> д) рівень інфляції;попит і пропоиція;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5" type="#_x0000_t75" style="width:17.25pt;height:17.25pt">
                  <v:imagedata r:id="rId77" o:title=""/>
                </v:shape>
              </w:pict>
            </w:r>
            <w:r w:rsidR="00E4025D" w:rsidRPr="00616970">
              <w:rPr>
                <w:rFonts w:ascii="Times New Roman" w:hAnsi="Times New Roman"/>
                <w:color w:val="464646"/>
                <w:sz w:val="28"/>
                <w:szCs w:val="28"/>
              </w:rPr>
              <w:t> е) термін кредиту;строки кредиту;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6" type="#_x0000_t75" style="width:17.25pt;height:17.25pt">
                  <v:imagedata r:id="rId77" o:title=""/>
                </v:shape>
              </w:pict>
            </w:r>
            <w:r w:rsidR="00E4025D" w:rsidRPr="00616970">
              <w:rPr>
                <w:rFonts w:ascii="Times New Roman" w:hAnsi="Times New Roman"/>
                <w:color w:val="464646"/>
                <w:sz w:val="28"/>
                <w:szCs w:val="28"/>
              </w:rPr>
              <w:t> є) забезпеченість;</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7" type="#_x0000_t75" style="width:17.25pt;height:17.25pt">
                  <v:imagedata r:id="rId77" o:title=""/>
                </v:shape>
              </w:pict>
            </w:r>
            <w:r w:rsidR="00E4025D" w:rsidRPr="00616970">
              <w:rPr>
                <w:rFonts w:ascii="Times New Roman" w:hAnsi="Times New Roman"/>
                <w:color w:val="464646"/>
                <w:sz w:val="28"/>
                <w:szCs w:val="28"/>
              </w:rPr>
              <w:t> ж) цільовий характер.</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Мікроекономічні чинники, що впливають на розмір процентної ставки: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78" type="#_x0000_t75" style="width:17.25pt;height:17.25pt">
                  <v:imagedata r:id="rId77" o:title=""/>
                </v:shape>
              </w:pict>
            </w:r>
            <w:r w:rsidR="00E4025D" w:rsidRPr="00616970">
              <w:rPr>
                <w:rFonts w:ascii="Times New Roman" w:hAnsi="Times New Roman"/>
                <w:color w:val="464646"/>
                <w:sz w:val="28"/>
                <w:szCs w:val="28"/>
              </w:rPr>
              <w:t> а) розмір кредиту;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79" type="#_x0000_t75" style="width:17.25pt;height:17.25pt">
                  <v:imagedata r:id="rId77" o:title=""/>
                </v:shape>
              </w:pict>
            </w:r>
            <w:r w:rsidR="00E4025D" w:rsidRPr="00616970">
              <w:rPr>
                <w:rFonts w:ascii="Times New Roman" w:hAnsi="Times New Roman"/>
                <w:color w:val="464646"/>
                <w:sz w:val="28"/>
                <w:szCs w:val="28"/>
              </w:rPr>
              <w:t> б) попит і пропозиція на кредитному ринку;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0" type="#_x0000_t75" style="width:17.25pt;height:17.25pt">
                  <v:imagedata r:id="rId77" o:title=""/>
                </v:shape>
              </w:pict>
            </w:r>
            <w:r w:rsidR="00E4025D" w:rsidRPr="00616970">
              <w:rPr>
                <w:rFonts w:ascii="Times New Roman" w:hAnsi="Times New Roman"/>
                <w:color w:val="464646"/>
                <w:sz w:val="28"/>
                <w:szCs w:val="28"/>
              </w:rPr>
              <w:t> в) рівень ризику;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1" type="#_x0000_t75" style="width:17.25pt;height:17.25pt">
                  <v:imagedata r:id="rId77" o:title=""/>
                </v:shape>
              </w:pict>
            </w:r>
            <w:r w:rsidR="00E4025D" w:rsidRPr="00616970">
              <w:rPr>
                <w:rFonts w:ascii="Times New Roman" w:hAnsi="Times New Roman"/>
                <w:color w:val="464646"/>
                <w:sz w:val="28"/>
                <w:szCs w:val="28"/>
              </w:rPr>
              <w:t> г) облікова ставка ЦБ; рівень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2" type="#_x0000_t75" style="width:17.25pt;height:17.25pt">
                  <v:imagedata r:id="rId77" o:title=""/>
                </v:shape>
              </w:pict>
            </w:r>
            <w:r w:rsidR="00E4025D" w:rsidRPr="00616970">
              <w:rPr>
                <w:rFonts w:ascii="Times New Roman" w:hAnsi="Times New Roman"/>
                <w:color w:val="464646"/>
                <w:sz w:val="28"/>
                <w:szCs w:val="28"/>
              </w:rPr>
              <w:t> д) рівень інфляції; рівень ризику;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3" type="#_x0000_t75" style="width:17.25pt;height:17.25pt">
                  <v:imagedata r:id="rId77" o:title=""/>
                </v:shape>
              </w:pict>
            </w:r>
            <w:r w:rsidR="00E4025D" w:rsidRPr="00616970">
              <w:rPr>
                <w:rFonts w:ascii="Times New Roman" w:hAnsi="Times New Roman"/>
                <w:color w:val="464646"/>
                <w:sz w:val="28"/>
                <w:szCs w:val="28"/>
              </w:rPr>
              <w:t> е) розмір кредиту; рівень ризику;термін кредиту;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4" type="#_x0000_t75" style="width:17.25pt;height:17.25pt">
                  <v:imagedata r:id="rId77" o:title=""/>
                </v:shape>
              </w:pict>
            </w:r>
            <w:r w:rsidR="00E4025D" w:rsidRPr="00616970">
              <w:rPr>
                <w:rFonts w:ascii="Times New Roman" w:hAnsi="Times New Roman"/>
                <w:color w:val="464646"/>
                <w:sz w:val="28"/>
                <w:szCs w:val="28"/>
              </w:rPr>
              <w:t> є) забезпеченість; рівень інфляції;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5" type="#_x0000_t75" style="width:17.25pt;height:17.25pt">
                  <v:imagedata r:id="rId77" o:title=""/>
                </v:shape>
              </w:pict>
            </w:r>
            <w:r w:rsidR="00E4025D" w:rsidRPr="00616970">
              <w:rPr>
                <w:rFonts w:ascii="Times New Roman" w:hAnsi="Times New Roman"/>
                <w:color w:val="464646"/>
                <w:sz w:val="28"/>
                <w:szCs w:val="28"/>
              </w:rPr>
              <w:t> ж) цільовий характер.</w:t>
            </w:r>
          </w:p>
          <w:p w:rsidR="00E4025D" w:rsidRPr="00616970" w:rsidRDefault="00E4025D" w:rsidP="00CE36D6">
            <w:pPr>
              <w:spacing w:line="240" w:lineRule="auto"/>
              <w:rPr>
                <w:rFonts w:ascii="Times New Roman" w:hAnsi="Times New Roman"/>
                <w:sz w:val="28"/>
                <w:szCs w:val="28"/>
              </w:rPr>
            </w:pPr>
          </w:p>
          <w:p w:rsidR="00E4025D" w:rsidRPr="007D022F" w:rsidRDefault="00E4025D" w:rsidP="00CE36D6">
            <w:pPr>
              <w:spacing w:after="0" w:line="240" w:lineRule="auto"/>
              <w:outlineLvl w:val="1"/>
              <w:rPr>
                <w:rFonts w:ascii="Times New Roman" w:hAnsi="Times New Roman"/>
                <w:b/>
                <w:sz w:val="28"/>
                <w:szCs w:val="28"/>
              </w:rPr>
            </w:pPr>
            <w:r w:rsidRPr="007D022F">
              <w:rPr>
                <w:rFonts w:ascii="Times New Roman" w:hAnsi="Times New Roman"/>
                <w:b/>
                <w:sz w:val="28"/>
                <w:szCs w:val="28"/>
              </w:rPr>
              <w:t>Тести до теми 10. Фінансові посередники на грошовому ринку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До спеціалізованих небанківських кредитно-фінансових установ відносять: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86" type="#_x0000_t75" style="width:17.25pt;height:17.25pt">
                  <v:imagedata r:id="rId77" o:title=""/>
                </v:shape>
              </w:pict>
            </w:r>
            <w:r w:rsidR="00E4025D" w:rsidRPr="00616970">
              <w:rPr>
                <w:rFonts w:ascii="Times New Roman" w:hAnsi="Times New Roman"/>
                <w:color w:val="464646"/>
                <w:sz w:val="28"/>
                <w:szCs w:val="28"/>
              </w:rPr>
              <w:t> а) страхові компанії; пенсійні фонди;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7" type="#_x0000_t75" style="width:17.25pt;height:17.25pt">
                  <v:imagedata r:id="rId77" o:title=""/>
                </v:shape>
              </w:pict>
            </w:r>
            <w:r w:rsidR="00E4025D" w:rsidRPr="00616970">
              <w:rPr>
                <w:rFonts w:ascii="Times New Roman" w:hAnsi="Times New Roman"/>
                <w:color w:val="464646"/>
                <w:sz w:val="28"/>
                <w:szCs w:val="28"/>
              </w:rPr>
              <w:t> б) пенсійні фонди;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8" type="#_x0000_t75" style="width:17.25pt;height:17.25pt">
                  <v:imagedata r:id="rId77" o:title=""/>
                </v:shape>
              </w:pict>
            </w:r>
            <w:r w:rsidR="00E4025D" w:rsidRPr="00616970">
              <w:rPr>
                <w:rFonts w:ascii="Times New Roman" w:hAnsi="Times New Roman"/>
                <w:color w:val="464646"/>
                <w:sz w:val="28"/>
                <w:szCs w:val="28"/>
              </w:rPr>
              <w:t> в) НБУ;ЦБ;</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89" type="#_x0000_t75" style="width:17.25pt;height:17.25pt">
                  <v:imagedata r:id="rId77" o:title=""/>
                </v:shape>
              </w:pict>
            </w:r>
            <w:r w:rsidR="00E4025D" w:rsidRPr="00616970">
              <w:rPr>
                <w:rFonts w:ascii="Times New Roman" w:hAnsi="Times New Roman"/>
                <w:color w:val="464646"/>
                <w:sz w:val="28"/>
                <w:szCs w:val="28"/>
              </w:rPr>
              <w:t> г) страхові компанії; пенсійні фонди; інвестиційні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0" type="#_x0000_t75" style="width:17.25pt;height:17.25pt">
                  <v:imagedata r:id="rId77" o:title=""/>
                </v:shape>
              </w:pict>
            </w:r>
            <w:r w:rsidR="00E4025D" w:rsidRPr="00616970">
              <w:rPr>
                <w:rFonts w:ascii="Times New Roman" w:hAnsi="Times New Roman"/>
                <w:color w:val="464646"/>
                <w:sz w:val="28"/>
                <w:szCs w:val="28"/>
              </w:rPr>
              <w:t> д) банківські концерни.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До інвестиційних фінансових посередників відносять: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91" type="#_x0000_t75" style="width:17.25pt;height:17.25pt">
                  <v:imagedata r:id="rId77" o:title=""/>
                </v:shape>
              </w:pict>
            </w:r>
            <w:r w:rsidR="00E4025D" w:rsidRPr="00616970">
              <w:rPr>
                <w:rFonts w:ascii="Times New Roman" w:hAnsi="Times New Roman"/>
                <w:color w:val="464646"/>
                <w:sz w:val="28"/>
                <w:szCs w:val="28"/>
              </w:rPr>
              <w:t> а) пенсійні фонди;лізингові компанії; кредитні спілки.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2" type="#_x0000_t75" style="width:17.25pt;height:17.25pt">
                  <v:imagedata r:id="rId77" o:title=""/>
                </v:shape>
              </w:pict>
            </w:r>
            <w:r w:rsidR="00E4025D" w:rsidRPr="00616970">
              <w:rPr>
                <w:rFonts w:ascii="Times New Roman" w:hAnsi="Times New Roman"/>
                <w:color w:val="464646"/>
                <w:sz w:val="28"/>
                <w:szCs w:val="28"/>
              </w:rPr>
              <w:t> б) ломбарди;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3" type="#_x0000_t75" style="width:17.25pt;height:17.25pt">
                  <v:imagedata r:id="rId77" o:title=""/>
                </v:shape>
              </w:pict>
            </w:r>
            <w:r w:rsidR="00E4025D" w:rsidRPr="00616970">
              <w:rPr>
                <w:rFonts w:ascii="Times New Roman" w:hAnsi="Times New Roman"/>
                <w:color w:val="464646"/>
                <w:sz w:val="28"/>
                <w:szCs w:val="28"/>
              </w:rPr>
              <w:t> в) лізингові компанії; кредитні спілки;банки;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4" type="#_x0000_t75" style="width:17.25pt;height:17.25pt">
                  <v:imagedata r:id="rId77" o:title=""/>
                </v:shape>
              </w:pict>
            </w:r>
            <w:r w:rsidR="00E4025D" w:rsidRPr="00616970">
              <w:rPr>
                <w:rFonts w:ascii="Times New Roman" w:hAnsi="Times New Roman"/>
                <w:color w:val="464646"/>
                <w:sz w:val="28"/>
                <w:szCs w:val="28"/>
              </w:rPr>
              <w:t> г) факторингові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5" type="#_x0000_t75" style="width:17.25pt;height:17.25pt">
                  <v:imagedata r:id="rId77" o:title=""/>
                </v:shape>
              </w:pict>
            </w:r>
            <w:r w:rsidR="00E4025D" w:rsidRPr="00616970">
              <w:rPr>
                <w:rFonts w:ascii="Times New Roman" w:hAnsi="Times New Roman"/>
                <w:color w:val="464646"/>
                <w:sz w:val="28"/>
                <w:szCs w:val="28"/>
              </w:rPr>
              <w:t> д) кредитні спілки.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Фінансовий посередник, що спеціалізується на видачі позичок населенню під заставу рухомого майна,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596" type="#_x0000_t75" style="width:17.25pt;height:17.25pt">
                  <v:imagedata r:id="rId77" o:title=""/>
                </v:shape>
              </w:pict>
            </w:r>
            <w:r w:rsidR="00E4025D" w:rsidRPr="00616970">
              <w:rPr>
                <w:rFonts w:ascii="Times New Roman" w:hAnsi="Times New Roman"/>
                <w:color w:val="464646"/>
                <w:sz w:val="28"/>
                <w:szCs w:val="28"/>
              </w:rPr>
              <w:t> а) лізингові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7" type="#_x0000_t75" style="width:17.25pt;height:17.25pt">
                  <v:imagedata r:id="rId77" o:title=""/>
                </v:shape>
              </w:pict>
            </w:r>
            <w:r w:rsidR="00E4025D" w:rsidRPr="00616970">
              <w:rPr>
                <w:rFonts w:ascii="Times New Roman" w:hAnsi="Times New Roman"/>
                <w:color w:val="464646"/>
                <w:sz w:val="28"/>
                <w:szCs w:val="28"/>
              </w:rPr>
              <w:t> б) страхові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598" type="#_x0000_t75" style="width:17.25pt;height:17.25pt">
                  <v:imagedata r:id="rId77" o:title=""/>
                </v:shape>
              </w:pict>
            </w:r>
            <w:r w:rsidR="00E4025D" w:rsidRPr="00616970">
              <w:rPr>
                <w:rFonts w:ascii="Times New Roman" w:hAnsi="Times New Roman"/>
                <w:color w:val="464646"/>
                <w:sz w:val="28"/>
                <w:szCs w:val="28"/>
              </w:rPr>
              <w:t> в) ломбарди;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599" type="#_x0000_t75" style="width:17.25pt;height:17.25pt">
                  <v:imagedata r:id="rId77" o:title=""/>
                </v:shape>
              </w:pict>
            </w:r>
            <w:r w:rsidR="00E4025D" w:rsidRPr="00616970">
              <w:rPr>
                <w:rFonts w:ascii="Times New Roman" w:hAnsi="Times New Roman"/>
                <w:color w:val="464646"/>
                <w:sz w:val="28"/>
                <w:szCs w:val="28"/>
              </w:rPr>
              <w:t> г) інвестиційні фірми;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0" type="#_x0000_t75" style="width:17.25pt;height:17.25pt">
                  <v:imagedata r:id="rId77" o:title=""/>
                </v:shape>
              </w:pict>
            </w:r>
            <w:r w:rsidR="00E4025D" w:rsidRPr="00616970">
              <w:rPr>
                <w:rFonts w:ascii="Times New Roman" w:hAnsi="Times New Roman"/>
                <w:color w:val="464646"/>
                <w:sz w:val="28"/>
                <w:szCs w:val="28"/>
              </w:rPr>
              <w:t> д) факторингові компанії.</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Пенсійні фонди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01" type="#_x0000_t75" style="width:17.25pt;height:17.25pt">
                  <v:imagedata r:id="rId77" o:title=""/>
                </v:shape>
              </w:pict>
            </w:r>
            <w:r w:rsidR="00E4025D" w:rsidRPr="00616970">
              <w:rPr>
                <w:rFonts w:ascii="Times New Roman" w:hAnsi="Times New Roman"/>
                <w:color w:val="464646"/>
                <w:sz w:val="28"/>
                <w:szCs w:val="28"/>
              </w:rPr>
              <w:t> а) фінансові посередники, що спеціалізуються на управлінні вільними грошовими коштами інвестиційного призначення;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2" type="#_x0000_t75" style="width:17.25pt;height:17.25pt">
                  <v:imagedata r:id="rId77" o:title=""/>
                </v:shape>
              </w:pict>
            </w:r>
            <w:r w:rsidR="00E4025D" w:rsidRPr="00616970">
              <w:rPr>
                <w:rFonts w:ascii="Times New Roman" w:hAnsi="Times New Roman"/>
                <w:color w:val="464646"/>
                <w:sz w:val="28"/>
                <w:szCs w:val="28"/>
              </w:rPr>
              <w:t> б) посередники, що працюють на кооперативних засадах і спеціалізуються на задоволенні потреб своїх членів, переважно підприємств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3" type="#_x0000_t75" style="width:17.25pt;height:17.25pt">
                  <v:imagedata r:id="rId77" o:title=""/>
                </v:shape>
              </w:pict>
            </w:r>
            <w:r w:rsidR="00E4025D" w:rsidRPr="00616970">
              <w:rPr>
                <w:rFonts w:ascii="Times New Roman" w:hAnsi="Times New Roman"/>
                <w:color w:val="464646"/>
                <w:sz w:val="28"/>
                <w:szCs w:val="28"/>
              </w:rPr>
              <w:t> малого і середнього бізнесу будь-якої форми власності;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4" type="#_x0000_t75" style="width:17.25pt;height:17.25pt">
                  <v:imagedata r:id="rId77" o:title=""/>
                </v:shape>
              </w:pict>
            </w:r>
            <w:r w:rsidR="00E4025D" w:rsidRPr="00616970">
              <w:rPr>
                <w:rFonts w:ascii="Times New Roman" w:hAnsi="Times New Roman"/>
                <w:color w:val="464646"/>
                <w:sz w:val="28"/>
                <w:szCs w:val="28"/>
              </w:rPr>
              <w:t> в) спеціалізовані фінансові посередники, які на договірній основі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5" type="#_x0000_t75" style="width:17.25pt;height:17.25pt">
                  <v:imagedata r:id="rId77" o:title=""/>
                </v:shape>
              </w:pict>
            </w:r>
            <w:r w:rsidR="00E4025D" w:rsidRPr="00616970">
              <w:rPr>
                <w:rFonts w:ascii="Times New Roman" w:hAnsi="Times New Roman"/>
                <w:color w:val="464646"/>
                <w:sz w:val="28"/>
                <w:szCs w:val="28"/>
              </w:rPr>
              <w:t> акумулюють кошти юридичних і фізичних осіб у цільові фонди, з яких</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6" type="#_x0000_t75" style="width:17.25pt;height:17.25pt">
                  <v:imagedata r:id="rId77" o:title=""/>
                </v:shape>
              </w:pict>
            </w:r>
            <w:r w:rsidR="00E4025D" w:rsidRPr="00616970">
              <w:rPr>
                <w:rFonts w:ascii="Times New Roman" w:hAnsi="Times New Roman"/>
                <w:color w:val="464646"/>
                <w:sz w:val="28"/>
                <w:szCs w:val="28"/>
              </w:rPr>
              <w:t> здійснюють виплати громадянам після досягнення певного віку;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7" type="#_x0000_t75" style="width:17.25pt;height:17.25pt">
                  <v:imagedata r:id="rId77" o:title=""/>
                </v:shape>
              </w:pict>
            </w:r>
            <w:r w:rsidR="00E4025D" w:rsidRPr="00616970">
              <w:rPr>
                <w:rFonts w:ascii="Times New Roman" w:hAnsi="Times New Roman"/>
                <w:color w:val="464646"/>
                <w:sz w:val="28"/>
                <w:szCs w:val="28"/>
              </w:rPr>
              <w:t> г) фінансові посередники, що спеціалізуються на купівлі у фірм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8" type="#_x0000_t75" style="width:17.25pt;height:17.25pt">
                  <v:imagedata r:id="rId77" o:title=""/>
                </v:shape>
              </w:pict>
            </w:r>
            <w:r w:rsidR="00E4025D" w:rsidRPr="00616970">
              <w:rPr>
                <w:rFonts w:ascii="Times New Roman" w:hAnsi="Times New Roman"/>
                <w:color w:val="464646"/>
                <w:sz w:val="28"/>
                <w:szCs w:val="28"/>
              </w:rPr>
              <w:t> права на вимогу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09" type="#_x0000_t75" style="width:17.25pt;height:17.25pt">
                  <v:imagedata r:id="rId77" o:title=""/>
                </v:shape>
              </w:pict>
            </w:r>
            <w:r w:rsidR="00E4025D" w:rsidRPr="00616970">
              <w:rPr>
                <w:rFonts w:ascii="Times New Roman" w:hAnsi="Times New Roman"/>
                <w:color w:val="464646"/>
                <w:sz w:val="28"/>
                <w:szCs w:val="28"/>
              </w:rPr>
              <w:t> д) правильної відповіді немає.</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Факторинг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10" type="#_x0000_t75" style="width:17.25pt;height:17.25pt">
                  <v:imagedata r:id="rId77" o:title=""/>
                </v:shape>
              </w:pict>
            </w:r>
            <w:r w:rsidR="00E4025D" w:rsidRPr="00616970">
              <w:rPr>
                <w:rFonts w:ascii="Times New Roman" w:hAnsi="Times New Roman"/>
                <w:color w:val="464646"/>
                <w:sz w:val="28"/>
                <w:szCs w:val="28"/>
              </w:rPr>
              <w:t> а) купівля банком у клієнта права на вимогу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1" type="#_x0000_t75" style="width:17.25pt;height:17.25pt">
                  <v:imagedata r:id="rId77" o:title=""/>
                </v:shape>
              </w:pict>
            </w:r>
            <w:r w:rsidR="00E4025D" w:rsidRPr="00616970">
              <w:rPr>
                <w:rFonts w:ascii="Times New Roman" w:hAnsi="Times New Roman"/>
                <w:color w:val="464646"/>
                <w:sz w:val="28"/>
                <w:szCs w:val="28"/>
              </w:rPr>
              <w:t> б) діяльність комерційного банку за дорученням;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2" type="#_x0000_t75" style="width:17.25pt;height:17.25pt">
                  <v:imagedata r:id="rId77" o:title=""/>
                </v:shape>
              </w:pict>
            </w:r>
            <w:r w:rsidR="00E4025D" w:rsidRPr="00616970">
              <w:rPr>
                <w:rFonts w:ascii="Times New Roman" w:hAnsi="Times New Roman"/>
                <w:color w:val="464646"/>
                <w:sz w:val="28"/>
                <w:szCs w:val="28"/>
              </w:rPr>
              <w:t> в) посередництво в одержанні клієнтом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3" type="#_x0000_t75" style="width:17.25pt;height:17.25pt">
                  <v:imagedata r:id="rId77" o:title=""/>
                </v:shape>
              </w:pict>
            </w:r>
            <w:r w:rsidR="00E4025D" w:rsidRPr="00616970">
              <w:rPr>
                <w:rFonts w:ascii="Times New Roman" w:hAnsi="Times New Roman"/>
                <w:color w:val="464646"/>
                <w:sz w:val="28"/>
                <w:szCs w:val="28"/>
              </w:rPr>
              <w:t> г) здача в оренду на тривалий строк предметів довгострокового користування.</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Джерелами формування ресурсів лізингових компаній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14" type="#_x0000_t75" style="width:17.25pt;height:17.25pt">
                  <v:imagedata r:id="rId77" o:title=""/>
                </v:shape>
              </w:pict>
            </w:r>
            <w:r w:rsidR="00E4025D" w:rsidRPr="00616970">
              <w:rPr>
                <w:rFonts w:ascii="Times New Roman" w:hAnsi="Times New Roman"/>
                <w:color w:val="464646"/>
                <w:sz w:val="28"/>
                <w:szCs w:val="28"/>
              </w:rPr>
              <w:t> а) резервний та пайовий капітали;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5" type="#_x0000_t75" style="width:17.25pt;height:17.25pt">
                  <v:imagedata r:id="rId77" o:title=""/>
                </v:shape>
              </w:pict>
            </w:r>
            <w:r w:rsidR="00E4025D" w:rsidRPr="00616970">
              <w:rPr>
                <w:rFonts w:ascii="Times New Roman" w:hAnsi="Times New Roman"/>
                <w:color w:val="464646"/>
                <w:sz w:val="28"/>
                <w:szCs w:val="28"/>
              </w:rPr>
              <w:t> б) власний капітал та банківські позички;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6" type="#_x0000_t75" style="width:17.25pt;height:17.25pt">
                  <v:imagedata r:id="rId77" o:title=""/>
                </v:shape>
              </w:pict>
            </w:r>
            <w:r w:rsidR="00E4025D" w:rsidRPr="00616970">
              <w:rPr>
                <w:rFonts w:ascii="Times New Roman" w:hAnsi="Times New Roman"/>
                <w:color w:val="464646"/>
                <w:sz w:val="28"/>
                <w:szCs w:val="28"/>
              </w:rPr>
              <w:t> в) короткострокові кредити;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7" type="#_x0000_t75" style="width:17.25pt;height:17.25pt">
                  <v:imagedata r:id="rId77" o:title=""/>
                </v:shape>
              </w:pict>
            </w:r>
            <w:r w:rsidR="00E4025D" w:rsidRPr="00616970">
              <w:rPr>
                <w:rFonts w:ascii="Times New Roman" w:hAnsi="Times New Roman"/>
                <w:color w:val="464646"/>
                <w:sz w:val="28"/>
                <w:szCs w:val="28"/>
              </w:rPr>
              <w:t> г) нерозподілений прибуток;</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18" type="#_x0000_t75" style="width:17.25pt;height:17.25pt">
                  <v:imagedata r:id="rId77" o:title=""/>
                </v:shape>
              </w:pict>
            </w:r>
            <w:r w:rsidR="00E4025D" w:rsidRPr="00616970">
              <w:rPr>
                <w:rFonts w:ascii="Times New Roman" w:hAnsi="Times New Roman"/>
                <w:color w:val="464646"/>
                <w:sz w:val="28"/>
                <w:szCs w:val="28"/>
              </w:rPr>
              <w:t> д) сума додатково вкладеного капіталу.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Не можуть бути об’єктами лізингу:</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19" type="#_x0000_t75" style="width:17.25pt;height:17.25pt">
                  <v:imagedata r:id="rId77" o:title=""/>
                </v:shape>
              </w:pict>
            </w:r>
            <w:r w:rsidR="00E4025D" w:rsidRPr="00616970">
              <w:rPr>
                <w:rFonts w:ascii="Times New Roman" w:hAnsi="Times New Roman"/>
                <w:color w:val="464646"/>
                <w:sz w:val="28"/>
                <w:szCs w:val="28"/>
              </w:rPr>
              <w:t> а) нерухоме і рухоме майно;</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0" type="#_x0000_t75" style="width:17.25pt;height:17.25pt">
                  <v:imagedata r:id="rId77" o:title=""/>
                </v:shape>
              </w:pict>
            </w:r>
            <w:r w:rsidR="00E4025D" w:rsidRPr="00616970">
              <w:rPr>
                <w:rFonts w:ascii="Times New Roman" w:hAnsi="Times New Roman"/>
                <w:color w:val="464646"/>
                <w:sz w:val="28"/>
                <w:szCs w:val="28"/>
              </w:rPr>
              <w:t> б) продукція підприємства;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1" type="#_x0000_t75" style="width:17.25pt;height:17.25pt">
                  <v:imagedata r:id="rId77" o:title=""/>
                </v:shape>
              </w:pict>
            </w:r>
            <w:r w:rsidR="00E4025D" w:rsidRPr="00616970">
              <w:rPr>
                <w:rFonts w:ascii="Times New Roman" w:hAnsi="Times New Roman"/>
                <w:color w:val="464646"/>
                <w:sz w:val="28"/>
                <w:szCs w:val="28"/>
              </w:rPr>
              <w:t> в) земельні ділянки та інші природні об’єкти;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2" type="#_x0000_t75" style="width:17.25pt;height:17.25pt">
                  <v:imagedata r:id="rId77" o:title=""/>
                </v:shape>
              </w:pict>
            </w:r>
            <w:r w:rsidR="00E4025D" w:rsidRPr="00616970">
              <w:rPr>
                <w:rFonts w:ascii="Times New Roman" w:hAnsi="Times New Roman"/>
                <w:color w:val="464646"/>
                <w:sz w:val="28"/>
                <w:szCs w:val="28"/>
              </w:rPr>
              <w:t> г) транспортні засоби;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3" type="#_x0000_t75" style="width:17.25pt;height:17.25pt">
                  <v:imagedata r:id="rId77" o:title=""/>
                </v:shape>
              </w:pict>
            </w:r>
            <w:r w:rsidR="00E4025D" w:rsidRPr="00616970">
              <w:rPr>
                <w:rFonts w:ascii="Times New Roman" w:hAnsi="Times New Roman"/>
                <w:color w:val="464646"/>
                <w:sz w:val="28"/>
                <w:szCs w:val="28"/>
              </w:rPr>
              <w:t> д) обчислювальна техніка.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Основні операції які виконують кредитні спілки: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24" type="#_x0000_t75" style="width:17.25pt;height:17.25pt">
                  <v:imagedata r:id="rId77" o:title=""/>
                </v:shape>
              </w:pict>
            </w:r>
            <w:r w:rsidR="00E4025D" w:rsidRPr="00616970">
              <w:rPr>
                <w:rFonts w:ascii="Times New Roman" w:hAnsi="Times New Roman"/>
                <w:color w:val="464646"/>
                <w:sz w:val="28"/>
                <w:szCs w:val="28"/>
              </w:rPr>
              <w:t> а) лізинг; створення депозитів;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5" type="#_x0000_t75" style="width:17.25pt;height:17.25pt">
                  <v:imagedata r:id="rId77" o:title=""/>
                </v:shape>
              </w:pict>
            </w:r>
            <w:r w:rsidR="00E4025D" w:rsidRPr="00616970">
              <w:rPr>
                <w:rFonts w:ascii="Times New Roman" w:hAnsi="Times New Roman"/>
                <w:color w:val="464646"/>
                <w:sz w:val="28"/>
                <w:szCs w:val="28"/>
              </w:rPr>
              <w:t> б) короткострокове кредитування їхніх учасників; створення депозитів;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6" type="#_x0000_t75" style="width:17.25pt;height:17.25pt">
                  <v:imagedata r:id="rId77" o:title=""/>
                </v:shape>
              </w:pict>
            </w:r>
            <w:r w:rsidR="00E4025D" w:rsidRPr="00616970">
              <w:rPr>
                <w:rFonts w:ascii="Times New Roman" w:hAnsi="Times New Roman"/>
                <w:color w:val="464646"/>
                <w:sz w:val="28"/>
                <w:szCs w:val="28"/>
              </w:rPr>
              <w:t> в) переказ грошей;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627" type="#_x0000_t75" style="width:17.25pt;height:17.25pt">
                  <v:imagedata r:id="rId77" o:title=""/>
                </v:shape>
              </w:pict>
            </w:r>
            <w:r w:rsidR="00E4025D" w:rsidRPr="00616970">
              <w:rPr>
                <w:rFonts w:ascii="Times New Roman" w:hAnsi="Times New Roman"/>
                <w:color w:val="464646"/>
                <w:sz w:val="28"/>
                <w:szCs w:val="28"/>
              </w:rPr>
              <w:t> г) створення депозитів;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28" type="#_x0000_t75" style="width:17.25pt;height:17.25pt">
                  <v:imagedata r:id="rId77" o:title=""/>
                </v:shape>
              </w:pict>
            </w:r>
            <w:r w:rsidR="00E4025D" w:rsidRPr="00616970">
              <w:rPr>
                <w:rFonts w:ascii="Times New Roman" w:hAnsi="Times New Roman"/>
                <w:color w:val="464646"/>
                <w:sz w:val="28"/>
                <w:szCs w:val="28"/>
              </w:rPr>
              <w:t> д) обслуговування рахунків громадян України.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Інвестиційні компанії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29" type="#_x0000_t75" style="width:17.25pt;height:17.25pt">
                  <v:imagedata r:id="rId77" o:title=""/>
                </v:shape>
              </w:pict>
            </w:r>
            <w:r w:rsidR="00E4025D" w:rsidRPr="00616970">
              <w:rPr>
                <w:rFonts w:ascii="Times New Roman" w:hAnsi="Times New Roman"/>
                <w:color w:val="464646"/>
                <w:sz w:val="28"/>
                <w:szCs w:val="28"/>
              </w:rPr>
              <w:t> а) компанії, які інвестують кошти в устаткування, будівлі, споруди;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0" type="#_x0000_t75" style="width:17.25pt;height:17.25pt">
                  <v:imagedata r:id="rId77" o:title=""/>
                </v:shape>
              </w:pict>
            </w:r>
            <w:r w:rsidR="00E4025D" w:rsidRPr="00616970">
              <w:rPr>
                <w:rFonts w:ascii="Times New Roman" w:hAnsi="Times New Roman"/>
                <w:color w:val="464646"/>
                <w:sz w:val="28"/>
                <w:szCs w:val="28"/>
              </w:rPr>
              <w:t> б) фінансові посередники, що спеціалізуються на купівлі у фірм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1" type="#_x0000_t75" style="width:17.25pt;height:17.25pt">
                  <v:imagedata r:id="rId77" o:title=""/>
                </v:shape>
              </w:pict>
            </w:r>
            <w:r w:rsidR="00E4025D" w:rsidRPr="00616970">
              <w:rPr>
                <w:rFonts w:ascii="Times New Roman" w:hAnsi="Times New Roman"/>
                <w:color w:val="464646"/>
                <w:sz w:val="28"/>
                <w:szCs w:val="28"/>
              </w:rPr>
              <w:t> права на вимогу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2" type="#_x0000_t75" style="width:17.25pt;height:17.25pt">
                  <v:imagedata r:id="rId77" o:title=""/>
                </v:shape>
              </w:pict>
            </w:r>
            <w:r w:rsidR="00E4025D" w:rsidRPr="00616970">
              <w:rPr>
                <w:rFonts w:ascii="Times New Roman" w:hAnsi="Times New Roman"/>
                <w:color w:val="464646"/>
                <w:sz w:val="28"/>
                <w:szCs w:val="28"/>
              </w:rPr>
              <w:t> в) фінансові посередники, що спеціалізуються на придбанні предметів тривалого користування та передачі їх в оренду;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3" type="#_x0000_t75" style="width:17.25pt;height:17.25pt">
                  <v:imagedata r:id="rId77" o:title=""/>
                </v:shape>
              </w:pict>
            </w:r>
            <w:r w:rsidR="00E4025D" w:rsidRPr="00616970">
              <w:rPr>
                <w:rFonts w:ascii="Times New Roman" w:hAnsi="Times New Roman"/>
                <w:color w:val="464646"/>
                <w:sz w:val="28"/>
                <w:szCs w:val="28"/>
              </w:rPr>
              <w:t> г) фінансові посередники, які акумулюють грошові кошти дрібних приватних інвесторів шляхом випуску власних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4" type="#_x0000_t75" style="width:17.25pt;height:17.25pt">
                  <v:imagedata r:id="rId77" o:title=""/>
                </v:shape>
              </w:pict>
            </w:r>
            <w:r w:rsidR="00E4025D" w:rsidRPr="00616970">
              <w:rPr>
                <w:rFonts w:ascii="Times New Roman" w:hAnsi="Times New Roman"/>
                <w:color w:val="464646"/>
                <w:sz w:val="28"/>
                <w:szCs w:val="28"/>
              </w:rPr>
              <w:t> а потім розміщують їх в акції інших корпорацій та в державні цінні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5" type="#_x0000_t75" style="width:17.25pt;height:17.25pt">
                  <v:imagedata r:id="rId77" o:title=""/>
                </v:shape>
              </w:pict>
            </w:r>
            <w:r w:rsidR="00E4025D" w:rsidRPr="00616970">
              <w:rPr>
                <w:rFonts w:ascii="Times New Roman" w:hAnsi="Times New Roman"/>
                <w:color w:val="464646"/>
                <w:sz w:val="28"/>
                <w:szCs w:val="28"/>
              </w:rPr>
              <w:t> папери.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З дивідендів і відсотків за цінними паперами формуються доходи: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36" type="#_x0000_t75" style="width:17.25pt;height:17.25pt">
                  <v:imagedata r:id="rId77" o:title=""/>
                </v:shape>
              </w:pict>
            </w:r>
            <w:r w:rsidR="00E4025D" w:rsidRPr="00616970">
              <w:rPr>
                <w:rFonts w:ascii="Times New Roman" w:hAnsi="Times New Roman"/>
                <w:color w:val="464646"/>
                <w:sz w:val="28"/>
                <w:szCs w:val="28"/>
              </w:rPr>
              <w:t> а) кредитних фондів;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7" type="#_x0000_t75" style="width:17.25pt;height:17.25pt">
                  <v:imagedata r:id="rId77" o:title=""/>
                </v:shape>
              </w:pict>
            </w:r>
            <w:r w:rsidR="00E4025D" w:rsidRPr="00616970">
              <w:rPr>
                <w:rFonts w:ascii="Times New Roman" w:hAnsi="Times New Roman"/>
                <w:color w:val="464646"/>
                <w:sz w:val="28"/>
                <w:szCs w:val="28"/>
              </w:rPr>
              <w:t> б) фінансових фондів;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8" type="#_x0000_t75" style="width:17.25pt;height:17.25pt">
                  <v:imagedata r:id="rId77" o:title=""/>
                </v:shape>
              </w:pict>
            </w:r>
            <w:r w:rsidR="00E4025D" w:rsidRPr="00616970">
              <w:rPr>
                <w:rFonts w:ascii="Times New Roman" w:hAnsi="Times New Roman"/>
                <w:color w:val="464646"/>
                <w:sz w:val="28"/>
                <w:szCs w:val="28"/>
              </w:rPr>
              <w:t> в) страхових фондів;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39" type="#_x0000_t75" style="width:17.25pt;height:17.25pt">
                  <v:imagedata r:id="rId77" o:title=""/>
                </v:shape>
              </w:pict>
            </w:r>
            <w:r w:rsidR="00E4025D" w:rsidRPr="00616970">
              <w:rPr>
                <w:rFonts w:ascii="Times New Roman" w:hAnsi="Times New Roman"/>
                <w:color w:val="464646"/>
                <w:sz w:val="28"/>
                <w:szCs w:val="28"/>
              </w:rPr>
              <w:t> г) лізингових фондів;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0" type="#_x0000_t75" style="width:17.25pt;height:17.25pt">
                  <v:imagedata r:id="rId77" o:title=""/>
                </v:shape>
              </w:pict>
            </w:r>
            <w:r w:rsidR="00E4025D" w:rsidRPr="00616970">
              <w:rPr>
                <w:rFonts w:ascii="Times New Roman" w:hAnsi="Times New Roman"/>
                <w:color w:val="464646"/>
                <w:sz w:val="28"/>
                <w:szCs w:val="28"/>
              </w:rPr>
              <w:t> д) інвестиційних фондів.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Діяльність щодо продажу паїв своїм членам, стягування з них спеціальних внесків, одержання позичок у банках, одержання доходів від поточної діяльності ведуть: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41" type="#_x0000_t75" style="width:17.25pt;height:17.25pt">
                  <v:imagedata r:id="rId77" o:title=""/>
                </v:shape>
              </w:pict>
            </w:r>
            <w:r w:rsidR="00E4025D" w:rsidRPr="00616970">
              <w:rPr>
                <w:rFonts w:ascii="Times New Roman" w:hAnsi="Times New Roman"/>
                <w:color w:val="464646"/>
                <w:sz w:val="28"/>
                <w:szCs w:val="28"/>
              </w:rPr>
              <w:t> а) інвестиційні фірми;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2" type="#_x0000_t75" style="width:17.25pt;height:17.25pt">
                  <v:imagedata r:id="rId77" o:title=""/>
                </v:shape>
              </w:pict>
            </w:r>
            <w:r w:rsidR="00E4025D" w:rsidRPr="00616970">
              <w:rPr>
                <w:rFonts w:ascii="Times New Roman" w:hAnsi="Times New Roman"/>
                <w:color w:val="464646"/>
                <w:sz w:val="28"/>
                <w:szCs w:val="28"/>
              </w:rPr>
              <w:t> б) кредитні спілки;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3" type="#_x0000_t75" style="width:17.25pt;height:17.25pt">
                  <v:imagedata r:id="rId77" o:title=""/>
                </v:shape>
              </w:pict>
            </w:r>
            <w:r w:rsidR="00E4025D" w:rsidRPr="00616970">
              <w:rPr>
                <w:rFonts w:ascii="Times New Roman" w:hAnsi="Times New Roman"/>
                <w:color w:val="464646"/>
                <w:sz w:val="28"/>
                <w:szCs w:val="28"/>
              </w:rPr>
              <w:t> в) факторингові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4" type="#_x0000_t75" style="width:17.25pt;height:17.25pt">
                  <v:imagedata r:id="rId77" o:title=""/>
                </v:shape>
              </w:pict>
            </w:r>
            <w:r w:rsidR="00E4025D" w:rsidRPr="00616970">
              <w:rPr>
                <w:rFonts w:ascii="Times New Roman" w:hAnsi="Times New Roman"/>
                <w:color w:val="464646"/>
                <w:sz w:val="28"/>
                <w:szCs w:val="28"/>
              </w:rPr>
              <w:t> г) фінансові компанії.</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Факторинг, який є комплексною системою обслуговування клієнта і зосереджує в собі бухгалтерські, юридичні, консультаційні та інші послуги, називається:</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45" type="#_x0000_t75" style="width:17.25pt;height:17.25pt">
                  <v:imagedata r:id="rId77" o:title=""/>
                </v:shape>
              </w:pict>
            </w:r>
            <w:r w:rsidR="00E4025D" w:rsidRPr="00616970">
              <w:rPr>
                <w:rFonts w:ascii="Times New Roman" w:hAnsi="Times New Roman"/>
                <w:color w:val="464646"/>
                <w:sz w:val="28"/>
                <w:szCs w:val="28"/>
              </w:rPr>
              <w:t> а) інвестиційний;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6" type="#_x0000_t75" style="width:17.25pt;height:17.25pt">
                  <v:imagedata r:id="rId77" o:title=""/>
                </v:shape>
              </w:pict>
            </w:r>
            <w:r w:rsidR="00E4025D" w:rsidRPr="00616970">
              <w:rPr>
                <w:rFonts w:ascii="Times New Roman" w:hAnsi="Times New Roman"/>
                <w:color w:val="464646"/>
                <w:sz w:val="28"/>
                <w:szCs w:val="28"/>
              </w:rPr>
              <w:t> б) конфеденційний;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7" type="#_x0000_t75" style="width:17.25pt;height:17.25pt">
                  <v:imagedata r:id="rId77" o:title=""/>
                </v:shape>
              </w:pict>
            </w:r>
            <w:r w:rsidR="00E4025D" w:rsidRPr="00616970">
              <w:rPr>
                <w:rFonts w:ascii="Times New Roman" w:hAnsi="Times New Roman"/>
                <w:color w:val="464646"/>
                <w:sz w:val="28"/>
                <w:szCs w:val="28"/>
              </w:rPr>
              <w:t> в) комісійний;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8" type="#_x0000_t75" style="width:17.25pt;height:17.25pt">
                  <v:imagedata r:id="rId77" o:title=""/>
                </v:shape>
              </w:pict>
            </w:r>
            <w:r w:rsidR="00E4025D" w:rsidRPr="00616970">
              <w:rPr>
                <w:rFonts w:ascii="Times New Roman" w:hAnsi="Times New Roman"/>
                <w:color w:val="464646"/>
                <w:sz w:val="28"/>
                <w:szCs w:val="28"/>
              </w:rPr>
              <w:t> г) емісійний;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49" type="#_x0000_t75" style="width:17.25pt;height:17.25pt">
                  <v:imagedata r:id="rId77" o:title=""/>
                </v:shape>
              </w:pict>
            </w:r>
            <w:r w:rsidR="00E4025D" w:rsidRPr="00616970">
              <w:rPr>
                <w:rFonts w:ascii="Times New Roman" w:hAnsi="Times New Roman"/>
                <w:color w:val="464646"/>
                <w:sz w:val="28"/>
                <w:szCs w:val="28"/>
              </w:rPr>
              <w:t> д) конвенційний.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Діяльність щодо продажу страхових полісів з метою мобілізації певної суми коштів та розміщення її в доходні активи здійснюють: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50" type="#_x0000_t75" style="width:17.25pt;height:17.25pt">
                  <v:imagedata r:id="rId77" o:title=""/>
                </v:shape>
              </w:pict>
            </w:r>
            <w:r w:rsidR="00E4025D" w:rsidRPr="00616970">
              <w:rPr>
                <w:rFonts w:ascii="Times New Roman" w:hAnsi="Times New Roman"/>
                <w:color w:val="464646"/>
                <w:sz w:val="28"/>
                <w:szCs w:val="28"/>
              </w:rPr>
              <w:t> а) інвестиційні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1" type="#_x0000_t75" style="width:17.25pt;height:17.25pt">
                  <v:imagedata r:id="rId77" o:title=""/>
                </v:shape>
              </w:pict>
            </w:r>
            <w:r w:rsidR="00E4025D" w:rsidRPr="00616970">
              <w:rPr>
                <w:rFonts w:ascii="Times New Roman" w:hAnsi="Times New Roman"/>
                <w:color w:val="464646"/>
                <w:sz w:val="28"/>
                <w:szCs w:val="28"/>
              </w:rPr>
              <w:t> б) фінансові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2" type="#_x0000_t75" style="width:17.25pt;height:17.25pt">
                  <v:imagedata r:id="rId77" o:title=""/>
                </v:shape>
              </w:pict>
            </w:r>
            <w:r w:rsidR="00E4025D" w:rsidRPr="00616970">
              <w:rPr>
                <w:rFonts w:ascii="Times New Roman" w:hAnsi="Times New Roman"/>
                <w:color w:val="464646"/>
                <w:sz w:val="28"/>
                <w:szCs w:val="28"/>
              </w:rPr>
              <w:t> в) кредитні спілки;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653" type="#_x0000_t75" style="width:17.25pt;height:17.25pt">
                  <v:imagedata r:id="rId77" o:title=""/>
                </v:shape>
              </w:pict>
            </w:r>
            <w:r w:rsidR="00E4025D" w:rsidRPr="00616970">
              <w:rPr>
                <w:rFonts w:ascii="Times New Roman" w:hAnsi="Times New Roman"/>
                <w:color w:val="464646"/>
                <w:sz w:val="28"/>
                <w:szCs w:val="28"/>
              </w:rPr>
              <w:t> г) страхові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4" type="#_x0000_t75" style="width:17.25pt;height:17.25pt">
                  <v:imagedata r:id="rId77" o:title=""/>
                </v:shape>
              </w:pict>
            </w:r>
            <w:r w:rsidR="00E4025D" w:rsidRPr="00616970">
              <w:rPr>
                <w:rFonts w:ascii="Times New Roman" w:hAnsi="Times New Roman"/>
                <w:color w:val="464646"/>
                <w:sz w:val="28"/>
                <w:szCs w:val="28"/>
              </w:rPr>
              <w:t> д) ломбарди.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Страховий платіж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55" type="#_x0000_t75" style="width:17.25pt;height:17.25pt">
                  <v:imagedata r:id="rId77" o:title=""/>
                </v:shape>
              </w:pict>
            </w:r>
            <w:r w:rsidR="00E4025D" w:rsidRPr="00616970">
              <w:rPr>
                <w:rFonts w:ascii="Times New Roman" w:hAnsi="Times New Roman"/>
                <w:color w:val="464646"/>
                <w:sz w:val="28"/>
                <w:szCs w:val="28"/>
              </w:rPr>
              <w:t> а) плата за страхування, яку страхувальник зобов’язаний внести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6" type="#_x0000_t75" style="width:17.25pt;height:17.25pt">
                  <v:imagedata r:id="rId77" o:title=""/>
                </v:shape>
              </w:pict>
            </w:r>
            <w:r w:rsidR="00E4025D" w:rsidRPr="00616970">
              <w:rPr>
                <w:rFonts w:ascii="Times New Roman" w:hAnsi="Times New Roman"/>
                <w:color w:val="464646"/>
                <w:sz w:val="28"/>
                <w:szCs w:val="28"/>
              </w:rPr>
              <w:t> страховикові згідно з договором;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7" type="#_x0000_t75" style="width:17.25pt;height:17.25pt">
                  <v:imagedata r:id="rId77" o:title=""/>
                </v:shape>
              </w:pict>
            </w:r>
            <w:r w:rsidR="00E4025D" w:rsidRPr="00616970">
              <w:rPr>
                <w:rFonts w:ascii="Times New Roman" w:hAnsi="Times New Roman"/>
                <w:color w:val="464646"/>
                <w:sz w:val="28"/>
                <w:szCs w:val="28"/>
              </w:rPr>
              <w:t> б) ставка страхового внеску з одиниці страхової суми за визначений період страхування;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8" type="#_x0000_t75" style="width:17.25pt;height:17.25pt">
                  <v:imagedata r:id="rId77" o:title=""/>
                </v:shape>
              </w:pict>
            </w:r>
            <w:r w:rsidR="00E4025D" w:rsidRPr="00616970">
              <w:rPr>
                <w:rFonts w:ascii="Times New Roman" w:hAnsi="Times New Roman"/>
                <w:color w:val="464646"/>
                <w:sz w:val="28"/>
                <w:szCs w:val="28"/>
              </w:rPr>
              <w:t> в) грошова сума, яка виплачується страховиком відповідно до</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59" type="#_x0000_t75" style="width:17.25pt;height:17.25pt">
                  <v:imagedata r:id="rId77" o:title=""/>
                </v:shape>
              </w:pict>
            </w:r>
            <w:r w:rsidR="00E4025D" w:rsidRPr="00616970">
              <w:rPr>
                <w:rFonts w:ascii="Times New Roman" w:hAnsi="Times New Roman"/>
                <w:color w:val="464646"/>
                <w:sz w:val="28"/>
                <w:szCs w:val="28"/>
              </w:rPr>
              <w:t> умов договору страхування при настанні страхового випадку;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0" type="#_x0000_t75" style="width:17.25pt;height:17.25pt">
                  <v:imagedata r:id="rId77" o:title=""/>
                </v:shape>
              </w:pict>
            </w:r>
            <w:r w:rsidR="00E4025D" w:rsidRPr="00616970">
              <w:rPr>
                <w:rFonts w:ascii="Times New Roman" w:hAnsi="Times New Roman"/>
                <w:color w:val="464646"/>
                <w:sz w:val="28"/>
                <w:szCs w:val="28"/>
              </w:rPr>
              <w:t> г) грошова сума, яка виплачується страховиком за умови майнового страхування і страхування відповідальності при настанні страхового випадку.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15. Діяльність щодо направлення мобілізованих коштів у позички фізичним і юридичним особам для придбання товарів здійснюють: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61" type="#_x0000_t75" style="width:17.25pt;height:17.25pt">
                  <v:imagedata r:id="rId77" o:title=""/>
                </v:shape>
              </w:pict>
            </w:r>
            <w:r w:rsidR="00E4025D" w:rsidRPr="00616970">
              <w:rPr>
                <w:rFonts w:ascii="Times New Roman" w:hAnsi="Times New Roman"/>
                <w:color w:val="464646"/>
                <w:sz w:val="28"/>
                <w:szCs w:val="28"/>
              </w:rPr>
              <w:t> а) лізингові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2" type="#_x0000_t75" style="width:17.25pt;height:17.25pt">
                  <v:imagedata r:id="rId77" o:title=""/>
                </v:shape>
              </w:pict>
            </w:r>
            <w:r w:rsidR="00E4025D" w:rsidRPr="00616970">
              <w:rPr>
                <w:rFonts w:ascii="Times New Roman" w:hAnsi="Times New Roman"/>
                <w:color w:val="464646"/>
                <w:sz w:val="28"/>
                <w:szCs w:val="28"/>
              </w:rPr>
              <w:t> б) фінансові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3" type="#_x0000_t75" style="width:17.25pt;height:17.25pt">
                  <v:imagedata r:id="rId77" o:title=""/>
                </v:shape>
              </w:pict>
            </w:r>
            <w:r w:rsidR="00E4025D" w:rsidRPr="00616970">
              <w:rPr>
                <w:rFonts w:ascii="Times New Roman" w:hAnsi="Times New Roman"/>
                <w:color w:val="464646"/>
                <w:sz w:val="28"/>
                <w:szCs w:val="28"/>
              </w:rPr>
              <w:t> в) факторингові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4" type="#_x0000_t75" style="width:17.25pt;height:17.25pt">
                  <v:imagedata r:id="rId77" o:title=""/>
                </v:shape>
              </w:pict>
            </w:r>
            <w:r w:rsidR="00E4025D" w:rsidRPr="00616970">
              <w:rPr>
                <w:rFonts w:ascii="Times New Roman" w:hAnsi="Times New Roman"/>
                <w:color w:val="464646"/>
                <w:sz w:val="28"/>
                <w:szCs w:val="28"/>
              </w:rPr>
              <w:t> г) інвестиційні фірми;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5" type="#_x0000_t75" style="width:17.25pt;height:17.25pt">
                  <v:imagedata r:id="rId77" o:title=""/>
                </v:shape>
              </w:pict>
            </w:r>
            <w:r w:rsidR="00E4025D" w:rsidRPr="00616970">
              <w:rPr>
                <w:rFonts w:ascii="Times New Roman" w:hAnsi="Times New Roman"/>
                <w:color w:val="464646"/>
                <w:sz w:val="28"/>
                <w:szCs w:val="28"/>
              </w:rPr>
              <w:t> д) ломбарди.</w:t>
            </w:r>
          </w:p>
          <w:p w:rsidR="00E4025D" w:rsidRPr="00616970" w:rsidRDefault="00E4025D" w:rsidP="00CE36D6">
            <w:pPr>
              <w:spacing w:after="0" w:line="240" w:lineRule="auto"/>
              <w:outlineLvl w:val="1"/>
              <w:rPr>
                <w:rFonts w:ascii="Times New Roman" w:hAnsi="Times New Roman"/>
                <w:color w:val="549900"/>
                <w:sz w:val="28"/>
                <w:szCs w:val="28"/>
              </w:rPr>
            </w:pPr>
            <w:r w:rsidRPr="00616970">
              <w:rPr>
                <w:rFonts w:ascii="Times New Roman" w:hAnsi="Times New Roman"/>
                <w:color w:val="549900"/>
                <w:sz w:val="28"/>
                <w:szCs w:val="28"/>
              </w:rPr>
              <w:t>Тести до теми 11. Центральні банки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Кредитна система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66" type="#_x0000_t75" style="width:17.25pt;height:17.25pt">
                  <v:imagedata r:id="rId77" o:title=""/>
                </v:shape>
              </w:pict>
            </w:r>
            <w:r w:rsidR="00E4025D" w:rsidRPr="00616970">
              <w:rPr>
                <w:rFonts w:ascii="Times New Roman" w:hAnsi="Times New Roman"/>
                <w:color w:val="464646"/>
                <w:sz w:val="28"/>
                <w:szCs w:val="28"/>
              </w:rPr>
              <w:t> а) сукупність банків, які здійснюють мобілізацію грошових ресурсів і надають їх у позики;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7" type="#_x0000_t75" style="width:17.25pt;height:17.25pt">
                  <v:imagedata r:id="rId77" o:title=""/>
                </v:shape>
              </w:pict>
            </w:r>
            <w:r w:rsidR="00E4025D" w:rsidRPr="00616970">
              <w:rPr>
                <w:rFonts w:ascii="Times New Roman" w:hAnsi="Times New Roman"/>
                <w:color w:val="464646"/>
                <w:sz w:val="28"/>
                <w:szCs w:val="28"/>
              </w:rPr>
              <w:t> б) сукупність кредитних відносин у країні;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8" type="#_x0000_t75" style="width:17.25pt;height:17.25pt">
                  <v:imagedata r:id="rId77" o:title=""/>
                </v:shape>
              </w:pict>
            </w:r>
            <w:r w:rsidR="00E4025D" w:rsidRPr="00616970">
              <w:rPr>
                <w:rFonts w:ascii="Times New Roman" w:hAnsi="Times New Roman"/>
                <w:color w:val="464646"/>
                <w:sz w:val="28"/>
                <w:szCs w:val="28"/>
              </w:rPr>
              <w:t> в) спеціалізовані КФІ, які здійснюють кредитування суб’єктів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69" type="#_x0000_t75" style="width:17.25pt;height:17.25pt">
                  <v:imagedata r:id="rId77" o:title=""/>
                </v:shape>
              </w:pict>
            </w:r>
            <w:r w:rsidR="00E4025D" w:rsidRPr="00616970">
              <w:rPr>
                <w:rFonts w:ascii="Times New Roman" w:hAnsi="Times New Roman"/>
                <w:color w:val="464646"/>
                <w:sz w:val="28"/>
                <w:szCs w:val="28"/>
              </w:rPr>
              <w:t> господарського життя;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0" type="#_x0000_t75" style="width:17.25pt;height:17.25pt">
                  <v:imagedata r:id="rId77" o:title=""/>
                </v:shape>
              </w:pict>
            </w:r>
            <w:r w:rsidR="00E4025D" w:rsidRPr="00616970">
              <w:rPr>
                <w:rFonts w:ascii="Times New Roman" w:hAnsi="Times New Roman"/>
                <w:color w:val="464646"/>
                <w:sz w:val="28"/>
                <w:szCs w:val="28"/>
              </w:rPr>
              <w:t> г) сукупність кредитних відносин та інститутів, які реалізують ці відносини;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1" type="#_x0000_t75" style="width:17.25pt;height:17.25pt">
                  <v:imagedata r:id="rId77" o:title=""/>
                </v:shape>
              </w:pict>
            </w:r>
            <w:r w:rsidR="00E4025D" w:rsidRPr="00616970">
              <w:rPr>
                <w:rFonts w:ascii="Times New Roman" w:hAnsi="Times New Roman"/>
                <w:color w:val="464646"/>
                <w:sz w:val="28"/>
                <w:szCs w:val="28"/>
              </w:rPr>
              <w:t> д) НБУ і система комерційних банків.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Знайдіть зайвий елемент у СКФІ:</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72" type="#_x0000_t75" style="width:17.25pt;height:17.25pt">
                  <v:imagedata r:id="rId77" o:title=""/>
                </v:shape>
              </w:pict>
            </w:r>
            <w:r w:rsidR="00E4025D" w:rsidRPr="00616970">
              <w:rPr>
                <w:rFonts w:ascii="Times New Roman" w:hAnsi="Times New Roman"/>
                <w:color w:val="464646"/>
                <w:sz w:val="28"/>
                <w:szCs w:val="28"/>
              </w:rPr>
              <w:t> а) страхові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3" type="#_x0000_t75" style="width:17.25pt;height:17.25pt">
                  <v:imagedata r:id="rId77" o:title=""/>
                </v:shape>
              </w:pict>
            </w:r>
            <w:r w:rsidR="00E4025D" w:rsidRPr="00616970">
              <w:rPr>
                <w:rFonts w:ascii="Times New Roman" w:hAnsi="Times New Roman"/>
                <w:color w:val="464646"/>
                <w:sz w:val="28"/>
                <w:szCs w:val="28"/>
              </w:rPr>
              <w:t> б) пенсійні фонди;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4" type="#_x0000_t75" style="width:17.25pt;height:17.25pt">
                  <v:imagedata r:id="rId77" o:title=""/>
                </v:shape>
              </w:pict>
            </w:r>
            <w:r w:rsidR="00E4025D" w:rsidRPr="00616970">
              <w:rPr>
                <w:rFonts w:ascii="Times New Roman" w:hAnsi="Times New Roman"/>
                <w:color w:val="464646"/>
                <w:sz w:val="28"/>
                <w:szCs w:val="28"/>
              </w:rPr>
              <w:t> в) лізингові компанії;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5" type="#_x0000_t75" style="width:17.25pt;height:17.25pt">
                  <v:imagedata r:id="rId77" o:title=""/>
                </v:shape>
              </w:pict>
            </w:r>
            <w:r w:rsidR="00E4025D" w:rsidRPr="00616970">
              <w:rPr>
                <w:rFonts w:ascii="Times New Roman" w:hAnsi="Times New Roman"/>
                <w:color w:val="464646"/>
                <w:sz w:val="28"/>
                <w:szCs w:val="28"/>
              </w:rPr>
              <w:t> г) поштово-ощадні установи;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6" type="#_x0000_t75" style="width:17.25pt;height:17.25pt">
                  <v:imagedata r:id="rId77" o:title=""/>
                </v:shape>
              </w:pict>
            </w:r>
            <w:r w:rsidR="00E4025D" w:rsidRPr="00616970">
              <w:rPr>
                <w:rFonts w:ascii="Times New Roman" w:hAnsi="Times New Roman"/>
                <w:color w:val="464646"/>
                <w:sz w:val="28"/>
                <w:szCs w:val="28"/>
              </w:rPr>
              <w:t> д) фінансові компанії.</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Організаційна сукупність різних видів банків у їх взаємозв’язку, яка існує в тій чи іншій країні в цілком визначений історичний період:</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77" type="#_x0000_t75" style="width:17.25pt;height:17.25pt">
                  <v:imagedata r:id="rId77" o:title=""/>
                </v:shape>
              </w:pict>
            </w:r>
            <w:r w:rsidR="00E4025D" w:rsidRPr="00616970">
              <w:rPr>
                <w:rFonts w:ascii="Times New Roman" w:hAnsi="Times New Roman"/>
                <w:color w:val="464646"/>
                <w:sz w:val="28"/>
                <w:szCs w:val="28"/>
              </w:rPr>
              <w:t> а) СКФІ;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78" type="#_x0000_t75" style="width:17.25pt;height:17.25pt">
                  <v:imagedata r:id="rId77" o:title=""/>
                </v:shape>
              </w:pict>
            </w:r>
            <w:r w:rsidR="00E4025D" w:rsidRPr="00616970">
              <w:rPr>
                <w:rFonts w:ascii="Times New Roman" w:hAnsi="Times New Roman"/>
                <w:color w:val="464646"/>
                <w:sz w:val="28"/>
                <w:szCs w:val="28"/>
              </w:rPr>
              <w:t> б) кредитна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679" type="#_x0000_t75" style="width:17.25pt;height:17.25pt">
                  <v:imagedata r:id="rId77" o:title=""/>
                </v:shape>
              </w:pict>
            </w:r>
            <w:r w:rsidR="00E4025D" w:rsidRPr="00616970">
              <w:rPr>
                <w:rFonts w:ascii="Times New Roman" w:hAnsi="Times New Roman"/>
                <w:color w:val="464646"/>
                <w:sz w:val="28"/>
                <w:szCs w:val="28"/>
              </w:rPr>
              <w:t> в) банківська система;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0" type="#_x0000_t75" style="width:17.25pt;height:17.25pt">
                  <v:imagedata r:id="rId77" o:title=""/>
                </v:shape>
              </w:pict>
            </w:r>
            <w:r w:rsidR="00E4025D" w:rsidRPr="00616970">
              <w:rPr>
                <w:rFonts w:ascii="Times New Roman" w:hAnsi="Times New Roman"/>
                <w:color w:val="464646"/>
                <w:sz w:val="28"/>
                <w:szCs w:val="28"/>
              </w:rPr>
              <w:t> г) об’єднання банків;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1" type="#_x0000_t75" style="width:17.25pt;height:17.25pt">
                  <v:imagedata r:id="rId77" o:title=""/>
                </v:shape>
              </w:pict>
            </w:r>
            <w:r w:rsidR="00E4025D" w:rsidRPr="00616970">
              <w:rPr>
                <w:rFonts w:ascii="Times New Roman" w:hAnsi="Times New Roman"/>
                <w:color w:val="464646"/>
                <w:sz w:val="28"/>
                <w:szCs w:val="28"/>
              </w:rPr>
              <w:t> д) парабанківська система.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Функції банківської системи:</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82" type="#_x0000_t75" style="width:17.25pt;height:17.25pt">
                  <v:imagedata r:id="rId77" o:title=""/>
                </v:shape>
              </w:pict>
            </w:r>
            <w:r w:rsidR="00E4025D" w:rsidRPr="00616970">
              <w:rPr>
                <w:rFonts w:ascii="Times New Roman" w:hAnsi="Times New Roman"/>
                <w:color w:val="464646"/>
                <w:sz w:val="28"/>
                <w:szCs w:val="28"/>
              </w:rPr>
              <w:t> а) контрольна; трансформаційна.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3" type="#_x0000_t75" style="width:17.25pt;height:17.25pt">
                  <v:imagedata r:id="rId77" o:title=""/>
                </v:shape>
              </w:pict>
            </w:r>
            <w:r w:rsidR="00E4025D" w:rsidRPr="00616970">
              <w:rPr>
                <w:rFonts w:ascii="Times New Roman" w:hAnsi="Times New Roman"/>
                <w:color w:val="464646"/>
                <w:sz w:val="28"/>
                <w:szCs w:val="28"/>
              </w:rPr>
              <w:t> б) перерозподільча;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4" type="#_x0000_t75" style="width:17.25pt;height:17.25pt">
                  <v:imagedata r:id="rId77" o:title=""/>
                </v:shape>
              </w:pict>
            </w:r>
            <w:r w:rsidR="00E4025D" w:rsidRPr="00616970">
              <w:rPr>
                <w:rFonts w:ascii="Times New Roman" w:hAnsi="Times New Roman"/>
                <w:color w:val="464646"/>
                <w:sz w:val="28"/>
                <w:szCs w:val="28"/>
              </w:rPr>
              <w:t> в) стабілізаційна; трансформаційна.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5" type="#_x0000_t75" style="width:17.25pt;height:17.25pt">
                  <v:imagedata r:id="rId77" o:title=""/>
                </v:shape>
              </w:pict>
            </w:r>
            <w:r w:rsidR="00E4025D" w:rsidRPr="00616970">
              <w:rPr>
                <w:rFonts w:ascii="Times New Roman" w:hAnsi="Times New Roman"/>
                <w:color w:val="464646"/>
                <w:sz w:val="28"/>
                <w:szCs w:val="28"/>
              </w:rPr>
              <w:t> г) інформаційна;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6" type="#_x0000_t75" style="width:17.25pt;height:17.25pt">
                  <v:imagedata r:id="rId77" o:title=""/>
                </v:shape>
              </w:pict>
            </w:r>
            <w:r w:rsidR="00E4025D" w:rsidRPr="00616970">
              <w:rPr>
                <w:rFonts w:ascii="Times New Roman" w:hAnsi="Times New Roman"/>
                <w:color w:val="464646"/>
                <w:sz w:val="28"/>
                <w:szCs w:val="28"/>
              </w:rPr>
              <w:t> д) трансформаційна.</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Основні функції ЦБ:</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87" type="#_x0000_t75" style="width:17.25pt;height:17.25pt">
                  <v:imagedata r:id="rId77" o:title=""/>
                </v:shape>
              </w:pict>
            </w:r>
            <w:r w:rsidR="00E4025D" w:rsidRPr="00616970">
              <w:rPr>
                <w:rFonts w:ascii="Times New Roman" w:hAnsi="Times New Roman"/>
                <w:color w:val="464646"/>
                <w:sz w:val="28"/>
                <w:szCs w:val="28"/>
              </w:rPr>
              <w:t> а) валютне регулювання;емісійний центр;</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8" type="#_x0000_t75" style="width:17.25pt;height:17.25pt">
                  <v:imagedata r:id="rId77" o:title=""/>
                </v:shape>
              </w:pict>
            </w:r>
            <w:r w:rsidR="00E4025D" w:rsidRPr="00616970">
              <w:rPr>
                <w:rFonts w:ascii="Times New Roman" w:hAnsi="Times New Roman"/>
                <w:color w:val="464646"/>
                <w:sz w:val="28"/>
                <w:szCs w:val="28"/>
              </w:rPr>
              <w:t> б) емісійний центр;</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89" type="#_x0000_t75" style="width:17.25pt;height:17.25pt">
                  <v:imagedata r:id="rId77" o:title=""/>
                </v:shape>
              </w:pict>
            </w:r>
            <w:r w:rsidR="00E4025D" w:rsidRPr="00616970">
              <w:rPr>
                <w:rFonts w:ascii="Times New Roman" w:hAnsi="Times New Roman"/>
                <w:color w:val="464646"/>
                <w:sz w:val="28"/>
                <w:szCs w:val="28"/>
              </w:rPr>
              <w:t> в) виконавець державного бюджету;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0" type="#_x0000_t75" style="width:17.25pt;height:17.25pt">
                  <v:imagedata r:id="rId77" o:title=""/>
                </v:shape>
              </w:pict>
            </w:r>
            <w:r w:rsidR="00E4025D" w:rsidRPr="00616970">
              <w:rPr>
                <w:rFonts w:ascii="Times New Roman" w:hAnsi="Times New Roman"/>
                <w:color w:val="464646"/>
                <w:sz w:val="28"/>
                <w:szCs w:val="28"/>
              </w:rPr>
              <w:t> г) емісійний центр; банкір уряду;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1" type="#_x0000_t75" style="width:17.25pt;height:17.25pt">
                  <v:imagedata r:id="rId77" o:title=""/>
                </v:shape>
              </w:pict>
            </w:r>
            <w:r w:rsidR="00E4025D" w:rsidRPr="00616970">
              <w:rPr>
                <w:rFonts w:ascii="Times New Roman" w:hAnsi="Times New Roman"/>
                <w:color w:val="464646"/>
                <w:sz w:val="28"/>
                <w:szCs w:val="28"/>
              </w:rPr>
              <w:t> д) державний скарбник.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Основними функціями Центрального банку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92" type="#_x0000_t75" style="width:17.25pt;height:17.25pt">
                  <v:imagedata r:id="rId77" o:title=""/>
                </v:shape>
              </w:pict>
            </w:r>
            <w:r w:rsidR="00E4025D" w:rsidRPr="00616970">
              <w:rPr>
                <w:rFonts w:ascii="Times New Roman" w:hAnsi="Times New Roman"/>
                <w:color w:val="464646"/>
                <w:sz w:val="28"/>
                <w:szCs w:val="28"/>
              </w:rPr>
              <w:t> а) функція «банку банків»; емісійний центр країни;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3" type="#_x0000_t75" style="width:17.25pt;height:17.25pt">
                  <v:imagedata r:id="rId77" o:title=""/>
                </v:shape>
              </w:pict>
            </w:r>
            <w:r w:rsidR="00E4025D" w:rsidRPr="00616970">
              <w:rPr>
                <w:rFonts w:ascii="Times New Roman" w:hAnsi="Times New Roman"/>
                <w:color w:val="464646"/>
                <w:sz w:val="28"/>
                <w:szCs w:val="28"/>
              </w:rPr>
              <w:t> б) акумулювання тимчасово вільних коштів юридичних і фізичних осіб;</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4" type="#_x0000_t75" style="width:17.25pt;height:17.25pt">
                  <v:imagedata r:id="rId77" o:title=""/>
                </v:shape>
              </w:pict>
            </w:r>
            <w:r w:rsidR="00E4025D" w:rsidRPr="00616970">
              <w:rPr>
                <w:rFonts w:ascii="Times New Roman" w:hAnsi="Times New Roman"/>
                <w:color w:val="464646"/>
                <w:sz w:val="28"/>
                <w:szCs w:val="28"/>
              </w:rPr>
              <w:t> в) довірче управління майном клієнтів;функція «банку банків»;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5" type="#_x0000_t75" style="width:17.25pt;height:17.25pt">
                  <v:imagedata r:id="rId77" o:title=""/>
                </v:shape>
              </w:pict>
            </w:r>
            <w:r w:rsidR="00E4025D" w:rsidRPr="00616970">
              <w:rPr>
                <w:rFonts w:ascii="Times New Roman" w:hAnsi="Times New Roman"/>
                <w:color w:val="464646"/>
                <w:sz w:val="28"/>
                <w:szCs w:val="28"/>
              </w:rPr>
              <w:t> г) емісійний центр країни;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6" type="#_x0000_t75" style="width:17.25pt;height:17.25pt">
                  <v:imagedata r:id="rId77" o:title=""/>
                </v:shape>
              </w:pict>
            </w:r>
            <w:r w:rsidR="00E4025D" w:rsidRPr="00616970">
              <w:rPr>
                <w:rFonts w:ascii="Times New Roman" w:hAnsi="Times New Roman"/>
                <w:color w:val="464646"/>
                <w:sz w:val="28"/>
                <w:szCs w:val="28"/>
              </w:rPr>
              <w:t> д) функція «банку банків»; емісійний центр країни; організатор міжбанківських розрахунків.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Національний банк — координуючий і регулюючий центр всієї банківської системи. Метою діяльності Національного банку України є:</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697" type="#_x0000_t75" style="width:17.25pt;height:17.25pt">
                  <v:imagedata r:id="rId77" o:title=""/>
                </v:shape>
              </w:pict>
            </w:r>
            <w:r w:rsidR="00E4025D" w:rsidRPr="00616970">
              <w:rPr>
                <w:rFonts w:ascii="Times New Roman" w:hAnsi="Times New Roman"/>
                <w:color w:val="464646"/>
                <w:sz w:val="28"/>
                <w:szCs w:val="28"/>
              </w:rPr>
              <w:t> </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8" type="#_x0000_t75" style="width:17.25pt;height:17.25pt">
                  <v:imagedata r:id="rId77" o:title=""/>
                </v:shape>
              </w:pict>
            </w:r>
            <w:r w:rsidR="00E4025D" w:rsidRPr="00616970">
              <w:rPr>
                <w:rFonts w:ascii="Times New Roman" w:hAnsi="Times New Roman"/>
                <w:color w:val="464646"/>
                <w:sz w:val="28"/>
                <w:szCs w:val="28"/>
              </w:rPr>
              <w:t> а) забезпечення стабільності національної грошової одиниці;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699" type="#_x0000_t75" style="width:17.25pt;height:17.25pt">
                  <v:imagedata r:id="rId77" o:title=""/>
                </v:shape>
              </w:pict>
            </w:r>
            <w:r w:rsidR="00E4025D" w:rsidRPr="00616970">
              <w:rPr>
                <w:rFonts w:ascii="Times New Roman" w:hAnsi="Times New Roman"/>
                <w:color w:val="464646"/>
                <w:sz w:val="28"/>
                <w:szCs w:val="28"/>
              </w:rPr>
              <w:t> б) розробка напрямів грошово-кредитної політики;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0" type="#_x0000_t75" style="width:17.25pt;height:17.25pt">
                  <v:imagedata r:id="rId77" o:title=""/>
                </v:shape>
              </w:pict>
            </w:r>
            <w:r w:rsidR="00E4025D" w:rsidRPr="00616970">
              <w:rPr>
                <w:rFonts w:ascii="Times New Roman" w:hAnsi="Times New Roman"/>
                <w:color w:val="464646"/>
                <w:sz w:val="28"/>
                <w:szCs w:val="28"/>
              </w:rPr>
              <w:t> в) розвиток і зміцнення банківської системи України;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1" type="#_x0000_t75" style="width:17.25pt;height:17.25pt">
                  <v:imagedata r:id="rId77" o:title=""/>
                </v:shape>
              </w:pict>
            </w:r>
            <w:r w:rsidR="00E4025D" w:rsidRPr="00616970">
              <w:rPr>
                <w:rFonts w:ascii="Times New Roman" w:hAnsi="Times New Roman"/>
                <w:color w:val="464646"/>
                <w:sz w:val="28"/>
                <w:szCs w:val="28"/>
              </w:rPr>
              <w:t> г) всі відповіді вірні.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2" type="#_x0000_t75" style="width:17.25pt;height:17.25pt">
                  <v:imagedata r:id="rId77" o:title=""/>
                </v:shape>
              </w:pict>
            </w:r>
            <w:r w:rsidR="00E4025D" w:rsidRPr="00616970">
              <w:rPr>
                <w:rFonts w:ascii="Times New Roman" w:hAnsi="Times New Roman"/>
                <w:color w:val="464646"/>
                <w:sz w:val="28"/>
                <w:szCs w:val="28"/>
              </w:rPr>
              <w:t> </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Для обмеження готівкового грошового обігу НБУ використовує такі методи регулювання:</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03" type="#_x0000_t75" style="width:17.25pt;height:17.25pt">
                  <v:imagedata r:id="rId77" o:title=""/>
                </v:shape>
              </w:pict>
            </w:r>
            <w:r w:rsidR="00E4025D" w:rsidRPr="00616970">
              <w:rPr>
                <w:rFonts w:ascii="Times New Roman" w:hAnsi="Times New Roman"/>
                <w:color w:val="464646"/>
                <w:sz w:val="28"/>
                <w:szCs w:val="28"/>
              </w:rPr>
              <w:t> а) лімітування залишку грошей у касах суб’єктів господарювання;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4" type="#_x0000_t75" style="width:17.25pt;height:17.25pt">
                  <v:imagedata r:id="rId77" o:title=""/>
                </v:shape>
              </w:pict>
            </w:r>
            <w:r w:rsidR="00E4025D" w:rsidRPr="00616970">
              <w:rPr>
                <w:rFonts w:ascii="Times New Roman" w:hAnsi="Times New Roman"/>
                <w:color w:val="464646"/>
                <w:sz w:val="28"/>
                <w:szCs w:val="28"/>
              </w:rPr>
              <w:t> б) лімітування видачі заробітної плати готівкою;</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5" type="#_x0000_t75" style="width:17.25pt;height:17.25pt">
                  <v:imagedata r:id="rId77" o:title=""/>
                </v:shape>
              </w:pict>
            </w:r>
            <w:r w:rsidR="00E4025D" w:rsidRPr="00616970">
              <w:rPr>
                <w:rFonts w:ascii="Times New Roman" w:hAnsi="Times New Roman"/>
                <w:color w:val="464646"/>
                <w:sz w:val="28"/>
                <w:szCs w:val="28"/>
              </w:rPr>
              <w:t> в) контроль за проведенням безготівкових розрахунків;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6" type="#_x0000_t75" style="width:17.25pt;height:17.25pt">
                  <v:imagedata r:id="rId77" o:title=""/>
                </v:shape>
              </w:pict>
            </w:r>
            <w:r w:rsidR="00E4025D" w:rsidRPr="00616970">
              <w:rPr>
                <w:rFonts w:ascii="Times New Roman" w:hAnsi="Times New Roman"/>
                <w:color w:val="464646"/>
                <w:sz w:val="28"/>
                <w:szCs w:val="28"/>
              </w:rPr>
              <w:t> г) лімітування залишку грошових коштів у касах комерційних банків;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7" type="#_x0000_t75" style="width:17.25pt;height:17.25pt">
                  <v:imagedata r:id="rId77" o:title=""/>
                </v:shape>
              </w:pict>
            </w:r>
            <w:r w:rsidR="00E4025D" w:rsidRPr="00616970">
              <w:rPr>
                <w:rFonts w:ascii="Times New Roman" w:hAnsi="Times New Roman"/>
                <w:color w:val="464646"/>
                <w:sz w:val="28"/>
                <w:szCs w:val="28"/>
              </w:rPr>
              <w:t xml:space="preserve"> д) контроль за порядком оплати громадянами всіх товарів та послуг </w:t>
            </w:r>
            <w:r w:rsidR="00E4025D" w:rsidRPr="00616970">
              <w:rPr>
                <w:rFonts w:ascii="Times New Roman" w:hAnsi="Times New Roman"/>
                <w:color w:val="464646"/>
                <w:sz w:val="28"/>
                <w:szCs w:val="28"/>
              </w:rPr>
              <w:lastRenderedPageBreak/>
              <w:t>готівкою.</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Купівля-продаж центральним банком цінних паперів здійснюється з метою:</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08" type="#_x0000_t75" style="width:17.25pt;height:17.25pt">
                  <v:imagedata r:id="rId77" o:title=""/>
                </v:shape>
              </w:pict>
            </w:r>
            <w:r w:rsidR="00E4025D" w:rsidRPr="00616970">
              <w:rPr>
                <w:rFonts w:ascii="Times New Roman" w:hAnsi="Times New Roman"/>
                <w:color w:val="464646"/>
                <w:sz w:val="28"/>
                <w:szCs w:val="28"/>
              </w:rPr>
              <w:t> а) отримання доходу;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09" type="#_x0000_t75" style="width:17.25pt;height:17.25pt">
                  <v:imagedata r:id="rId77" o:title=""/>
                </v:shape>
              </w:pict>
            </w:r>
            <w:r w:rsidR="00E4025D" w:rsidRPr="00616970">
              <w:rPr>
                <w:rFonts w:ascii="Times New Roman" w:hAnsi="Times New Roman"/>
                <w:color w:val="464646"/>
                <w:sz w:val="28"/>
                <w:szCs w:val="28"/>
              </w:rPr>
              <w:t> б) виконання функції агента уряду;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0" type="#_x0000_t75" style="width:17.25pt;height:17.25pt">
                  <v:imagedata r:id="rId77" o:title=""/>
                </v:shape>
              </w:pict>
            </w:r>
            <w:r w:rsidR="00E4025D" w:rsidRPr="00616970">
              <w:rPr>
                <w:rFonts w:ascii="Times New Roman" w:hAnsi="Times New Roman"/>
                <w:color w:val="464646"/>
                <w:sz w:val="28"/>
                <w:szCs w:val="28"/>
              </w:rPr>
              <w:t> в) оперативного регулювання обсягу грошової маси в обігу;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1" type="#_x0000_t75" style="width:17.25pt;height:17.25pt">
                  <v:imagedata r:id="rId77" o:title=""/>
                </v:shape>
              </w:pict>
            </w:r>
            <w:r w:rsidR="00E4025D" w:rsidRPr="00616970">
              <w:rPr>
                <w:rFonts w:ascii="Times New Roman" w:hAnsi="Times New Roman"/>
                <w:color w:val="464646"/>
                <w:sz w:val="28"/>
                <w:szCs w:val="28"/>
              </w:rPr>
              <w:t> г) стратегічного регулювання економіки країни.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Регулювання готівкового грошового обігу в Україні полягає в регламентації Національним банком:</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12" type="#_x0000_t75" style="width:17.25pt;height:17.25pt">
                  <v:imagedata r:id="rId77" o:title=""/>
                </v:shape>
              </w:pict>
            </w:r>
            <w:r w:rsidR="00E4025D" w:rsidRPr="00616970">
              <w:rPr>
                <w:rFonts w:ascii="Times New Roman" w:hAnsi="Times New Roman"/>
                <w:color w:val="464646"/>
                <w:sz w:val="28"/>
                <w:szCs w:val="28"/>
              </w:rPr>
              <w:t> а) безготівкових розрахунків;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3" type="#_x0000_t75" style="width:17.25pt;height:17.25pt">
                  <v:imagedata r:id="rId77" o:title=""/>
                </v:shape>
              </w:pict>
            </w:r>
            <w:r w:rsidR="00E4025D" w:rsidRPr="00616970">
              <w:rPr>
                <w:rFonts w:ascii="Times New Roman" w:hAnsi="Times New Roman"/>
                <w:color w:val="464646"/>
                <w:sz w:val="28"/>
                <w:szCs w:val="28"/>
              </w:rPr>
              <w:t> б) касових оборотів комерційних банків;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4" type="#_x0000_t75" style="width:17.25pt;height:17.25pt">
                  <v:imagedata r:id="rId77" o:title=""/>
                </v:shape>
              </w:pict>
            </w:r>
            <w:r w:rsidR="00E4025D" w:rsidRPr="00616970">
              <w:rPr>
                <w:rFonts w:ascii="Times New Roman" w:hAnsi="Times New Roman"/>
                <w:color w:val="464646"/>
                <w:sz w:val="28"/>
                <w:szCs w:val="28"/>
              </w:rPr>
              <w:t> в) касових операцій установ банку;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5" type="#_x0000_t75" style="width:17.25pt;height:17.25pt">
                  <v:imagedata r:id="rId77" o:title=""/>
                </v:shape>
              </w:pict>
            </w:r>
            <w:r w:rsidR="00E4025D" w:rsidRPr="00616970">
              <w:rPr>
                <w:rFonts w:ascii="Times New Roman" w:hAnsi="Times New Roman"/>
                <w:color w:val="464646"/>
                <w:sz w:val="28"/>
                <w:szCs w:val="28"/>
              </w:rPr>
              <w:t> г) касових операцій підприємств та організацій;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6" type="#_x0000_t75" style="width:17.25pt;height:17.25pt">
                  <v:imagedata r:id="rId77" o:title=""/>
                </v:shape>
              </w:pict>
            </w:r>
            <w:r w:rsidR="00E4025D" w:rsidRPr="00616970">
              <w:rPr>
                <w:rFonts w:ascii="Times New Roman" w:hAnsi="Times New Roman"/>
                <w:color w:val="464646"/>
                <w:sz w:val="28"/>
                <w:szCs w:val="28"/>
              </w:rPr>
              <w:t> д) платежів готівкою громадян;</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7" type="#_x0000_t75" style="width:17.25pt;height:17.25pt">
                  <v:imagedata r:id="rId77" o:title=""/>
                </v:shape>
              </w:pict>
            </w:r>
            <w:r w:rsidR="00E4025D" w:rsidRPr="00616970">
              <w:rPr>
                <w:rFonts w:ascii="Times New Roman" w:hAnsi="Times New Roman"/>
                <w:color w:val="464646"/>
                <w:sz w:val="28"/>
                <w:szCs w:val="28"/>
              </w:rPr>
              <w:t> е) міжбанківських розрахунків.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Обслуговуючи внутрішній державний борг уряду, НБУ виконує функції:</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18" type="#_x0000_t75" style="width:17.25pt;height:17.25pt">
                  <v:imagedata r:id="rId77" o:title=""/>
                </v:shape>
              </w:pict>
            </w:r>
            <w:r w:rsidR="00E4025D" w:rsidRPr="00616970">
              <w:rPr>
                <w:rFonts w:ascii="Times New Roman" w:hAnsi="Times New Roman"/>
                <w:color w:val="464646"/>
                <w:sz w:val="28"/>
                <w:szCs w:val="28"/>
              </w:rPr>
              <w:t> а) емітента державних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19" type="#_x0000_t75" style="width:17.25pt;height:17.25pt">
                  <v:imagedata r:id="rId77" o:title=""/>
                </v:shape>
              </w:pict>
            </w:r>
            <w:r w:rsidR="00E4025D" w:rsidRPr="00616970">
              <w:rPr>
                <w:rFonts w:ascii="Times New Roman" w:hAnsi="Times New Roman"/>
                <w:color w:val="464646"/>
                <w:sz w:val="28"/>
                <w:szCs w:val="28"/>
              </w:rPr>
              <w:t> б) депозитарія державних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0" type="#_x0000_t75" style="width:17.25pt;height:17.25pt">
                  <v:imagedata r:id="rId77" o:title=""/>
                </v:shape>
              </w:pict>
            </w:r>
            <w:r w:rsidR="00E4025D" w:rsidRPr="00616970">
              <w:rPr>
                <w:rFonts w:ascii="Times New Roman" w:hAnsi="Times New Roman"/>
                <w:color w:val="464646"/>
                <w:sz w:val="28"/>
                <w:szCs w:val="28"/>
              </w:rPr>
              <w:t> в) дилера на вторинному ринку державних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1" type="#_x0000_t75" style="width:17.25pt;height:17.25pt">
                  <v:imagedata r:id="rId77" o:title=""/>
                </v:shape>
              </w:pict>
            </w:r>
            <w:r w:rsidR="00E4025D" w:rsidRPr="00616970">
              <w:rPr>
                <w:rFonts w:ascii="Times New Roman" w:hAnsi="Times New Roman"/>
                <w:color w:val="464646"/>
                <w:sz w:val="28"/>
                <w:szCs w:val="28"/>
              </w:rPr>
              <w:t> г) агента уряду з обслуговування емісії державних цінних паперів;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2" type="#_x0000_t75" style="width:17.25pt;height:17.25pt">
                  <v:imagedata r:id="rId77" o:title=""/>
                </v:shape>
              </w:pict>
            </w:r>
            <w:r w:rsidR="00E4025D" w:rsidRPr="00616970">
              <w:rPr>
                <w:rFonts w:ascii="Times New Roman" w:hAnsi="Times New Roman"/>
                <w:color w:val="464646"/>
                <w:sz w:val="28"/>
                <w:szCs w:val="28"/>
              </w:rPr>
              <w:t> д) контролюючого органу.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Принцип побудови банківської системи в Україні є :</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23" type="#_x0000_t75" style="width:17.25pt;height:17.25pt">
                  <v:imagedata r:id="rId77" o:title=""/>
                </v:shape>
              </w:pict>
            </w:r>
            <w:r w:rsidR="00E4025D" w:rsidRPr="00616970">
              <w:rPr>
                <w:rFonts w:ascii="Times New Roman" w:hAnsi="Times New Roman"/>
                <w:color w:val="464646"/>
                <w:sz w:val="28"/>
                <w:szCs w:val="28"/>
              </w:rPr>
              <w:t> а) однорівневий;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4" type="#_x0000_t75" style="width:17.25pt;height:17.25pt">
                  <v:imagedata r:id="rId77" o:title=""/>
                </v:shape>
              </w:pict>
            </w:r>
            <w:r w:rsidR="00E4025D" w:rsidRPr="00616970">
              <w:rPr>
                <w:rFonts w:ascii="Times New Roman" w:hAnsi="Times New Roman"/>
                <w:color w:val="464646"/>
                <w:sz w:val="28"/>
                <w:szCs w:val="28"/>
              </w:rPr>
              <w:t> б) дворівневий;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5" type="#_x0000_t75" style="width:17.25pt;height:17.25pt">
                  <v:imagedata r:id="rId77" o:title=""/>
                </v:shape>
              </w:pict>
            </w:r>
            <w:r w:rsidR="00E4025D" w:rsidRPr="00616970">
              <w:rPr>
                <w:rFonts w:ascii="Times New Roman" w:hAnsi="Times New Roman"/>
                <w:color w:val="464646"/>
                <w:sz w:val="28"/>
                <w:szCs w:val="28"/>
              </w:rPr>
              <w:t> в) багаторівневий.</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Норма обов’язкових резервів:</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26" type="#_x0000_t75" style="width:17.25pt;height:17.25pt">
                  <v:imagedata r:id="rId77" o:title=""/>
                </v:shape>
              </w:pict>
            </w:r>
            <w:r w:rsidR="00E4025D" w:rsidRPr="00616970">
              <w:rPr>
                <w:rFonts w:ascii="Times New Roman" w:hAnsi="Times New Roman"/>
                <w:color w:val="464646"/>
                <w:sz w:val="28"/>
                <w:szCs w:val="28"/>
              </w:rPr>
              <w:t> а) вводиться як засіб, що охороняє від вилучення вкладів;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7" type="#_x0000_t75" style="width:17.25pt;height:17.25pt">
                  <v:imagedata r:id="rId77" o:title=""/>
                </v:shape>
              </w:pict>
            </w:r>
            <w:r w:rsidR="00E4025D" w:rsidRPr="00616970">
              <w:rPr>
                <w:rFonts w:ascii="Times New Roman" w:hAnsi="Times New Roman"/>
                <w:color w:val="464646"/>
                <w:sz w:val="28"/>
                <w:szCs w:val="28"/>
              </w:rPr>
              <w:t> б) складає середню величину маси грошей, необхідну для задоволення потреб населення;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8" type="#_x0000_t75" style="width:17.25pt;height:17.25pt">
                  <v:imagedata r:id="rId77" o:title=""/>
                </v:shape>
              </w:pict>
            </w:r>
            <w:r w:rsidR="00E4025D" w:rsidRPr="00616970">
              <w:rPr>
                <w:rFonts w:ascii="Times New Roman" w:hAnsi="Times New Roman"/>
                <w:color w:val="464646"/>
                <w:sz w:val="28"/>
                <w:szCs w:val="28"/>
              </w:rPr>
              <w:t> в) зараз не використовується;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29" type="#_x0000_t75" style="width:17.25pt;height:17.25pt">
                  <v:imagedata r:id="rId77" o:title=""/>
                </v:shape>
              </w:pict>
            </w:r>
            <w:r w:rsidR="00E4025D" w:rsidRPr="00616970">
              <w:rPr>
                <w:rFonts w:ascii="Times New Roman" w:hAnsi="Times New Roman"/>
                <w:color w:val="464646"/>
                <w:sz w:val="28"/>
                <w:szCs w:val="28"/>
              </w:rPr>
              <w:t> г) вводиться, насамперед, як засіб обмеження грошової маси.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Функції ЦБ як органу валютного регулювання:</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30" type="#_x0000_t75" style="width:17.25pt;height:17.25pt">
                  <v:imagedata r:id="rId77" o:title=""/>
                </v:shape>
              </w:pict>
            </w:r>
            <w:r w:rsidR="00E4025D" w:rsidRPr="00616970">
              <w:rPr>
                <w:rFonts w:ascii="Times New Roman" w:hAnsi="Times New Roman"/>
                <w:color w:val="464646"/>
                <w:sz w:val="28"/>
                <w:szCs w:val="28"/>
              </w:rPr>
              <w:t> а) контроль за повнотою сплати податків;визначення сфери і порядку обігу іноземної валюти в країні;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1" type="#_x0000_t75" style="width:17.25pt;height:17.25pt">
                  <v:imagedata r:id="rId77" o:title=""/>
                </v:shape>
              </w:pict>
            </w:r>
            <w:r w:rsidR="00E4025D" w:rsidRPr="00616970">
              <w:rPr>
                <w:rFonts w:ascii="Times New Roman" w:hAnsi="Times New Roman"/>
                <w:color w:val="464646"/>
                <w:sz w:val="28"/>
                <w:szCs w:val="28"/>
              </w:rPr>
              <w:t> б) формування бюджетної політики щодо валютних цінностей;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2" type="#_x0000_t75" style="width:17.25pt;height:17.25pt">
                  <v:imagedata r:id="rId77" o:title=""/>
                </v:shape>
              </w:pict>
            </w:r>
            <w:r w:rsidR="00E4025D" w:rsidRPr="00616970">
              <w:rPr>
                <w:rFonts w:ascii="Times New Roman" w:hAnsi="Times New Roman"/>
                <w:color w:val="464646"/>
                <w:sz w:val="28"/>
                <w:szCs w:val="28"/>
              </w:rPr>
              <w:t xml:space="preserve"> в) нагромадження, управління і розміщення валютних резервів;визначення сфери і порядку обігу іноземної валюти в країні; </w:t>
            </w:r>
            <w:r w:rsidR="00E4025D" w:rsidRPr="00616970">
              <w:rPr>
                <w:rFonts w:ascii="Times New Roman" w:hAnsi="Times New Roman"/>
                <w:color w:val="464646"/>
                <w:sz w:val="28"/>
                <w:szCs w:val="28"/>
              </w:rPr>
              <w:lastRenderedPageBreak/>
              <w:t>визначення курсу національної грошової одиниці;встановлення механізму обліку валютних операцій;надання ліцензій КБ на здійснення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3" type="#_x0000_t75" style="width:17.25pt;height:17.25pt">
                  <v:imagedata r:id="rId77" o:title=""/>
                </v:shape>
              </w:pict>
            </w:r>
            <w:r w:rsidR="00E4025D" w:rsidRPr="00616970">
              <w:rPr>
                <w:rFonts w:ascii="Times New Roman" w:hAnsi="Times New Roman"/>
                <w:color w:val="464646"/>
                <w:sz w:val="28"/>
                <w:szCs w:val="28"/>
              </w:rPr>
              <w:t> г) контроль за повнотою переказу валюти, вивезенням та ввезенням валюти і золота;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4" type="#_x0000_t75" style="width:17.25pt;height:17.25pt">
                  <v:imagedata r:id="rId77" o:title=""/>
                </v:shape>
              </w:pict>
            </w:r>
            <w:r w:rsidR="00E4025D" w:rsidRPr="00616970">
              <w:rPr>
                <w:rFonts w:ascii="Times New Roman" w:hAnsi="Times New Roman"/>
                <w:color w:val="464646"/>
                <w:sz w:val="28"/>
                <w:szCs w:val="28"/>
              </w:rPr>
              <w:t> д) визначення сфери і порядку обігу іноземної валюти в країні;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5" type="#_x0000_t75" style="width:17.25pt;height:17.25pt">
                  <v:imagedata r:id="rId77" o:title=""/>
                </v:shape>
              </w:pict>
            </w:r>
            <w:r w:rsidR="00E4025D" w:rsidRPr="00616970">
              <w:rPr>
                <w:rFonts w:ascii="Times New Roman" w:hAnsi="Times New Roman"/>
                <w:color w:val="464646"/>
                <w:sz w:val="28"/>
                <w:szCs w:val="28"/>
              </w:rPr>
              <w:t> е) формування і використання валютного фонду; визначення курсу національної грошової одиниці;встановлення механізму обліку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6" type="#_x0000_t75" style="width:17.25pt;height:17.25pt">
                  <v:imagedata r:id="rId77" o:title=""/>
                </v:shape>
              </w:pict>
            </w:r>
            <w:r w:rsidR="00E4025D" w:rsidRPr="00616970">
              <w:rPr>
                <w:rFonts w:ascii="Times New Roman" w:hAnsi="Times New Roman"/>
                <w:color w:val="464646"/>
                <w:sz w:val="28"/>
                <w:szCs w:val="28"/>
              </w:rPr>
              <w:t> є) визначення курсу національної грошової одиниці;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7" type="#_x0000_t75" style="width:17.25pt;height:17.25pt">
                  <v:imagedata r:id="rId77" o:title=""/>
                </v:shape>
              </w:pict>
            </w:r>
            <w:r w:rsidR="00E4025D" w:rsidRPr="00616970">
              <w:rPr>
                <w:rFonts w:ascii="Times New Roman" w:hAnsi="Times New Roman"/>
                <w:color w:val="464646"/>
                <w:sz w:val="28"/>
                <w:szCs w:val="28"/>
              </w:rPr>
              <w:t> ж) регулювання платіжного балансу;надання ліцензій КБ на здійснення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8" type="#_x0000_t75" style="width:17.25pt;height:17.25pt">
                  <v:imagedata r:id="rId77" o:title=""/>
                </v:shape>
              </w:pict>
            </w:r>
            <w:r w:rsidR="00E4025D" w:rsidRPr="00616970">
              <w:rPr>
                <w:rFonts w:ascii="Times New Roman" w:hAnsi="Times New Roman"/>
                <w:color w:val="464646"/>
                <w:sz w:val="28"/>
                <w:szCs w:val="28"/>
              </w:rPr>
              <w:t> з) встановлення механізму обліку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39" type="#_x0000_t75" style="width:17.25pt;height:17.25pt">
                  <v:imagedata r:id="rId77" o:title=""/>
                </v:shape>
              </w:pict>
            </w:r>
            <w:r w:rsidR="00E4025D" w:rsidRPr="00616970">
              <w:rPr>
                <w:rFonts w:ascii="Times New Roman" w:hAnsi="Times New Roman"/>
                <w:color w:val="464646"/>
                <w:sz w:val="28"/>
                <w:szCs w:val="28"/>
              </w:rPr>
              <w:t> и) обслуговування зовнішнього боргу;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0" type="#_x0000_t75" style="width:17.25pt;height:17.25pt">
                  <v:imagedata r:id="rId77" o:title=""/>
                </v:shape>
              </w:pict>
            </w:r>
            <w:r w:rsidR="00E4025D" w:rsidRPr="00616970">
              <w:rPr>
                <w:rFonts w:ascii="Times New Roman" w:hAnsi="Times New Roman"/>
                <w:color w:val="464646"/>
                <w:sz w:val="28"/>
                <w:szCs w:val="28"/>
              </w:rPr>
              <w:t> і) надання ліцензій КБ на здійснення валютних операцій;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1" type="#_x0000_t75" style="width:17.25pt;height:17.25pt">
                  <v:imagedata r:id="rId77" o:title=""/>
                </v:shape>
              </w:pict>
            </w:r>
            <w:r w:rsidR="00E4025D" w:rsidRPr="00616970">
              <w:rPr>
                <w:rFonts w:ascii="Times New Roman" w:hAnsi="Times New Roman"/>
                <w:color w:val="464646"/>
                <w:sz w:val="28"/>
                <w:szCs w:val="28"/>
              </w:rPr>
              <w:t> ї) валютний контроль.</w:t>
            </w:r>
          </w:p>
          <w:p w:rsidR="00E4025D" w:rsidRPr="00616970" w:rsidRDefault="00E4025D" w:rsidP="00CE36D6">
            <w:pPr>
              <w:spacing w:line="240" w:lineRule="auto"/>
              <w:rPr>
                <w:rFonts w:ascii="Times New Roman" w:hAnsi="Times New Roman"/>
                <w:sz w:val="28"/>
                <w:szCs w:val="28"/>
              </w:rPr>
            </w:pPr>
          </w:p>
          <w:p w:rsidR="00E4025D" w:rsidRPr="007D022F" w:rsidRDefault="00E4025D" w:rsidP="00CE36D6">
            <w:pPr>
              <w:spacing w:after="0" w:line="240" w:lineRule="auto"/>
              <w:outlineLvl w:val="1"/>
              <w:rPr>
                <w:rFonts w:ascii="Times New Roman" w:hAnsi="Times New Roman"/>
                <w:b/>
                <w:sz w:val="28"/>
                <w:szCs w:val="28"/>
              </w:rPr>
            </w:pPr>
            <w:r w:rsidRPr="007D022F">
              <w:rPr>
                <w:rFonts w:ascii="Times New Roman" w:hAnsi="Times New Roman"/>
                <w:b/>
                <w:sz w:val="28"/>
                <w:szCs w:val="28"/>
              </w:rPr>
              <w:t>Тести до теми 12. Комерційні банки</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 За організаційно-правовою формою діяльності комерційні банки поділяються на:</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42" type="#_x0000_t75" style="width:17.25pt;height:17.25pt">
                  <v:imagedata r:id="rId77" o:title=""/>
                </v:shape>
              </w:pict>
            </w:r>
            <w:r w:rsidR="00E4025D" w:rsidRPr="00616970">
              <w:rPr>
                <w:rFonts w:ascii="Times New Roman" w:hAnsi="Times New Roman"/>
                <w:color w:val="464646"/>
                <w:sz w:val="28"/>
                <w:szCs w:val="28"/>
              </w:rPr>
              <w:t> а) державні;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3" type="#_x0000_t75" style="width:17.25pt;height:17.25pt">
                  <v:imagedata r:id="rId77" o:title=""/>
                </v:shape>
              </w:pict>
            </w:r>
            <w:r w:rsidR="00E4025D" w:rsidRPr="00616970">
              <w:rPr>
                <w:rFonts w:ascii="Times New Roman" w:hAnsi="Times New Roman"/>
                <w:color w:val="464646"/>
                <w:sz w:val="28"/>
                <w:szCs w:val="28"/>
              </w:rPr>
              <w:t> б) акціонерні;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4" type="#_x0000_t75" style="width:17.25pt;height:17.25pt">
                  <v:imagedata r:id="rId77" o:title=""/>
                </v:shape>
              </w:pict>
            </w:r>
            <w:r w:rsidR="00E4025D" w:rsidRPr="00616970">
              <w:rPr>
                <w:rFonts w:ascii="Times New Roman" w:hAnsi="Times New Roman"/>
                <w:color w:val="464646"/>
                <w:sz w:val="28"/>
                <w:szCs w:val="28"/>
              </w:rPr>
              <w:t> в) приватні;комерційні;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5" type="#_x0000_t75" style="width:17.25pt;height:17.25pt">
                  <v:imagedata r:id="rId77" o:title=""/>
                </v:shape>
              </w:pict>
            </w:r>
            <w:r w:rsidR="00E4025D" w:rsidRPr="00616970">
              <w:rPr>
                <w:rFonts w:ascii="Times New Roman" w:hAnsi="Times New Roman"/>
                <w:color w:val="464646"/>
                <w:sz w:val="28"/>
                <w:szCs w:val="28"/>
              </w:rPr>
              <w:t> г) акціонерні; пайові;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6" type="#_x0000_t75" style="width:17.25pt;height:17.25pt">
                  <v:imagedata r:id="rId77" o:title=""/>
                </v:shape>
              </w:pict>
            </w:r>
            <w:r w:rsidR="00E4025D" w:rsidRPr="00616970">
              <w:rPr>
                <w:rFonts w:ascii="Times New Roman" w:hAnsi="Times New Roman"/>
                <w:color w:val="464646"/>
                <w:sz w:val="28"/>
                <w:szCs w:val="28"/>
              </w:rPr>
              <w:t> д) кооперативні; акціонерні;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7" type="#_x0000_t75" style="width:17.25pt;height:17.25pt">
                  <v:imagedata r:id="rId77" o:title=""/>
                </v:shape>
              </w:pict>
            </w:r>
            <w:r w:rsidR="00E4025D" w:rsidRPr="00616970">
              <w:rPr>
                <w:rFonts w:ascii="Times New Roman" w:hAnsi="Times New Roman"/>
                <w:color w:val="464646"/>
                <w:sz w:val="28"/>
                <w:szCs w:val="28"/>
              </w:rPr>
              <w:t> е) змішані.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2. Комерційні банки проводять операції і надають послуги з метою одержання доходу. До складу доходів банку входять:</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48" type="#_x0000_t75" style="width:17.25pt;height:17.25pt">
                  <v:imagedata r:id="rId77" o:title=""/>
                </v:shape>
              </w:pict>
            </w:r>
            <w:r w:rsidR="00E4025D" w:rsidRPr="00616970">
              <w:rPr>
                <w:rFonts w:ascii="Times New Roman" w:hAnsi="Times New Roman"/>
                <w:color w:val="464646"/>
                <w:sz w:val="28"/>
                <w:szCs w:val="28"/>
              </w:rPr>
              <w:t> а) відсотки за наданими кредитами;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49" type="#_x0000_t75" style="width:17.25pt;height:17.25pt">
                  <v:imagedata r:id="rId77" o:title=""/>
                </v:shape>
              </w:pict>
            </w:r>
            <w:r w:rsidR="00E4025D" w:rsidRPr="00616970">
              <w:rPr>
                <w:rFonts w:ascii="Times New Roman" w:hAnsi="Times New Roman"/>
                <w:color w:val="464646"/>
                <w:sz w:val="28"/>
                <w:szCs w:val="28"/>
              </w:rPr>
              <w:t> б) комісія за касові та інші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0" type="#_x0000_t75" style="width:17.25pt;height:17.25pt">
                  <v:imagedata r:id="rId77" o:title=""/>
                </v:shape>
              </w:pict>
            </w:r>
            <w:r w:rsidR="00E4025D" w:rsidRPr="00616970">
              <w:rPr>
                <w:rFonts w:ascii="Times New Roman" w:hAnsi="Times New Roman"/>
                <w:color w:val="464646"/>
                <w:sz w:val="28"/>
                <w:szCs w:val="28"/>
              </w:rPr>
              <w:t> в) доходи від здавання майна в оренду;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1" type="#_x0000_t75" style="width:17.25pt;height:17.25pt">
                  <v:imagedata r:id="rId77" o:title=""/>
                </v:shape>
              </w:pict>
            </w:r>
            <w:r w:rsidR="00E4025D" w:rsidRPr="00616970">
              <w:rPr>
                <w:rFonts w:ascii="Times New Roman" w:hAnsi="Times New Roman"/>
                <w:color w:val="464646"/>
                <w:sz w:val="28"/>
                <w:szCs w:val="28"/>
              </w:rPr>
              <w:t> в) всі відповіді вірні.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3. Основні групи банківських операцій:</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52" type="#_x0000_t75" style="width:17.25pt;height:17.25pt">
                  <v:imagedata r:id="rId77" o:title=""/>
                </v:shape>
              </w:pict>
            </w:r>
            <w:r w:rsidR="00E4025D" w:rsidRPr="00616970">
              <w:rPr>
                <w:rFonts w:ascii="Times New Roman" w:hAnsi="Times New Roman"/>
                <w:color w:val="464646"/>
                <w:sz w:val="28"/>
                <w:szCs w:val="28"/>
              </w:rPr>
              <w:t> а) операції з цінними паперами (ЦП);</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3" type="#_x0000_t75" style="width:17.25pt;height:17.25pt">
                  <v:imagedata r:id="rId77" o:title=""/>
                </v:shape>
              </w:pict>
            </w:r>
            <w:r w:rsidR="00E4025D" w:rsidRPr="00616970">
              <w:rPr>
                <w:rFonts w:ascii="Times New Roman" w:hAnsi="Times New Roman"/>
                <w:color w:val="464646"/>
                <w:sz w:val="28"/>
                <w:szCs w:val="28"/>
              </w:rPr>
              <w:t> б) власні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4" type="#_x0000_t75" style="width:17.25pt;height:17.25pt">
                  <v:imagedata r:id="rId77" o:title=""/>
                </v:shape>
              </w:pict>
            </w:r>
            <w:r w:rsidR="00E4025D" w:rsidRPr="00616970">
              <w:rPr>
                <w:rFonts w:ascii="Times New Roman" w:hAnsi="Times New Roman"/>
                <w:color w:val="464646"/>
                <w:sz w:val="28"/>
                <w:szCs w:val="28"/>
              </w:rPr>
              <w:t> в) кредитні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5" type="#_x0000_t75" style="width:17.25pt;height:17.25pt">
                  <v:imagedata r:id="rId77" o:title=""/>
                </v:shape>
              </w:pict>
            </w:r>
            <w:r w:rsidR="00E4025D" w:rsidRPr="00616970">
              <w:rPr>
                <w:rFonts w:ascii="Times New Roman" w:hAnsi="Times New Roman"/>
                <w:color w:val="464646"/>
                <w:sz w:val="28"/>
                <w:szCs w:val="28"/>
              </w:rPr>
              <w:t> г) депозитні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6" type="#_x0000_t75" style="width:17.25pt;height:17.25pt">
                  <v:imagedata r:id="rId77" o:title=""/>
                </v:shape>
              </w:pict>
            </w:r>
            <w:r w:rsidR="00E4025D" w:rsidRPr="00616970">
              <w:rPr>
                <w:rFonts w:ascii="Times New Roman" w:hAnsi="Times New Roman"/>
                <w:color w:val="464646"/>
                <w:sz w:val="28"/>
                <w:szCs w:val="28"/>
              </w:rPr>
              <w:t> д) банківські послуги;</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757" type="#_x0000_t75" style="width:17.25pt;height:17.25pt">
                  <v:imagedata r:id="rId77" o:title=""/>
                </v:shape>
              </w:pict>
            </w:r>
            <w:r w:rsidR="00E4025D" w:rsidRPr="00616970">
              <w:rPr>
                <w:rFonts w:ascii="Times New Roman" w:hAnsi="Times New Roman"/>
                <w:color w:val="464646"/>
                <w:sz w:val="28"/>
                <w:szCs w:val="28"/>
              </w:rPr>
              <w:t> е) традиційні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8" type="#_x0000_t75" style="width:17.25pt;height:17.25pt">
                  <v:imagedata r:id="rId77" o:title=""/>
                </v:shape>
              </w:pict>
            </w:r>
            <w:r w:rsidR="00E4025D" w:rsidRPr="00616970">
              <w:rPr>
                <w:rFonts w:ascii="Times New Roman" w:hAnsi="Times New Roman"/>
                <w:color w:val="464646"/>
                <w:sz w:val="28"/>
                <w:szCs w:val="28"/>
              </w:rPr>
              <w:t> є) пасивні;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59" type="#_x0000_t75" style="width:17.25pt;height:17.25pt">
                  <v:imagedata r:id="rId77" o:title=""/>
                </v:shape>
              </w:pict>
            </w:r>
            <w:r w:rsidR="00E4025D" w:rsidRPr="00616970">
              <w:rPr>
                <w:rFonts w:ascii="Times New Roman" w:hAnsi="Times New Roman"/>
                <w:color w:val="464646"/>
                <w:sz w:val="28"/>
                <w:szCs w:val="28"/>
              </w:rPr>
              <w:t> ж) трастові;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0" type="#_x0000_t75" style="width:17.25pt;height:17.25pt">
                  <v:imagedata r:id="rId77" o:title=""/>
                </v:shape>
              </w:pict>
            </w:r>
            <w:r w:rsidR="00E4025D" w:rsidRPr="00616970">
              <w:rPr>
                <w:rFonts w:ascii="Times New Roman" w:hAnsi="Times New Roman"/>
                <w:color w:val="464646"/>
                <w:sz w:val="28"/>
                <w:szCs w:val="28"/>
              </w:rPr>
              <w:t> з) активні;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1" type="#_x0000_t75" style="width:17.25pt;height:17.25pt">
                  <v:imagedata r:id="rId77" o:title=""/>
                </v:shape>
              </w:pict>
            </w:r>
            <w:r w:rsidR="00E4025D" w:rsidRPr="00616970">
              <w:rPr>
                <w:rFonts w:ascii="Times New Roman" w:hAnsi="Times New Roman"/>
                <w:color w:val="464646"/>
                <w:sz w:val="28"/>
                <w:szCs w:val="28"/>
              </w:rPr>
              <w:t> и) валютні.</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4. Міжбанківські асоціативні об’єднання:</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62" type="#_x0000_t75" style="width:17.25pt;height:17.25pt">
                  <v:imagedata r:id="rId77" o:title=""/>
                </v:shape>
              </w:pict>
            </w:r>
            <w:r w:rsidR="00E4025D" w:rsidRPr="00616970">
              <w:rPr>
                <w:rFonts w:ascii="Times New Roman" w:hAnsi="Times New Roman"/>
                <w:color w:val="464646"/>
                <w:sz w:val="28"/>
                <w:szCs w:val="28"/>
              </w:rPr>
              <w:t> а) концерни;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3" type="#_x0000_t75" style="width:17.25pt;height:17.25pt">
                  <v:imagedata r:id="rId77" o:title=""/>
                </v:shape>
              </w:pict>
            </w:r>
            <w:r w:rsidR="00E4025D" w:rsidRPr="00616970">
              <w:rPr>
                <w:rFonts w:ascii="Times New Roman" w:hAnsi="Times New Roman"/>
                <w:color w:val="464646"/>
                <w:sz w:val="28"/>
                <w:szCs w:val="28"/>
              </w:rPr>
              <w:t> б) спілки;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4" type="#_x0000_t75" style="width:17.25pt;height:17.25pt">
                  <v:imagedata r:id="rId77" o:title=""/>
                </v:shape>
              </w:pict>
            </w:r>
            <w:r w:rsidR="00E4025D" w:rsidRPr="00616970">
              <w:rPr>
                <w:rFonts w:ascii="Times New Roman" w:hAnsi="Times New Roman"/>
                <w:color w:val="464646"/>
                <w:sz w:val="28"/>
                <w:szCs w:val="28"/>
              </w:rPr>
              <w:t> в) картелі;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5" type="#_x0000_t75" style="width:17.25pt;height:17.25pt">
                  <v:imagedata r:id="rId77" o:title=""/>
                </v:shape>
              </w:pict>
            </w:r>
            <w:r w:rsidR="00E4025D" w:rsidRPr="00616970">
              <w:rPr>
                <w:rFonts w:ascii="Times New Roman" w:hAnsi="Times New Roman"/>
                <w:color w:val="464646"/>
                <w:sz w:val="28"/>
                <w:szCs w:val="28"/>
              </w:rPr>
              <w:t> г) трести;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6" type="#_x0000_t75" style="width:17.25pt;height:17.25pt">
                  <v:imagedata r:id="rId77" o:title=""/>
                </v:shape>
              </w:pict>
            </w:r>
            <w:r w:rsidR="00E4025D" w:rsidRPr="00616970">
              <w:rPr>
                <w:rFonts w:ascii="Times New Roman" w:hAnsi="Times New Roman"/>
                <w:color w:val="464646"/>
                <w:sz w:val="28"/>
                <w:szCs w:val="28"/>
              </w:rPr>
              <w:t> д) консорціуми;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7" type="#_x0000_t75" style="width:17.25pt;height:17.25pt">
                  <v:imagedata r:id="rId77" o:title=""/>
                </v:shape>
              </w:pict>
            </w:r>
            <w:r w:rsidR="00E4025D" w:rsidRPr="00616970">
              <w:rPr>
                <w:rFonts w:ascii="Times New Roman" w:hAnsi="Times New Roman"/>
                <w:color w:val="464646"/>
                <w:sz w:val="28"/>
                <w:szCs w:val="28"/>
              </w:rPr>
              <w:t> е) асоціації;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8" type="#_x0000_t75" style="width:17.25pt;height:17.25pt">
                  <v:imagedata r:id="rId77" o:title=""/>
                </v:shape>
              </w:pict>
            </w:r>
            <w:r w:rsidR="00E4025D" w:rsidRPr="00616970">
              <w:rPr>
                <w:rFonts w:ascii="Times New Roman" w:hAnsi="Times New Roman"/>
                <w:color w:val="464646"/>
                <w:sz w:val="28"/>
                <w:szCs w:val="28"/>
              </w:rPr>
              <w:t> є) синдикати;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69" type="#_x0000_t75" style="width:17.25pt;height:17.25pt">
                  <v:imagedata r:id="rId77" o:title=""/>
                </v:shape>
              </w:pict>
            </w:r>
            <w:r w:rsidR="00E4025D" w:rsidRPr="00616970">
              <w:rPr>
                <w:rFonts w:ascii="Times New Roman" w:hAnsi="Times New Roman"/>
                <w:color w:val="464646"/>
                <w:sz w:val="28"/>
                <w:szCs w:val="28"/>
              </w:rPr>
              <w:t> ж) ліги;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0" type="#_x0000_t75" style="width:17.25pt;height:17.25pt">
                  <v:imagedata r:id="rId77" o:title=""/>
                </v:shape>
              </w:pict>
            </w:r>
            <w:r w:rsidR="00E4025D" w:rsidRPr="00616970">
              <w:rPr>
                <w:rFonts w:ascii="Times New Roman" w:hAnsi="Times New Roman"/>
                <w:color w:val="464646"/>
                <w:sz w:val="28"/>
                <w:szCs w:val="28"/>
              </w:rPr>
              <w:t> з) корпорації.</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5. Рентабельність діяльності банку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71" type="#_x0000_t75" style="width:17.25pt;height:17.25pt">
                  <v:imagedata r:id="rId77" o:title=""/>
                </v:shape>
              </w:pict>
            </w:r>
            <w:r w:rsidR="00E4025D" w:rsidRPr="00616970">
              <w:rPr>
                <w:rFonts w:ascii="Times New Roman" w:hAnsi="Times New Roman"/>
                <w:color w:val="464646"/>
                <w:sz w:val="28"/>
                <w:szCs w:val="28"/>
              </w:rPr>
              <w:t> а) відношення прибутку до акціонерного капіталу банку;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2" type="#_x0000_t75" style="width:17.25pt;height:17.25pt">
                  <v:imagedata r:id="rId77" o:title=""/>
                </v:shape>
              </w:pict>
            </w:r>
            <w:r w:rsidR="00E4025D" w:rsidRPr="00616970">
              <w:rPr>
                <w:rFonts w:ascii="Times New Roman" w:hAnsi="Times New Roman"/>
                <w:color w:val="464646"/>
                <w:sz w:val="28"/>
                <w:szCs w:val="28"/>
              </w:rPr>
              <w:t> б) відношення сукупних активів до витрат банку;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3" type="#_x0000_t75" style="width:17.25pt;height:17.25pt">
                  <v:imagedata r:id="rId77" o:title=""/>
                </v:shape>
              </w:pict>
            </w:r>
            <w:r w:rsidR="00E4025D" w:rsidRPr="00616970">
              <w:rPr>
                <w:rFonts w:ascii="Times New Roman" w:hAnsi="Times New Roman"/>
                <w:color w:val="464646"/>
                <w:sz w:val="28"/>
                <w:szCs w:val="28"/>
              </w:rPr>
              <w:t> в) відсотки і дисиденти по капіталах, розміщених у цінні папери;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4" type="#_x0000_t75" style="width:17.25pt;height:17.25pt">
                  <v:imagedata r:id="rId77" o:title=""/>
                </v:shape>
              </w:pict>
            </w:r>
            <w:r w:rsidR="00E4025D" w:rsidRPr="00616970">
              <w:rPr>
                <w:rFonts w:ascii="Times New Roman" w:hAnsi="Times New Roman"/>
                <w:color w:val="464646"/>
                <w:sz w:val="28"/>
                <w:szCs w:val="28"/>
              </w:rPr>
              <w:t> г) доходи від спекуляції цінними паперами;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5" type="#_x0000_t75" style="width:17.25pt;height:17.25pt">
                  <v:imagedata r:id="rId77" o:title=""/>
                </v:shape>
              </w:pict>
            </w:r>
            <w:r w:rsidR="00E4025D" w:rsidRPr="00616970">
              <w:rPr>
                <w:rFonts w:ascii="Times New Roman" w:hAnsi="Times New Roman"/>
                <w:color w:val="464646"/>
                <w:sz w:val="28"/>
                <w:szCs w:val="28"/>
              </w:rPr>
              <w:t> д) відношення маси прибутку до змін в активах частки позичок.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6. Ліквідність банківських активів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76" type="#_x0000_t75" style="width:17.25pt;height:17.25pt">
                  <v:imagedata r:id="rId77" o:title=""/>
                </v:shape>
              </w:pict>
            </w:r>
            <w:r w:rsidR="00E4025D" w:rsidRPr="00616970">
              <w:rPr>
                <w:rFonts w:ascii="Times New Roman" w:hAnsi="Times New Roman"/>
                <w:color w:val="464646"/>
                <w:sz w:val="28"/>
                <w:szCs w:val="28"/>
              </w:rPr>
              <w:t> а) здатність банку вчасно і без втрат перетворювати зайняті активи на готівку;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7" type="#_x0000_t75" style="width:17.25pt;height:17.25pt">
                  <v:imagedata r:id="rId77" o:title=""/>
                </v:shape>
              </w:pict>
            </w:r>
            <w:r w:rsidR="00E4025D" w:rsidRPr="00616970">
              <w:rPr>
                <w:rFonts w:ascii="Times New Roman" w:hAnsi="Times New Roman"/>
                <w:color w:val="464646"/>
                <w:sz w:val="28"/>
                <w:szCs w:val="28"/>
              </w:rPr>
              <w:t> б) прибуток нерозподілений;</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8" type="#_x0000_t75" style="width:17.25pt;height:17.25pt">
                  <v:imagedata r:id="rId77" o:title=""/>
                </v:shape>
              </w:pict>
            </w:r>
            <w:r w:rsidR="00E4025D" w:rsidRPr="00616970">
              <w:rPr>
                <w:rFonts w:ascii="Times New Roman" w:hAnsi="Times New Roman"/>
                <w:color w:val="464646"/>
                <w:sz w:val="28"/>
                <w:szCs w:val="28"/>
              </w:rPr>
              <w:t> в) активні і пасивні банківські операції;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79" type="#_x0000_t75" style="width:17.25pt;height:17.25pt">
                  <v:imagedata r:id="rId77" o:title=""/>
                </v:shape>
              </w:pict>
            </w:r>
            <w:r w:rsidR="00E4025D" w:rsidRPr="00616970">
              <w:rPr>
                <w:rFonts w:ascii="Times New Roman" w:hAnsi="Times New Roman"/>
                <w:color w:val="464646"/>
                <w:sz w:val="28"/>
                <w:szCs w:val="28"/>
              </w:rPr>
              <w:t> г) відношення маси прибутку до витрат банку.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7. Комерційний банк може активно випускати в обіг безготівкові гроші в межах:</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80" type="#_x0000_t75" style="width:17.25pt;height:17.25pt">
                  <v:imagedata r:id="rId77" o:title=""/>
                </v:shape>
              </w:pict>
            </w:r>
            <w:r w:rsidR="00E4025D" w:rsidRPr="00616970">
              <w:rPr>
                <w:rFonts w:ascii="Times New Roman" w:hAnsi="Times New Roman"/>
                <w:color w:val="464646"/>
                <w:sz w:val="28"/>
                <w:szCs w:val="28"/>
              </w:rPr>
              <w:t> а) грошей Національного банку, які знаходяться в його розпорядженні;</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1" type="#_x0000_t75" style="width:17.25pt;height:17.25pt">
                  <v:imagedata r:id="rId77" o:title=""/>
                </v:shape>
              </w:pict>
            </w:r>
            <w:r w:rsidR="00E4025D" w:rsidRPr="00616970">
              <w:rPr>
                <w:rFonts w:ascii="Times New Roman" w:hAnsi="Times New Roman"/>
                <w:color w:val="464646"/>
                <w:sz w:val="28"/>
                <w:szCs w:val="28"/>
              </w:rPr>
              <w:t> б) своїх внесків;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2" type="#_x0000_t75" style="width:17.25pt;height:17.25pt">
                  <v:imagedata r:id="rId77" o:title=""/>
                </v:shape>
              </w:pict>
            </w:r>
            <w:r w:rsidR="00E4025D" w:rsidRPr="00616970">
              <w:rPr>
                <w:rFonts w:ascii="Times New Roman" w:hAnsi="Times New Roman"/>
                <w:color w:val="464646"/>
                <w:sz w:val="28"/>
                <w:szCs w:val="28"/>
              </w:rPr>
              <w:t> в) свого касового резерву;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3" type="#_x0000_t75" style="width:17.25pt;height:17.25pt">
                  <v:imagedata r:id="rId77" o:title=""/>
                </v:shape>
              </w:pict>
            </w:r>
            <w:r w:rsidR="00E4025D" w:rsidRPr="00616970">
              <w:rPr>
                <w:rFonts w:ascii="Times New Roman" w:hAnsi="Times New Roman"/>
                <w:color w:val="464646"/>
                <w:sz w:val="28"/>
                <w:szCs w:val="28"/>
              </w:rPr>
              <w:t> г) свого надлишкового резерву.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8. Основні джерела інформації про стійкість банку:</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84" type="#_x0000_t75" style="width:17.25pt;height:17.25pt">
                  <v:imagedata r:id="rId77" o:title=""/>
                </v:shape>
              </w:pict>
            </w:r>
            <w:r w:rsidR="00E4025D" w:rsidRPr="00616970">
              <w:rPr>
                <w:rFonts w:ascii="Times New Roman" w:hAnsi="Times New Roman"/>
                <w:color w:val="464646"/>
                <w:sz w:val="28"/>
                <w:szCs w:val="28"/>
              </w:rPr>
              <w:t> а) статистичний звіт;</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5" type="#_x0000_t75" style="width:17.25pt;height:17.25pt">
                  <v:imagedata r:id="rId77" o:title=""/>
                </v:shape>
              </w:pict>
            </w:r>
            <w:r w:rsidR="00E4025D" w:rsidRPr="00616970">
              <w:rPr>
                <w:rFonts w:ascii="Times New Roman" w:hAnsi="Times New Roman"/>
                <w:color w:val="464646"/>
                <w:sz w:val="28"/>
                <w:szCs w:val="28"/>
              </w:rPr>
              <w:t> б) звіт про фінансові результати;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6" type="#_x0000_t75" style="width:17.25pt;height:17.25pt">
                  <v:imagedata r:id="rId77" o:title=""/>
                </v:shape>
              </w:pict>
            </w:r>
            <w:r w:rsidR="00E4025D" w:rsidRPr="00616970">
              <w:rPr>
                <w:rFonts w:ascii="Times New Roman" w:hAnsi="Times New Roman"/>
                <w:color w:val="464646"/>
                <w:sz w:val="28"/>
                <w:szCs w:val="28"/>
              </w:rPr>
              <w:t> в) звіт про прибутки і збитки;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lastRenderedPageBreak/>
              <w:pict>
                <v:shape id="_x0000_i1787" type="#_x0000_t75" style="width:17.25pt;height:17.25pt">
                  <v:imagedata r:id="rId77" o:title=""/>
                </v:shape>
              </w:pict>
            </w:r>
            <w:r w:rsidR="00E4025D" w:rsidRPr="00616970">
              <w:rPr>
                <w:rFonts w:ascii="Times New Roman" w:hAnsi="Times New Roman"/>
                <w:color w:val="464646"/>
                <w:sz w:val="28"/>
                <w:szCs w:val="28"/>
              </w:rPr>
              <w:t> г) баланс;</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88" type="#_x0000_t75" style="width:17.25pt;height:17.25pt">
                  <v:imagedata r:id="rId77" o:title=""/>
                </v:shape>
              </w:pict>
            </w:r>
            <w:r w:rsidR="00E4025D" w:rsidRPr="00616970">
              <w:rPr>
                <w:rFonts w:ascii="Times New Roman" w:hAnsi="Times New Roman"/>
                <w:color w:val="464646"/>
                <w:sz w:val="28"/>
                <w:szCs w:val="28"/>
              </w:rPr>
              <w:t> д) звіт про сплату податків.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9. Причини порушення ліквідності КБ:</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89" type="#_x0000_t75" style="width:17.25pt;height:17.25pt">
                  <v:imagedata r:id="rId77" o:title=""/>
                </v:shape>
              </w:pict>
            </w:r>
            <w:r w:rsidR="00E4025D" w:rsidRPr="00616970">
              <w:rPr>
                <w:rFonts w:ascii="Times New Roman" w:hAnsi="Times New Roman"/>
                <w:color w:val="464646"/>
                <w:sz w:val="28"/>
                <w:szCs w:val="28"/>
              </w:rPr>
              <w:t> а) прорахунки в оцінці ризиків;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0" type="#_x0000_t75" style="width:17.25pt;height:17.25pt">
                  <v:imagedata r:id="rId77" o:title=""/>
                </v:shape>
              </w:pict>
            </w:r>
            <w:r w:rsidR="00E4025D" w:rsidRPr="00616970">
              <w:rPr>
                <w:rFonts w:ascii="Times New Roman" w:hAnsi="Times New Roman"/>
                <w:color w:val="464646"/>
                <w:sz w:val="28"/>
                <w:szCs w:val="28"/>
              </w:rPr>
              <w:t> б) різкі зміни облікової ставки ЦБ;</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1" type="#_x0000_t75" style="width:17.25pt;height:17.25pt">
                  <v:imagedata r:id="rId77" o:title=""/>
                </v:shape>
              </w:pict>
            </w:r>
            <w:r w:rsidR="00E4025D" w:rsidRPr="00616970">
              <w:rPr>
                <w:rFonts w:ascii="Times New Roman" w:hAnsi="Times New Roman"/>
                <w:color w:val="464646"/>
                <w:sz w:val="28"/>
                <w:szCs w:val="28"/>
              </w:rPr>
              <w:t> в) форс-мажорні обставини;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2" type="#_x0000_t75" style="width:17.25pt;height:17.25pt">
                  <v:imagedata r:id="rId77" o:title=""/>
                </v:shape>
              </w:pict>
            </w:r>
            <w:r w:rsidR="00E4025D" w:rsidRPr="00616970">
              <w:rPr>
                <w:rFonts w:ascii="Times New Roman" w:hAnsi="Times New Roman"/>
                <w:color w:val="464646"/>
                <w:sz w:val="28"/>
                <w:szCs w:val="28"/>
              </w:rPr>
              <w:t> г) порушення збалансованості активів і пасивів банку;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3" type="#_x0000_t75" style="width:17.25pt;height:17.25pt">
                  <v:imagedata r:id="rId77" o:title=""/>
                </v:shape>
              </w:pict>
            </w:r>
            <w:r w:rsidR="00E4025D" w:rsidRPr="00616970">
              <w:rPr>
                <w:rFonts w:ascii="Times New Roman" w:hAnsi="Times New Roman"/>
                <w:color w:val="464646"/>
                <w:sz w:val="28"/>
                <w:szCs w:val="28"/>
              </w:rPr>
              <w:t> д) мала капіталізація банку.</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10. Суб’єкти зовнішнього контролю за діяльністю банку:</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794" type="#_x0000_t75" style="width:17.25pt;height:17.25pt">
                  <v:imagedata r:id="rId77" o:title=""/>
                </v:shape>
              </w:pict>
            </w:r>
            <w:r w:rsidR="00E4025D" w:rsidRPr="00616970">
              <w:rPr>
                <w:rFonts w:ascii="Times New Roman" w:hAnsi="Times New Roman"/>
                <w:color w:val="464646"/>
                <w:sz w:val="28"/>
                <w:szCs w:val="28"/>
              </w:rPr>
              <w:t> а) відділ внутрішнього банківського аудиту;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5" type="#_x0000_t75" style="width:17.25pt;height:17.25pt">
                  <v:imagedata r:id="rId77" o:title=""/>
                </v:shape>
              </w:pict>
            </w:r>
            <w:r w:rsidR="00E4025D" w:rsidRPr="00616970">
              <w:rPr>
                <w:rFonts w:ascii="Times New Roman" w:hAnsi="Times New Roman"/>
                <w:color w:val="464646"/>
                <w:sz w:val="28"/>
                <w:szCs w:val="28"/>
              </w:rPr>
              <w:t> б) незалежні аудиторські фірми;НБУ;ДПА; правоохоронні органи;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6" type="#_x0000_t75" style="width:17.25pt;height:17.25pt">
                  <v:imagedata r:id="rId77" o:title=""/>
                </v:shape>
              </w:pict>
            </w:r>
            <w:r w:rsidR="00E4025D" w:rsidRPr="00616970">
              <w:rPr>
                <w:rFonts w:ascii="Times New Roman" w:hAnsi="Times New Roman"/>
                <w:color w:val="464646"/>
                <w:sz w:val="28"/>
                <w:szCs w:val="28"/>
              </w:rPr>
              <w:t> в) НБУ;ДПА;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7" type="#_x0000_t75" style="width:17.25pt;height:17.25pt">
                  <v:imagedata r:id="rId77" o:title=""/>
                </v:shape>
              </w:pict>
            </w:r>
            <w:r w:rsidR="00E4025D" w:rsidRPr="00616970">
              <w:rPr>
                <w:rFonts w:ascii="Times New Roman" w:hAnsi="Times New Roman"/>
                <w:color w:val="464646"/>
                <w:sz w:val="28"/>
                <w:szCs w:val="28"/>
              </w:rPr>
              <w:t> г) ревізійні комісії; правоохоронні органи;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8" type="#_x0000_t75" style="width:17.25pt;height:17.25pt">
                  <v:imagedata r:id="rId77" o:title=""/>
                </v:shape>
              </w:pict>
            </w:r>
            <w:r w:rsidR="00E4025D" w:rsidRPr="00616970">
              <w:rPr>
                <w:rFonts w:ascii="Times New Roman" w:hAnsi="Times New Roman"/>
                <w:color w:val="464646"/>
                <w:sz w:val="28"/>
                <w:szCs w:val="28"/>
              </w:rPr>
              <w:t> д) ДПА;</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799" type="#_x0000_t75" style="width:17.25pt;height:17.25pt">
                  <v:imagedata r:id="rId77" o:title=""/>
                </v:shape>
              </w:pict>
            </w:r>
            <w:r w:rsidR="00E4025D" w:rsidRPr="00616970">
              <w:rPr>
                <w:rFonts w:ascii="Times New Roman" w:hAnsi="Times New Roman"/>
                <w:color w:val="464646"/>
                <w:sz w:val="28"/>
                <w:szCs w:val="28"/>
              </w:rPr>
              <w:t> ж) правоохоронні органи;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0" type="#_x0000_t75" style="width:17.25pt;height:17.25pt">
                  <v:imagedata r:id="rId77" o:title=""/>
                </v:shape>
              </w:pict>
            </w:r>
            <w:r w:rsidR="00E4025D" w:rsidRPr="00616970">
              <w:rPr>
                <w:rFonts w:ascii="Times New Roman" w:hAnsi="Times New Roman"/>
                <w:color w:val="464646"/>
                <w:sz w:val="28"/>
                <w:szCs w:val="28"/>
              </w:rPr>
              <w:t> з) збори акціонерів (учасників).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11. Які санкції вживає НБУ за систематичне порушення КБ його вимог:</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801" type="#_x0000_t75" style="width:17.25pt;height:17.25pt">
                  <v:imagedata r:id="rId77" o:title=""/>
                </v:shape>
              </w:pict>
            </w:r>
            <w:r w:rsidR="00E4025D" w:rsidRPr="00616970">
              <w:rPr>
                <w:rFonts w:ascii="Times New Roman" w:hAnsi="Times New Roman"/>
                <w:color w:val="464646"/>
                <w:sz w:val="28"/>
                <w:szCs w:val="28"/>
              </w:rPr>
              <w:t> а) стягнення грошового штрафу, фінансове оздоровлення, відкликання ліцензії;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2" type="#_x0000_t75" style="width:17.25pt;height:17.25pt">
                  <v:imagedata r:id="rId77" o:title=""/>
                </v:shape>
              </w:pict>
            </w:r>
            <w:r w:rsidR="00E4025D" w:rsidRPr="00616970">
              <w:rPr>
                <w:rFonts w:ascii="Times New Roman" w:hAnsi="Times New Roman"/>
                <w:color w:val="464646"/>
                <w:sz w:val="28"/>
                <w:szCs w:val="28"/>
              </w:rPr>
              <w:t> б) підвищення норми обов’язкових резервів, стягнення штрафу,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3" type="#_x0000_t75" style="width:17.25pt;height:17.25pt">
                  <v:imagedata r:id="rId77" o:title=""/>
                </v:shape>
              </w:pict>
            </w:r>
            <w:r w:rsidR="00E4025D" w:rsidRPr="00616970">
              <w:rPr>
                <w:rFonts w:ascii="Times New Roman" w:hAnsi="Times New Roman"/>
                <w:color w:val="464646"/>
                <w:sz w:val="28"/>
                <w:szCs w:val="28"/>
              </w:rPr>
              <w:t> відкликання ліцензії;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4" type="#_x0000_t75" style="width:17.25pt;height:17.25pt">
                  <v:imagedata r:id="rId77" o:title=""/>
                </v:shape>
              </w:pict>
            </w:r>
            <w:r w:rsidR="00E4025D" w:rsidRPr="00616970">
              <w:rPr>
                <w:rFonts w:ascii="Times New Roman" w:hAnsi="Times New Roman"/>
                <w:color w:val="464646"/>
                <w:sz w:val="28"/>
                <w:szCs w:val="28"/>
              </w:rPr>
              <w:t> в) проведення заходів фінансового оздоровлення, застосування</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5" type="#_x0000_t75" style="width:17.25pt;height:17.25pt">
                  <v:imagedata r:id="rId77" o:title=""/>
                </v:shape>
              </w:pict>
            </w:r>
            <w:r w:rsidR="00E4025D" w:rsidRPr="00616970">
              <w:rPr>
                <w:rFonts w:ascii="Times New Roman" w:hAnsi="Times New Roman"/>
                <w:color w:val="464646"/>
                <w:sz w:val="28"/>
                <w:szCs w:val="28"/>
              </w:rPr>
              <w:t> санкції у вигляді штрафу, підвищення норми обов’язкових резервів,</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6" type="#_x0000_t75" style="width:17.25pt;height:17.25pt">
                  <v:imagedata r:id="rId77" o:title=""/>
                </v:shape>
              </w:pict>
            </w:r>
            <w:r w:rsidR="00E4025D" w:rsidRPr="00616970">
              <w:rPr>
                <w:rFonts w:ascii="Times New Roman" w:hAnsi="Times New Roman"/>
                <w:color w:val="464646"/>
                <w:sz w:val="28"/>
                <w:szCs w:val="28"/>
              </w:rPr>
              <w:t> призначення тимчасової адміністрації, відкликання ліцензії.</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12. Проведення центральними банками політики «дешевих грошей»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807" type="#_x0000_t75" style="width:17.25pt;height:17.25pt">
                  <v:imagedata r:id="rId77" o:title=""/>
                </v:shape>
              </w:pict>
            </w:r>
            <w:r w:rsidR="00E4025D" w:rsidRPr="00616970">
              <w:rPr>
                <w:rFonts w:ascii="Times New Roman" w:hAnsi="Times New Roman"/>
                <w:color w:val="464646"/>
                <w:sz w:val="28"/>
                <w:szCs w:val="28"/>
              </w:rPr>
              <w:t> а) проведення ЦБ рестрикційної політики;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8" type="#_x0000_t75" style="width:17.25pt;height:17.25pt">
                  <v:imagedata r:id="rId77" o:title=""/>
                </v:shape>
              </w:pict>
            </w:r>
            <w:r w:rsidR="00E4025D" w:rsidRPr="00616970">
              <w:rPr>
                <w:rFonts w:ascii="Times New Roman" w:hAnsi="Times New Roman"/>
                <w:color w:val="464646"/>
                <w:sz w:val="28"/>
                <w:szCs w:val="28"/>
              </w:rPr>
              <w:t> б) політика, спрямована на подорожчання кредиту;</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09" type="#_x0000_t75" style="width:17.25pt;height:17.25pt">
                  <v:imagedata r:id="rId77" o:title=""/>
                </v:shape>
              </w:pict>
            </w:r>
            <w:r w:rsidR="00E4025D" w:rsidRPr="00616970">
              <w:rPr>
                <w:rFonts w:ascii="Times New Roman" w:hAnsi="Times New Roman"/>
                <w:color w:val="464646"/>
                <w:sz w:val="28"/>
                <w:szCs w:val="28"/>
              </w:rPr>
              <w:t> в) політика, спрямована на зниження процентних ставок, норм</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0" type="#_x0000_t75" style="width:17.25pt;height:17.25pt">
                  <v:imagedata r:id="rId77" o:title=""/>
                </v:shape>
              </w:pict>
            </w:r>
            <w:r w:rsidR="00E4025D" w:rsidRPr="00616970">
              <w:rPr>
                <w:rFonts w:ascii="Times New Roman" w:hAnsi="Times New Roman"/>
                <w:color w:val="464646"/>
                <w:sz w:val="28"/>
                <w:szCs w:val="28"/>
              </w:rPr>
              <w:t> обов’язкового резервування, купівля державних цінних паперів.</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13. Яка частка статутного фонду законодавчо дозволена юридичним та фізичним особам під час створення комерційного банку:</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811" type="#_x0000_t75" style="width:17.25pt;height:17.25pt">
                  <v:imagedata r:id="rId77" o:title=""/>
                </v:shape>
              </w:pict>
            </w:r>
            <w:r w:rsidR="00E4025D" w:rsidRPr="00616970">
              <w:rPr>
                <w:rFonts w:ascii="Times New Roman" w:hAnsi="Times New Roman"/>
                <w:color w:val="464646"/>
                <w:sz w:val="28"/>
                <w:szCs w:val="28"/>
              </w:rPr>
              <w:t> а) не більше ніж 50%;</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2" type="#_x0000_t75" style="width:17.25pt;height:17.25pt">
                  <v:imagedata r:id="rId77" o:title=""/>
                </v:shape>
              </w:pict>
            </w:r>
            <w:r w:rsidR="00E4025D" w:rsidRPr="00616970">
              <w:rPr>
                <w:rFonts w:ascii="Times New Roman" w:hAnsi="Times New Roman"/>
                <w:color w:val="464646"/>
                <w:sz w:val="28"/>
                <w:szCs w:val="28"/>
              </w:rPr>
              <w:t> б) не більше ніж 35%;</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3" type="#_x0000_t75" style="width:17.25pt;height:17.25pt">
                  <v:imagedata r:id="rId77" o:title=""/>
                </v:shape>
              </w:pict>
            </w:r>
            <w:r w:rsidR="00E4025D" w:rsidRPr="00616970">
              <w:rPr>
                <w:rFonts w:ascii="Times New Roman" w:hAnsi="Times New Roman"/>
                <w:color w:val="464646"/>
                <w:sz w:val="28"/>
                <w:szCs w:val="28"/>
              </w:rPr>
              <w:t> в) не більше ніж 33%?</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14. Активи банку — це:</w:t>
            </w:r>
          </w:p>
          <w:p w:rsidR="00E4025D" w:rsidRPr="00616970" w:rsidRDefault="00FC6EC3" w:rsidP="00CE36D6">
            <w:pPr>
              <w:spacing w:after="0" w:line="240" w:lineRule="auto"/>
              <w:rPr>
                <w:rFonts w:ascii="Times New Roman" w:hAnsi="Times New Roman"/>
                <w:color w:val="464646"/>
                <w:sz w:val="28"/>
                <w:szCs w:val="28"/>
              </w:rPr>
            </w:pPr>
            <w:r w:rsidRPr="00FC6EC3">
              <w:rPr>
                <w:rFonts w:ascii="Times New Roman" w:hAnsi="Times New Roman"/>
                <w:color w:val="464646"/>
                <w:sz w:val="28"/>
                <w:szCs w:val="28"/>
              </w:rPr>
              <w:pict>
                <v:shape id="_x0000_i1814" type="#_x0000_t75" style="width:17.25pt;height:17.25pt">
                  <v:imagedata r:id="rId77" o:title=""/>
                </v:shape>
              </w:pict>
            </w:r>
            <w:r w:rsidR="00E4025D" w:rsidRPr="00616970">
              <w:rPr>
                <w:rFonts w:ascii="Times New Roman" w:hAnsi="Times New Roman"/>
                <w:color w:val="464646"/>
                <w:sz w:val="28"/>
                <w:szCs w:val="28"/>
              </w:rPr>
              <w:t xml:space="preserve"> а) готівкові гроші, акції та вклади до запитання;залучені вклади і </w:t>
            </w:r>
            <w:r w:rsidR="00E4025D" w:rsidRPr="00616970">
              <w:rPr>
                <w:rFonts w:ascii="Times New Roman" w:hAnsi="Times New Roman"/>
                <w:color w:val="464646"/>
                <w:sz w:val="28"/>
                <w:szCs w:val="28"/>
              </w:rPr>
              <w:lastRenderedPageBreak/>
              <w:t>депозити;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5" type="#_x0000_t75" style="width:17.25pt;height:17.25pt">
                  <v:imagedata r:id="rId77" o:title=""/>
                </v:shape>
              </w:pict>
            </w:r>
            <w:r w:rsidR="00E4025D" w:rsidRPr="00616970">
              <w:rPr>
                <w:rFonts w:ascii="Times New Roman" w:hAnsi="Times New Roman"/>
                <w:color w:val="464646"/>
                <w:sz w:val="28"/>
                <w:szCs w:val="28"/>
              </w:rPr>
              <w:t> б) готівкові гроші, власність і акції;</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6" type="#_x0000_t75" style="width:17.25pt;height:17.25pt">
                  <v:imagedata r:id="rId77" o:title=""/>
                </v:shape>
              </w:pict>
            </w:r>
            <w:r w:rsidR="00E4025D" w:rsidRPr="00616970">
              <w:rPr>
                <w:rFonts w:ascii="Times New Roman" w:hAnsi="Times New Roman"/>
                <w:color w:val="464646"/>
                <w:sz w:val="28"/>
                <w:szCs w:val="28"/>
              </w:rPr>
              <w:t> в) внески до запитання та банківські ресурси;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7" type="#_x0000_t75" style="width:17.25pt;height:17.25pt">
                  <v:imagedata r:id="rId77" o:title=""/>
                </v:shape>
              </w:pict>
            </w:r>
            <w:r w:rsidR="00E4025D" w:rsidRPr="00616970">
              <w:rPr>
                <w:rFonts w:ascii="Times New Roman" w:hAnsi="Times New Roman"/>
                <w:color w:val="464646"/>
                <w:sz w:val="28"/>
                <w:szCs w:val="28"/>
              </w:rPr>
              <w:t> г) вклади населення, строкові депозити, вільні резерви;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18" type="#_x0000_t75" style="width:17.25pt;height:17.25pt">
                  <v:imagedata r:id="rId77" o:title=""/>
                </v:shape>
              </w:pict>
            </w:r>
            <w:r w:rsidR="00E4025D" w:rsidRPr="00616970">
              <w:rPr>
                <w:rFonts w:ascii="Times New Roman" w:hAnsi="Times New Roman"/>
                <w:color w:val="464646"/>
                <w:sz w:val="28"/>
                <w:szCs w:val="28"/>
              </w:rPr>
              <w:t> д) готівкові гроші, власність і акції; сума наданих позик.</w:t>
            </w:r>
          </w:p>
          <w:p w:rsidR="00E4025D" w:rsidRPr="00616970" w:rsidRDefault="00E4025D" w:rsidP="00CE36D6">
            <w:pPr>
              <w:spacing w:after="0" w:line="240" w:lineRule="auto"/>
              <w:rPr>
                <w:rFonts w:ascii="Times New Roman" w:hAnsi="Times New Roman"/>
                <w:color w:val="464646"/>
                <w:sz w:val="28"/>
                <w:szCs w:val="28"/>
              </w:rPr>
            </w:pPr>
            <w:r w:rsidRPr="00616970">
              <w:rPr>
                <w:rFonts w:ascii="Times New Roman" w:hAnsi="Times New Roman"/>
                <w:b/>
                <w:bCs/>
                <w:color w:val="464646"/>
                <w:sz w:val="28"/>
                <w:szCs w:val="28"/>
              </w:rPr>
              <w:t>15. Пасиви банку — це:</w:t>
            </w:r>
          </w:p>
          <w:p w:rsidR="00E4025D" w:rsidRDefault="00FC6EC3" w:rsidP="00CE36D6">
            <w:pPr>
              <w:spacing w:after="0" w:line="240" w:lineRule="auto"/>
              <w:rPr>
                <w:rFonts w:ascii="Times New Roman" w:hAnsi="Times New Roman"/>
                <w:color w:val="464646"/>
                <w:sz w:val="28"/>
                <w:szCs w:val="28"/>
                <w:lang w:val="uk-UA"/>
              </w:rPr>
            </w:pPr>
            <w:r w:rsidRPr="00FC6EC3">
              <w:rPr>
                <w:rFonts w:ascii="Times New Roman" w:hAnsi="Times New Roman"/>
                <w:color w:val="464646"/>
                <w:sz w:val="28"/>
                <w:szCs w:val="28"/>
              </w:rPr>
              <w:pict>
                <v:shape id="_x0000_i1819" type="#_x0000_t75" style="width:17.25pt;height:17.25pt">
                  <v:imagedata r:id="rId77" o:title=""/>
                </v:shape>
              </w:pict>
            </w:r>
            <w:r w:rsidR="00E4025D" w:rsidRPr="00616970">
              <w:rPr>
                <w:rFonts w:ascii="Times New Roman" w:hAnsi="Times New Roman"/>
                <w:color w:val="464646"/>
                <w:sz w:val="28"/>
                <w:szCs w:val="28"/>
              </w:rPr>
              <w:t> а) власний капітал банку;залучені вклади і депозити;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20" type="#_x0000_t75" style="width:17.25pt;height:17.25pt">
                  <v:imagedata r:id="rId77" o:title=""/>
                </v:shape>
              </w:pict>
            </w:r>
            <w:r w:rsidR="00E4025D" w:rsidRPr="00616970">
              <w:rPr>
                <w:rFonts w:ascii="Times New Roman" w:hAnsi="Times New Roman"/>
                <w:color w:val="464646"/>
                <w:sz w:val="28"/>
                <w:szCs w:val="28"/>
              </w:rPr>
              <w:t> б) залучені вклади і депозити;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21" type="#_x0000_t75" style="width:17.25pt;height:17.25pt">
                  <v:imagedata r:id="rId77" o:title=""/>
                </v:shape>
              </w:pict>
            </w:r>
            <w:r w:rsidR="00E4025D" w:rsidRPr="00616970">
              <w:rPr>
                <w:rFonts w:ascii="Times New Roman" w:hAnsi="Times New Roman"/>
                <w:color w:val="464646"/>
                <w:sz w:val="28"/>
                <w:szCs w:val="28"/>
              </w:rPr>
              <w:t> в) готівкові гроші, власність і акції;залучені вклади і депозити;</w:t>
            </w:r>
            <w:r w:rsidR="00E4025D" w:rsidRPr="00616970">
              <w:rPr>
                <w:rFonts w:ascii="Times New Roman" w:hAnsi="Times New Roman"/>
                <w:color w:val="464646"/>
                <w:sz w:val="28"/>
                <w:szCs w:val="28"/>
              </w:rPr>
              <w:br/>
            </w:r>
            <w:r w:rsidRPr="00FC6EC3">
              <w:rPr>
                <w:rFonts w:ascii="Times New Roman" w:hAnsi="Times New Roman"/>
                <w:color w:val="464646"/>
                <w:sz w:val="28"/>
                <w:szCs w:val="28"/>
              </w:rPr>
              <w:pict>
                <v:shape id="_x0000_i1822" type="#_x0000_t75" style="width:17.25pt;height:17.25pt">
                  <v:imagedata r:id="rId77" o:title=""/>
                </v:shape>
              </w:pict>
            </w:r>
            <w:r w:rsidR="00E4025D" w:rsidRPr="00616970">
              <w:rPr>
                <w:rFonts w:ascii="Times New Roman" w:hAnsi="Times New Roman"/>
                <w:color w:val="464646"/>
                <w:sz w:val="28"/>
                <w:szCs w:val="28"/>
              </w:rPr>
              <w:t> г) власність, сума наданих позик.</w:t>
            </w:r>
          </w:p>
          <w:p w:rsidR="00E4025D" w:rsidRDefault="00E4025D" w:rsidP="00CE36D6">
            <w:pPr>
              <w:spacing w:after="0" w:line="240" w:lineRule="auto"/>
              <w:rPr>
                <w:rFonts w:ascii="Times New Roman" w:hAnsi="Times New Roman"/>
                <w:color w:val="464646"/>
                <w:sz w:val="28"/>
                <w:szCs w:val="28"/>
                <w:lang w:val="uk-UA"/>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346E5E" w:rsidRDefault="00E4025D" w:rsidP="00CE36D6">
            <w:pPr>
              <w:spacing w:after="0" w:line="240" w:lineRule="auto"/>
              <w:rPr>
                <w:rFonts w:ascii="Times New Roman" w:hAnsi="Times New Roman"/>
                <w:color w:val="464646"/>
                <w:sz w:val="28"/>
                <w:szCs w:val="28"/>
              </w:rPr>
            </w:pPr>
          </w:p>
          <w:p w:rsidR="00E4025D" w:rsidRPr="007D022F" w:rsidRDefault="00E4025D" w:rsidP="00CE36D6">
            <w:pPr>
              <w:spacing w:after="0" w:line="240" w:lineRule="auto"/>
              <w:rPr>
                <w:rFonts w:ascii="Times New Roman" w:hAnsi="Times New Roman"/>
                <w:color w:val="464646"/>
                <w:sz w:val="28"/>
                <w:szCs w:val="28"/>
                <w:lang w:val="uk-UA"/>
              </w:rPr>
            </w:pPr>
          </w:p>
          <w:p w:rsidR="00E4025D" w:rsidRPr="007D022F" w:rsidRDefault="00E4025D" w:rsidP="00CE36D6">
            <w:pPr>
              <w:tabs>
                <w:tab w:val="left" w:pos="1185"/>
                <w:tab w:val="center" w:pos="4677"/>
              </w:tabs>
              <w:spacing w:line="240" w:lineRule="auto"/>
              <w:jc w:val="center"/>
              <w:rPr>
                <w:rFonts w:ascii="Times New Roman" w:hAnsi="Times New Roman"/>
                <w:b/>
                <w:sz w:val="28"/>
                <w:szCs w:val="28"/>
              </w:rPr>
            </w:pPr>
            <w:r w:rsidRPr="00616970">
              <w:rPr>
                <w:b/>
                <w:sz w:val="28"/>
                <w:szCs w:val="28"/>
              </w:rPr>
              <w:lastRenderedPageBreak/>
              <w:t xml:space="preserve"> </w:t>
            </w:r>
            <w:r w:rsidRPr="007D022F">
              <w:rPr>
                <w:rFonts w:ascii="Times New Roman" w:hAnsi="Times New Roman"/>
                <w:b/>
                <w:sz w:val="28"/>
                <w:szCs w:val="28"/>
              </w:rPr>
              <w:t>Ключ до тестів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9"/>
              <w:gridCol w:w="1637"/>
              <w:gridCol w:w="1636"/>
              <w:gridCol w:w="1636"/>
              <w:gridCol w:w="1636"/>
              <w:gridCol w:w="1636"/>
            </w:tblGrid>
            <w:tr w:rsidR="00E4025D" w:rsidRPr="007D022F" w:rsidTr="00CB7B5E">
              <w:tc>
                <w:tcPr>
                  <w:tcW w:w="1221"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jc w:val="center"/>
                    <w:rPr>
                      <w:rFonts w:ascii="Times New Roman" w:hAnsi="Times New Roman"/>
                      <w:b/>
                      <w:sz w:val="28"/>
                      <w:szCs w:val="28"/>
                      <w:lang w:val="uk-UA"/>
                    </w:rPr>
                  </w:pPr>
                  <w:r>
                    <w:rPr>
                      <w:rFonts w:ascii="Times New Roman" w:hAnsi="Times New Roman"/>
                      <w:b/>
                      <w:sz w:val="28"/>
                      <w:szCs w:val="28"/>
                    </w:rPr>
                    <w:t>№ пит</w:t>
                  </w:r>
                </w:p>
              </w:tc>
              <w:tc>
                <w:tcPr>
                  <w:tcW w:w="1670"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rPr>
                      <w:rFonts w:ascii="Times New Roman" w:hAnsi="Times New Roman"/>
                      <w:b/>
                      <w:sz w:val="28"/>
                      <w:szCs w:val="28"/>
                    </w:rPr>
                  </w:pPr>
                  <w:r w:rsidRPr="007D022F">
                    <w:rPr>
                      <w:rFonts w:ascii="Times New Roman" w:hAnsi="Times New Roman"/>
                      <w:b/>
                      <w:sz w:val="28"/>
                      <w:szCs w:val="28"/>
                    </w:rPr>
                    <w:t>Тема  1</w:t>
                  </w:r>
                </w:p>
              </w:tc>
              <w:tc>
                <w:tcPr>
                  <w:tcW w:w="1670"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jc w:val="center"/>
                    <w:rPr>
                      <w:rFonts w:ascii="Times New Roman" w:hAnsi="Times New Roman"/>
                      <w:b/>
                      <w:sz w:val="28"/>
                      <w:szCs w:val="28"/>
                    </w:rPr>
                  </w:pPr>
                  <w:r w:rsidRPr="007D022F">
                    <w:rPr>
                      <w:rFonts w:ascii="Times New Roman" w:hAnsi="Times New Roman"/>
                      <w:b/>
                      <w:sz w:val="28"/>
                      <w:szCs w:val="28"/>
                    </w:rPr>
                    <w:t>Тема 2</w:t>
                  </w:r>
                </w:p>
              </w:tc>
              <w:tc>
                <w:tcPr>
                  <w:tcW w:w="1670"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jc w:val="center"/>
                    <w:rPr>
                      <w:rFonts w:ascii="Times New Roman" w:hAnsi="Times New Roman"/>
                      <w:b/>
                      <w:sz w:val="28"/>
                      <w:szCs w:val="28"/>
                    </w:rPr>
                  </w:pPr>
                  <w:r w:rsidRPr="007D022F">
                    <w:rPr>
                      <w:rFonts w:ascii="Times New Roman" w:hAnsi="Times New Roman"/>
                      <w:b/>
                      <w:sz w:val="28"/>
                      <w:szCs w:val="28"/>
                    </w:rPr>
                    <w:t>Тема 3</w:t>
                  </w:r>
                </w:p>
              </w:tc>
              <w:tc>
                <w:tcPr>
                  <w:tcW w:w="1670"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jc w:val="center"/>
                    <w:rPr>
                      <w:rFonts w:ascii="Times New Roman" w:hAnsi="Times New Roman"/>
                      <w:b/>
                      <w:sz w:val="28"/>
                      <w:szCs w:val="28"/>
                    </w:rPr>
                  </w:pPr>
                  <w:r w:rsidRPr="007D022F">
                    <w:rPr>
                      <w:rFonts w:ascii="Times New Roman" w:hAnsi="Times New Roman"/>
                      <w:b/>
                      <w:sz w:val="28"/>
                      <w:szCs w:val="28"/>
                    </w:rPr>
                    <w:t>Тема 4</w:t>
                  </w:r>
                </w:p>
              </w:tc>
              <w:tc>
                <w:tcPr>
                  <w:tcW w:w="1670" w:type="dxa"/>
                  <w:tcBorders>
                    <w:top w:val="single" w:sz="4" w:space="0" w:color="auto"/>
                    <w:left w:val="single" w:sz="4" w:space="0" w:color="auto"/>
                    <w:bottom w:val="single" w:sz="4" w:space="0" w:color="auto"/>
                    <w:right w:val="single" w:sz="4" w:space="0" w:color="auto"/>
                  </w:tcBorders>
                </w:tcPr>
                <w:p w:rsidR="00E4025D" w:rsidRPr="007D022F" w:rsidRDefault="00E4025D" w:rsidP="00CE36D6">
                  <w:pPr>
                    <w:tabs>
                      <w:tab w:val="left" w:pos="1185"/>
                      <w:tab w:val="center" w:pos="4677"/>
                    </w:tabs>
                    <w:spacing w:line="240" w:lineRule="auto"/>
                    <w:jc w:val="center"/>
                    <w:rPr>
                      <w:rFonts w:ascii="Times New Roman" w:hAnsi="Times New Roman"/>
                      <w:b/>
                      <w:sz w:val="28"/>
                      <w:szCs w:val="28"/>
                    </w:rPr>
                  </w:pPr>
                  <w:r w:rsidRPr="007D022F">
                    <w:rPr>
                      <w:rFonts w:ascii="Times New Roman" w:hAnsi="Times New Roman"/>
                      <w:b/>
                      <w:sz w:val="28"/>
                      <w:szCs w:val="28"/>
                    </w:rPr>
                    <w:t>Тема 5</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д</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2</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д</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Г</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3</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г</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4</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Г</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е</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5</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е</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Е</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6</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Г</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7</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Д</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8</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Ж</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9</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е</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г</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10</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11</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д</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12</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13</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14</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е</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15</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16</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д</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а</w:t>
                  </w: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17</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б</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в</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r>
            <w:tr w:rsidR="00E4025D" w:rsidRPr="00616970" w:rsidTr="00CB7B5E">
              <w:tc>
                <w:tcPr>
                  <w:tcW w:w="1221"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b/>
                      <w:sz w:val="28"/>
                      <w:szCs w:val="28"/>
                    </w:rPr>
                  </w:pPr>
                  <w:r w:rsidRPr="00616970">
                    <w:rPr>
                      <w:b/>
                      <w:sz w:val="28"/>
                      <w:szCs w:val="28"/>
                    </w:rPr>
                    <w:t>18</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r w:rsidRPr="00616970">
                    <w:rPr>
                      <w:sz w:val="28"/>
                      <w:szCs w:val="28"/>
                    </w:rPr>
                    <w:t>-</w:t>
                  </w: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c>
                <w:tcPr>
                  <w:tcW w:w="1670"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tabs>
                      <w:tab w:val="left" w:pos="1185"/>
                      <w:tab w:val="center" w:pos="4677"/>
                    </w:tabs>
                    <w:spacing w:line="240" w:lineRule="auto"/>
                    <w:jc w:val="center"/>
                    <w:rPr>
                      <w:sz w:val="28"/>
                      <w:szCs w:val="28"/>
                    </w:rPr>
                  </w:pPr>
                </w:p>
              </w:tc>
            </w:tr>
          </w:tbl>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p w:rsidR="00E4025D" w:rsidRPr="00346E5E" w:rsidRDefault="00E4025D" w:rsidP="00CE36D6">
            <w:pPr>
              <w:tabs>
                <w:tab w:val="left" w:pos="1185"/>
                <w:tab w:val="center" w:pos="4677"/>
              </w:tabs>
              <w:spacing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1339"/>
              <w:gridCol w:w="1339"/>
              <w:gridCol w:w="1339"/>
              <w:gridCol w:w="1339"/>
              <w:gridCol w:w="1339"/>
              <w:gridCol w:w="1339"/>
            </w:tblGrid>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lastRenderedPageBreak/>
                    <w:t>№пита</w:t>
                  </w:r>
                </w:p>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ння</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6</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7</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8-9</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10</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11</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Тема 12</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sz w:val="28"/>
                      <w:szCs w:val="28"/>
                      <w:lang w:val="uk-UA"/>
                    </w:rPr>
                  </w:pPr>
                  <w:r w:rsidRPr="00616970">
                    <w:rPr>
                      <w:rFonts w:ascii="Times New Roman" w:hAnsi="Times New Roman"/>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2</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sz w:val="28"/>
                      <w:szCs w:val="28"/>
                      <w:lang w:val="uk-UA"/>
                    </w:rPr>
                  </w:pPr>
                  <w:r w:rsidRPr="00616970">
                    <w:rPr>
                      <w:rFonts w:ascii="Times New Roman" w:hAnsi="Times New Roman"/>
                      <w:sz w:val="28"/>
                      <w:szCs w:val="28"/>
                      <w:lang w:val="uk-UA"/>
                    </w:rPr>
                    <w:t>в</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3</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4</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5</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6</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7</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8</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9</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і</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10</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11</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12</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13</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ж</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е</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14</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Е</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Д</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15</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б</w:t>
                  </w: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А</w:t>
                  </w: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16</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в</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r>
            <w:tr w:rsidR="00E4025D" w:rsidRPr="00616970" w:rsidTr="00B74895">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17</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r w:rsidRPr="00616970">
                    <w:rPr>
                      <w:rFonts w:ascii="Times New Roman" w:hAnsi="Times New Roman"/>
                      <w:b/>
                      <w:sz w:val="28"/>
                      <w:szCs w:val="28"/>
                      <w:lang w:val="uk-UA"/>
                    </w:rPr>
                    <w:t>г</w:t>
                  </w:r>
                </w:p>
              </w:tc>
              <w:tc>
                <w:tcPr>
                  <w:tcW w:w="1353"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c>
                <w:tcPr>
                  <w:tcW w:w="1354" w:type="dxa"/>
                  <w:tcBorders>
                    <w:top w:val="single" w:sz="4" w:space="0" w:color="auto"/>
                    <w:left w:val="single" w:sz="4" w:space="0" w:color="auto"/>
                    <w:bottom w:val="single" w:sz="4" w:space="0" w:color="auto"/>
                    <w:right w:val="single" w:sz="4" w:space="0" w:color="auto"/>
                  </w:tcBorders>
                </w:tcPr>
                <w:p w:rsidR="00E4025D" w:rsidRPr="00616970" w:rsidRDefault="00E4025D" w:rsidP="00CE36D6">
                  <w:pPr>
                    <w:widowControl w:val="0"/>
                    <w:tabs>
                      <w:tab w:val="left" w:pos="1185"/>
                      <w:tab w:val="center" w:pos="4677"/>
                    </w:tabs>
                    <w:autoSpaceDE w:val="0"/>
                    <w:autoSpaceDN w:val="0"/>
                    <w:adjustRightInd w:val="0"/>
                    <w:spacing w:line="240" w:lineRule="auto"/>
                    <w:jc w:val="center"/>
                    <w:rPr>
                      <w:rFonts w:ascii="Times New Roman" w:hAnsi="Times New Roman"/>
                      <w:b/>
                      <w:sz w:val="28"/>
                      <w:szCs w:val="28"/>
                      <w:lang w:val="uk-UA"/>
                    </w:rPr>
                  </w:pPr>
                </w:p>
              </w:tc>
            </w:tr>
          </w:tbl>
          <w:p w:rsidR="00E4025D" w:rsidRPr="00616970" w:rsidRDefault="00E4025D" w:rsidP="00CE36D6">
            <w:pPr>
              <w:tabs>
                <w:tab w:val="left" w:pos="1185"/>
                <w:tab w:val="center" w:pos="4677"/>
              </w:tabs>
              <w:spacing w:line="240" w:lineRule="auto"/>
              <w:jc w:val="center"/>
              <w:rPr>
                <w:rFonts w:ascii="Times New Roman" w:hAnsi="Times New Roman"/>
                <w:b/>
                <w:sz w:val="28"/>
                <w:szCs w:val="28"/>
                <w:lang w:val="uk-UA"/>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346E5E" w:rsidRDefault="00E4025D" w:rsidP="00CE36D6">
            <w:pPr>
              <w:spacing w:line="240" w:lineRule="auto"/>
              <w:jc w:val="center"/>
              <w:rPr>
                <w:rFonts w:ascii="Times New Roman" w:hAnsi="Times New Roman"/>
                <w:b/>
                <w:sz w:val="28"/>
                <w:szCs w:val="28"/>
              </w:rPr>
            </w:pPr>
          </w:p>
          <w:p w:rsidR="00E4025D" w:rsidRPr="00616970" w:rsidRDefault="00E4025D" w:rsidP="00CE36D6">
            <w:pPr>
              <w:spacing w:line="240" w:lineRule="auto"/>
              <w:jc w:val="center"/>
              <w:rPr>
                <w:rFonts w:ascii="Times New Roman" w:hAnsi="Times New Roman"/>
                <w:b/>
                <w:sz w:val="28"/>
                <w:szCs w:val="28"/>
              </w:rPr>
            </w:pPr>
            <w:r w:rsidRPr="00616970">
              <w:rPr>
                <w:rFonts w:ascii="Times New Roman" w:hAnsi="Times New Roman"/>
                <w:b/>
                <w:sz w:val="28"/>
                <w:szCs w:val="28"/>
                <w:lang w:val="uk-UA"/>
              </w:rPr>
              <w:t>Глосарій</w:t>
            </w:r>
          </w:p>
          <w:p w:rsidR="00E4025D" w:rsidRPr="00616970" w:rsidRDefault="00E4025D" w:rsidP="00CE36D6">
            <w:pPr>
              <w:spacing w:line="240" w:lineRule="auto"/>
              <w:jc w:val="center"/>
              <w:rPr>
                <w:rFonts w:ascii="Times New Roman" w:hAnsi="Times New Roman"/>
                <w:sz w:val="28"/>
                <w:szCs w:val="28"/>
              </w:rPr>
            </w:pPr>
            <w:bookmarkStart w:id="0" w:name="Aa"/>
            <w:r w:rsidRPr="00616970">
              <w:rPr>
                <w:rFonts w:ascii="Times New Roman" w:hAnsi="Times New Roman"/>
                <w:b/>
                <w:sz w:val="28"/>
                <w:szCs w:val="28"/>
                <w:lang w:val="uk-UA"/>
              </w:rPr>
              <w:t xml:space="preserve">А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b/>
                <w:sz w:val="28"/>
                <w:szCs w:val="28"/>
              </w:rPr>
              <w:t xml:space="preserve">     Абсолютна ліквідність</w:t>
            </w:r>
            <w:r w:rsidRPr="00616970">
              <w:rPr>
                <w:rFonts w:ascii="Times New Roman" w:hAnsi="Times New Roman"/>
                <w:sz w:val="28"/>
                <w:szCs w:val="28"/>
              </w:rPr>
              <w:t xml:space="preserve"> — здатність активу негайно обмінюватись на будь-які блага.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Актив банку</w:t>
            </w:r>
            <w:r w:rsidRPr="00616970">
              <w:rPr>
                <w:rFonts w:ascii="Times New Roman" w:hAnsi="Times New Roman"/>
                <w:sz w:val="28"/>
                <w:szCs w:val="28"/>
              </w:rPr>
              <w:t xml:space="preserve"> — частина бухгалтерського балансу (ліва сторона), яка характеризує склад, розміщення і використання коштів банку, згрупованих за їх економічним значенням у процесі відтворення.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Активи високоліквідні</w:t>
            </w:r>
            <w:r w:rsidRPr="00616970">
              <w:rPr>
                <w:rFonts w:ascii="Times New Roman" w:hAnsi="Times New Roman"/>
                <w:sz w:val="28"/>
                <w:szCs w:val="28"/>
              </w:rPr>
              <w:t xml:space="preserve"> — кошти та активи, які можуть бути швидко трансформовані в наявні кошти.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Активи робочі банку</w:t>
            </w:r>
            <w:r w:rsidRPr="00616970">
              <w:rPr>
                <w:rFonts w:ascii="Times New Roman" w:hAnsi="Times New Roman"/>
                <w:sz w:val="28"/>
                <w:szCs w:val="28"/>
              </w:rPr>
              <w:t xml:space="preserve"> — кошти на коррахунках, в касі, вкладені в майно, розміщені в інших банках, цінних паперах, надані кредити; інші кошти та інші активи, що дають прибуток банку.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Активні операції банку</w:t>
            </w:r>
            <w:r w:rsidRPr="00616970">
              <w:rPr>
                <w:rFonts w:ascii="Times New Roman" w:hAnsi="Times New Roman"/>
                <w:sz w:val="28"/>
                <w:szCs w:val="28"/>
              </w:rPr>
              <w:t xml:space="preserve"> — фінансові операції з розміщення вільних коштів з метою отриприбутку.   До   активних   операцій   належать:   надання   кредитів   та   позичок,   придбання цінних паперів, вкладення коштів у комерційні проекти, лізингові, факторингові операції, операції з векселями та інші банківські операції. </w:t>
            </w:r>
          </w:p>
          <w:p w:rsidR="00E4025D"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rPr>
              <w:t xml:space="preserve">     </w:t>
            </w:r>
            <w:r w:rsidRPr="00616970">
              <w:rPr>
                <w:rFonts w:ascii="Times New Roman" w:hAnsi="Times New Roman"/>
                <w:b/>
                <w:sz w:val="28"/>
                <w:szCs w:val="28"/>
              </w:rPr>
              <w:t>Акціонерний капітал банку</w:t>
            </w:r>
            <w:r w:rsidRPr="00616970">
              <w:rPr>
                <w:rFonts w:ascii="Times New Roman" w:hAnsi="Times New Roman"/>
                <w:sz w:val="28"/>
                <w:szCs w:val="28"/>
              </w:rPr>
              <w:t xml:space="preserve"> — сплачена частка основного капіталу, вкладеного в банк в обмін на вимогу щодо частки в будь-яких майбутніх прибутках, які розподіляються у формі дивідендів. Основними формами акціонерного капіталу в порядку черговості ставлення вимог на прибуток, що розподіляється, є привілейовані та прості акції. Використовується також для позначення статті в пасиві балансу, що вказує суму, яку внесли акціонери і яка разом із нерозподіленим прибутком та іншими фондами становить власний капітал. </w:t>
            </w:r>
          </w:p>
          <w:p w:rsidR="00E4025D" w:rsidRPr="00B545B8"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line="240" w:lineRule="auto"/>
              <w:jc w:val="center"/>
              <w:rPr>
                <w:rFonts w:ascii="Times New Roman" w:hAnsi="Times New Roman"/>
                <w:b/>
                <w:sz w:val="28"/>
                <w:szCs w:val="28"/>
                <w:lang w:val="uk-UA"/>
              </w:rPr>
            </w:pPr>
            <w:bookmarkStart w:id="1" w:name="A,"/>
            <w:bookmarkEnd w:id="1"/>
            <w:r w:rsidRPr="00616970">
              <w:rPr>
                <w:rFonts w:ascii="Times New Roman" w:hAnsi="Times New Roman"/>
                <w:b/>
                <w:sz w:val="28"/>
                <w:szCs w:val="28"/>
                <w:lang w:val="uk-UA"/>
              </w:rPr>
              <w:t>Б</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 xml:space="preserve">     Балансовий прибуток банку</w:t>
            </w:r>
            <w:r w:rsidRPr="00616970">
              <w:rPr>
                <w:rFonts w:ascii="Times New Roman" w:hAnsi="Times New Roman"/>
                <w:sz w:val="28"/>
                <w:szCs w:val="28"/>
                <w:lang w:val="uk-UA"/>
              </w:rPr>
              <w:t xml:space="preserve"> — загальна сума прибутку від усіх видів діяльності банку, яка відображається в балансі. Складається з прибутку від операційної діяльності та надходжень і збитків від позареалізаційних опе рацій.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lang w:val="uk-UA"/>
              </w:rPr>
              <w:t xml:space="preserve">     Банк</w:t>
            </w:r>
            <w:r w:rsidRPr="00616970">
              <w:rPr>
                <w:rFonts w:ascii="Times New Roman" w:hAnsi="Times New Roman"/>
                <w:sz w:val="28"/>
                <w:szCs w:val="28"/>
                <w:lang w:val="uk-UA"/>
              </w:rPr>
              <w:t xml:space="preserve"> — кредитна установа, яка мобілізує кошти, надає їх у позичку, здійснює підрахунки між економічними суб’єктами.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lang w:val="uk-UA"/>
              </w:rPr>
              <w:t xml:space="preserve">     </w:t>
            </w:r>
            <w:r w:rsidRPr="00616970">
              <w:rPr>
                <w:rFonts w:ascii="Times New Roman" w:hAnsi="Times New Roman"/>
                <w:b/>
                <w:sz w:val="28"/>
                <w:szCs w:val="28"/>
              </w:rPr>
              <w:t>Банківська   операція</w:t>
            </w:r>
            <w:r w:rsidRPr="00616970">
              <w:rPr>
                <w:rFonts w:ascii="Times New Roman" w:hAnsi="Times New Roman"/>
                <w:sz w:val="28"/>
                <w:szCs w:val="28"/>
              </w:rPr>
              <w:t xml:space="preserve">  —   діяльність   банку,   пов’язана   з   виконанням   його   специфічно   банківських функцій. Коло банківських операцій в Україні винятково визначене законодавством.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lastRenderedPageBreak/>
              <w:t xml:space="preserve">     </w:t>
            </w:r>
            <w:r w:rsidRPr="00616970">
              <w:rPr>
                <w:rFonts w:ascii="Times New Roman" w:hAnsi="Times New Roman"/>
                <w:b/>
                <w:sz w:val="28"/>
                <w:szCs w:val="28"/>
              </w:rPr>
              <w:t>Банківська ліквідність</w:t>
            </w:r>
            <w:r w:rsidRPr="00616970">
              <w:rPr>
                <w:rFonts w:ascii="Times New Roman" w:hAnsi="Times New Roman"/>
                <w:sz w:val="28"/>
                <w:szCs w:val="28"/>
              </w:rPr>
              <w:t xml:space="preserve"> — здатність банку забезпечити своєчасне виконання своїх грошових зобов’язань. Визначається збалансованістю між строками і сумами.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Банківський відсоток</w:t>
            </w:r>
            <w:r w:rsidRPr="00616970">
              <w:rPr>
                <w:rFonts w:ascii="Times New Roman" w:hAnsi="Times New Roman"/>
                <w:sz w:val="28"/>
                <w:szCs w:val="28"/>
              </w:rPr>
              <w:t xml:space="preserve"> — плата за надані в торг гроші.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Банківський кредит</w:t>
            </w:r>
            <w:r w:rsidRPr="00616970">
              <w:rPr>
                <w:rFonts w:ascii="Times New Roman" w:hAnsi="Times New Roman"/>
                <w:sz w:val="28"/>
                <w:szCs w:val="28"/>
              </w:rPr>
              <w:t xml:space="preserve"> — вид кредиту, що надається банками підприємствам, домашнім господарствам і державам.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Банківські ресурси</w:t>
            </w:r>
            <w:r w:rsidRPr="00616970">
              <w:rPr>
                <w:rFonts w:ascii="Times New Roman" w:hAnsi="Times New Roman"/>
                <w:sz w:val="28"/>
                <w:szCs w:val="28"/>
              </w:rPr>
              <w:t xml:space="preserve"> — сукупність коштів, які перебувають у розпорядженні банку і використовуються ним для здійснення кредитних та інших активних операцій.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Банкнота</w:t>
            </w:r>
            <w:r w:rsidRPr="00616970">
              <w:rPr>
                <w:rFonts w:ascii="Times New Roman" w:hAnsi="Times New Roman"/>
                <w:sz w:val="28"/>
                <w:szCs w:val="28"/>
              </w:rPr>
              <w:t xml:space="preserve"> — банківський білет, грошовий знак, що випускається в обіг центральним емісійним банком. Забезпечений усіма активами банку та масою товарів, що належать державі.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Бартер</w:t>
            </w:r>
            <w:r w:rsidRPr="00616970">
              <w:rPr>
                <w:rFonts w:ascii="Times New Roman" w:hAnsi="Times New Roman"/>
                <w:sz w:val="28"/>
                <w:szCs w:val="28"/>
              </w:rPr>
              <w:t xml:space="preserve"> — обмін одного товару на інший без допомоги грошей. </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rPr>
              <w:t xml:space="preserve">     </w:t>
            </w:r>
            <w:r w:rsidRPr="00616970">
              <w:rPr>
                <w:rFonts w:ascii="Times New Roman" w:hAnsi="Times New Roman"/>
                <w:b/>
                <w:sz w:val="28"/>
                <w:szCs w:val="28"/>
              </w:rPr>
              <w:t>Білонна монета</w:t>
            </w:r>
            <w:r w:rsidRPr="00616970">
              <w:rPr>
                <w:rFonts w:ascii="Times New Roman" w:hAnsi="Times New Roman"/>
                <w:sz w:val="28"/>
                <w:szCs w:val="28"/>
              </w:rPr>
              <w:t xml:space="preserve"> — розмінна монета меншого номіналу, ніж ос новна грошова різниця. </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b/>
                <w:sz w:val="28"/>
                <w:szCs w:val="28"/>
              </w:rPr>
              <w:t xml:space="preserve">     Бланковий кредит</w:t>
            </w:r>
            <w:r w:rsidRPr="00616970">
              <w:rPr>
                <w:rFonts w:ascii="Times New Roman" w:hAnsi="Times New Roman"/>
                <w:sz w:val="28"/>
                <w:szCs w:val="28"/>
              </w:rPr>
              <w:t xml:space="preserve"> — кредит, який надається без забезпечення — лише під зобов’язання повернути кредит і, як правило, надійним позичальникам. Комерційні банки можуть надавати бланкові позики лише в межах наявних власних коштів </w:t>
            </w:r>
          </w:p>
          <w:p w:rsidR="00E4025D" w:rsidRPr="00616970" w:rsidRDefault="00E4025D" w:rsidP="00CE36D6">
            <w:pPr>
              <w:spacing w:after="0" w:line="240" w:lineRule="auto"/>
              <w:ind w:right="-5" w:firstLine="540"/>
              <w:jc w:val="center"/>
              <w:rPr>
                <w:rFonts w:ascii="Times New Roman" w:hAnsi="Times New Roman"/>
                <w:b/>
                <w:sz w:val="28"/>
                <w:szCs w:val="28"/>
                <w:lang w:val="uk-UA"/>
              </w:rPr>
            </w:pPr>
            <w:bookmarkStart w:id="2" w:name="Ad"/>
            <w:r w:rsidRPr="00616970">
              <w:rPr>
                <w:rFonts w:ascii="Times New Roman" w:hAnsi="Times New Roman"/>
                <w:b/>
                <w:sz w:val="28"/>
                <w:szCs w:val="28"/>
                <w:lang w:val="uk-UA"/>
              </w:rPr>
              <w:t>В</w:t>
            </w:r>
            <w:bookmarkEnd w:id="2"/>
          </w:p>
          <w:p w:rsidR="00E4025D" w:rsidRPr="00616970" w:rsidRDefault="00E4025D" w:rsidP="00CE36D6">
            <w:pPr>
              <w:spacing w:after="0" w:line="240" w:lineRule="auto"/>
              <w:ind w:right="-5" w:firstLine="540"/>
              <w:jc w:val="both"/>
              <w:rPr>
                <w:rFonts w:ascii="Times New Roman" w:hAnsi="Times New Roman"/>
                <w:sz w:val="28"/>
                <w:szCs w:val="28"/>
                <w:lang w:val="uk-UA"/>
              </w:rPr>
            </w:pPr>
            <w:r w:rsidRPr="00616970">
              <w:rPr>
                <w:rFonts w:ascii="Times New Roman" w:hAnsi="Times New Roman"/>
                <w:b/>
                <w:sz w:val="28"/>
                <w:szCs w:val="28"/>
                <w:lang w:val="uk-UA"/>
              </w:rPr>
              <w:t>Валюта</w:t>
            </w:r>
            <w:r w:rsidRPr="00616970">
              <w:rPr>
                <w:rFonts w:ascii="Times New Roman" w:hAnsi="Times New Roman"/>
                <w:sz w:val="28"/>
                <w:szCs w:val="28"/>
                <w:lang w:val="uk-UA"/>
              </w:rPr>
              <w:t xml:space="preserve"> (від італ. </w:t>
            </w:r>
            <w:r w:rsidRPr="00616970">
              <w:rPr>
                <w:rFonts w:ascii="Times New Roman" w:hAnsi="Times New Roman"/>
                <w:sz w:val="28"/>
                <w:szCs w:val="28"/>
                <w:lang w:val="en-US"/>
              </w:rPr>
              <w:t>valuta</w:t>
            </w:r>
            <w:r w:rsidRPr="00616970">
              <w:rPr>
                <w:rFonts w:ascii="Times New Roman" w:hAnsi="Times New Roman"/>
                <w:sz w:val="28"/>
                <w:szCs w:val="28"/>
                <w:lang w:val="uk-UA"/>
              </w:rPr>
              <w:t xml:space="preserve"> — вартість) — грошова одиниця, яка обслуговує міжнародні еко</w:t>
            </w:r>
            <w:r w:rsidRPr="00616970">
              <w:rPr>
                <w:rFonts w:ascii="Times New Roman" w:hAnsi="Times New Roman"/>
                <w:sz w:val="28"/>
                <w:szCs w:val="28"/>
                <w:lang w:val="uk-UA"/>
              </w:rPr>
              <w:softHyphen/>
              <w:t>номічні відносини і використовується як міжнародна розрахункова одиниця чи міжнародний засіб обігу і платежу.</w:t>
            </w:r>
          </w:p>
          <w:p w:rsidR="00E4025D" w:rsidRPr="00616970" w:rsidRDefault="00E4025D" w:rsidP="00CE36D6">
            <w:pPr>
              <w:spacing w:after="0" w:line="240" w:lineRule="auto"/>
              <w:ind w:right="-5" w:firstLine="540"/>
              <w:jc w:val="both"/>
              <w:rPr>
                <w:rFonts w:ascii="Times New Roman" w:hAnsi="Times New Roman"/>
                <w:sz w:val="28"/>
                <w:szCs w:val="28"/>
                <w:lang w:val="uk-UA"/>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lang w:val="uk-UA"/>
              </w:rPr>
              <w:t>Валютний курс</w:t>
            </w:r>
            <w:r w:rsidRPr="00616970">
              <w:rPr>
                <w:rFonts w:ascii="Times New Roman" w:hAnsi="Times New Roman"/>
                <w:sz w:val="28"/>
                <w:szCs w:val="28"/>
                <w:lang w:val="uk-UA"/>
              </w:rPr>
              <w:t xml:space="preserve"> — це ціна грошової одиниці певної країни, яка виражена в грошовій оди</w:t>
            </w:r>
            <w:r w:rsidRPr="00616970">
              <w:rPr>
                <w:rFonts w:ascii="Times New Roman" w:hAnsi="Times New Roman"/>
                <w:sz w:val="28"/>
                <w:szCs w:val="28"/>
                <w:lang w:val="uk-UA"/>
              </w:rPr>
              <w:softHyphen/>
              <w:t xml:space="preserve">ниці іншої країни. </w:t>
            </w:r>
            <w:r w:rsidRPr="00616970">
              <w:rPr>
                <w:rFonts w:ascii="Times New Roman" w:hAnsi="Times New Roman"/>
                <w:sz w:val="28"/>
                <w:szCs w:val="28"/>
              </w:rPr>
              <w:t>Валютний курс, так само як і ціна будь-якого звичайного товару, має свою вартісну основу та коливається залежно від попиту та пропозиції.</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Валютний ринок</w:t>
            </w:r>
            <w:r w:rsidRPr="00616970">
              <w:rPr>
                <w:rFonts w:ascii="Times New Roman" w:hAnsi="Times New Roman"/>
                <w:sz w:val="28"/>
                <w:szCs w:val="28"/>
              </w:rPr>
              <w:t xml:space="preserve"> — це система стійких економічних та організаційних відносин, пов'я</w:t>
            </w:r>
            <w:r w:rsidRPr="00616970">
              <w:rPr>
                <w:rFonts w:ascii="Times New Roman" w:hAnsi="Times New Roman"/>
                <w:sz w:val="28"/>
                <w:szCs w:val="28"/>
              </w:rPr>
              <w:softHyphen/>
              <w:t>заних з операціями купівлі-продажу іноземних валют та платіжних документів в іноземних валютах.</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Валютні відносини</w:t>
            </w:r>
            <w:r w:rsidRPr="00616970">
              <w:rPr>
                <w:rFonts w:ascii="Times New Roman" w:hAnsi="Times New Roman"/>
                <w:sz w:val="28"/>
                <w:szCs w:val="28"/>
              </w:rPr>
              <w:t xml:space="preserve"> — відносини, що виникають під час функціонування грошей у між</w:t>
            </w:r>
            <w:r w:rsidRPr="00616970">
              <w:rPr>
                <w:rFonts w:ascii="Times New Roman" w:hAnsi="Times New Roman"/>
                <w:sz w:val="28"/>
                <w:szCs w:val="28"/>
              </w:rPr>
              <w:softHyphen/>
              <w:t>народному обігу.</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Валютні обмеження</w:t>
            </w:r>
            <w:r w:rsidRPr="00616970">
              <w:rPr>
                <w:rFonts w:ascii="Times New Roman" w:hAnsi="Times New Roman"/>
                <w:sz w:val="28"/>
                <w:szCs w:val="28"/>
              </w:rPr>
              <w:t xml:space="preserve"> — законодавчо визначені обмеження на здійснення валютних опера</w:t>
            </w:r>
            <w:r w:rsidRPr="00616970">
              <w:rPr>
                <w:rFonts w:ascii="Times New Roman" w:hAnsi="Times New Roman"/>
                <w:sz w:val="28"/>
                <w:szCs w:val="28"/>
              </w:rPr>
              <w:softHyphen/>
              <w:t>цій у країні (для певних груп економічних суб'єктів, для певних видів операцій, валют тощо).</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lastRenderedPageBreak/>
              <w:t>Валютний арбітраж</w:t>
            </w:r>
            <w:r w:rsidRPr="00616970">
              <w:rPr>
                <w:rFonts w:ascii="Times New Roman" w:hAnsi="Times New Roman"/>
                <w:sz w:val="28"/>
                <w:szCs w:val="28"/>
              </w:rPr>
              <w:t xml:space="preserve"> — це комбінація з кількох операцій з купівлі та продажу двох чи кіль</w:t>
            </w:r>
            <w:r w:rsidRPr="00616970">
              <w:rPr>
                <w:rFonts w:ascii="Times New Roman" w:hAnsi="Times New Roman"/>
                <w:sz w:val="28"/>
                <w:szCs w:val="28"/>
              </w:rPr>
              <w:softHyphen/>
              <w:t>кох валют за різними курсами з метою одержання додаткового доходу. Це типова спекулятив</w:t>
            </w:r>
            <w:r w:rsidRPr="00616970">
              <w:rPr>
                <w:rFonts w:ascii="Times New Roman" w:hAnsi="Times New Roman"/>
                <w:sz w:val="28"/>
                <w:szCs w:val="28"/>
              </w:rPr>
              <w:softHyphen/>
              <w:t>на операція, розрахована на дохід завдяки різниці в курсах на одному й тому самому ринку, але в різні строки (часовий арбітраж), або в один і той самий час, але на різних ринках (про</w:t>
            </w:r>
            <w:r w:rsidRPr="00616970">
              <w:rPr>
                <w:rFonts w:ascii="Times New Roman" w:hAnsi="Times New Roman"/>
                <w:sz w:val="28"/>
                <w:szCs w:val="28"/>
              </w:rPr>
              <w:softHyphen/>
              <w:t>сторовий арбітраж).</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Валютний своп</w:t>
            </w:r>
            <w:r w:rsidRPr="00616970">
              <w:rPr>
                <w:rFonts w:ascii="Times New Roman" w:hAnsi="Times New Roman"/>
                <w:sz w:val="28"/>
                <w:szCs w:val="28"/>
              </w:rPr>
              <w:t xml:space="preserve"> — це комбінація двох конверсійних операцій з валютами на умовах спот і форвард, які здійснюються одночасно і розраховані на одну й ту саму валюту. Наприклад, на умовах спот долари США негайно продаються. А на умовах форварду у того самого контраген</w:t>
            </w:r>
            <w:r w:rsidRPr="00616970">
              <w:rPr>
                <w:rFonts w:ascii="Times New Roman" w:hAnsi="Times New Roman"/>
                <w:sz w:val="28"/>
                <w:szCs w:val="28"/>
              </w:rPr>
              <w:softHyphen/>
              <w:t>та долари купуються з поставкою через певний строк і за домовленим курсом. Валютний своп забезпечує зворотний рух валютного потоку, що дає можливість ефективно використовувати його в спекулятивних цілях, для хеджування валютними ризиками та управління валютною позицією банку.</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Вексель</w:t>
            </w:r>
            <w:r w:rsidRPr="00616970">
              <w:rPr>
                <w:rFonts w:ascii="Times New Roman" w:hAnsi="Times New Roman"/>
                <w:sz w:val="28"/>
                <w:szCs w:val="28"/>
              </w:rPr>
              <w:t xml:space="preserve"> — це боргове зобов'язання чітко визначеної форми, що дає незаперечне право на одержання зазначеної в ньому суми грошей у термін, який указано у векселі.</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Великий кредит</w:t>
            </w:r>
            <w:r w:rsidRPr="00616970">
              <w:rPr>
                <w:rFonts w:ascii="Times New Roman" w:hAnsi="Times New Roman"/>
                <w:sz w:val="28"/>
                <w:szCs w:val="28"/>
              </w:rPr>
              <w:t xml:space="preserve"> — сукупний розмір позик комерційного банку стосовно одного позичаль</w:t>
            </w:r>
            <w:r w:rsidRPr="00616970">
              <w:rPr>
                <w:rFonts w:ascii="Times New Roman" w:hAnsi="Times New Roman"/>
                <w:sz w:val="28"/>
                <w:szCs w:val="28"/>
              </w:rPr>
              <w:softHyphen/>
              <w:t>ника, який перевищує 10% власних коштів (капіталу) банку.</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Відсотковий ризик</w:t>
            </w:r>
            <w:r w:rsidRPr="00616970">
              <w:rPr>
                <w:rFonts w:ascii="Times New Roman" w:hAnsi="Times New Roman"/>
                <w:sz w:val="28"/>
                <w:szCs w:val="28"/>
              </w:rPr>
              <w:t>— ризик змін процентних ставок, що негативно позначається на при</w:t>
            </w:r>
            <w:r w:rsidRPr="00616970">
              <w:rPr>
                <w:rFonts w:ascii="Times New Roman" w:hAnsi="Times New Roman"/>
                <w:sz w:val="28"/>
                <w:szCs w:val="28"/>
              </w:rPr>
              <w:softHyphen/>
              <w:t>бутку банку.</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Власні кошти банку</w:t>
            </w:r>
            <w:r w:rsidRPr="00616970">
              <w:rPr>
                <w:rFonts w:ascii="Times New Roman" w:hAnsi="Times New Roman"/>
                <w:sz w:val="28"/>
                <w:szCs w:val="28"/>
              </w:rPr>
              <w:t xml:space="preserve"> — сукупність різних за призначенням фондів, які забезпечують еко</w:t>
            </w:r>
            <w:r w:rsidRPr="00616970">
              <w:rPr>
                <w:rFonts w:ascii="Times New Roman" w:hAnsi="Times New Roman"/>
                <w:sz w:val="28"/>
                <w:szCs w:val="28"/>
              </w:rPr>
              <w:softHyphen/>
              <w:t>номічну самостійність і стабільність банку.</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lang w:val="en-US"/>
              </w:rPr>
              <w:t> </w:t>
            </w:r>
          </w:p>
          <w:p w:rsidR="00E4025D" w:rsidRPr="00616970" w:rsidRDefault="00E4025D" w:rsidP="00CE36D6">
            <w:pPr>
              <w:spacing w:after="0" w:line="240" w:lineRule="auto"/>
              <w:ind w:right="-5" w:firstLine="567"/>
              <w:jc w:val="center"/>
              <w:rPr>
                <w:rFonts w:ascii="Times New Roman" w:hAnsi="Times New Roman"/>
                <w:b/>
                <w:sz w:val="28"/>
                <w:szCs w:val="28"/>
              </w:rPr>
            </w:pPr>
            <w:bookmarkStart w:id="3" w:name="Au"/>
            <w:r w:rsidRPr="00616970">
              <w:rPr>
                <w:rFonts w:ascii="Times New Roman" w:hAnsi="Times New Roman"/>
                <w:b/>
                <w:sz w:val="28"/>
                <w:szCs w:val="28"/>
              </w:rPr>
              <w:t>Г</w:t>
            </w:r>
            <w:bookmarkEnd w:id="3"/>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Готівкові гроші</w:t>
            </w:r>
            <w:r w:rsidRPr="00616970">
              <w:rPr>
                <w:rFonts w:ascii="Times New Roman" w:hAnsi="Times New Roman"/>
                <w:sz w:val="28"/>
                <w:szCs w:val="28"/>
              </w:rPr>
              <w:t xml:space="preserve"> — знаки вартості, виготовлені з паперу або малоцінного металу.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Гривня</w:t>
            </w:r>
            <w:r w:rsidRPr="00616970">
              <w:rPr>
                <w:rFonts w:ascii="Times New Roman" w:hAnsi="Times New Roman"/>
                <w:sz w:val="28"/>
                <w:szCs w:val="28"/>
              </w:rPr>
              <w:t xml:space="preserve"> — грошова одиниця незалежної держави Україна. «Гривня» як грошова й вагова одиниця Київської Русі походить від найменування обруча — прикраси із золота чи срібла, який носили на шиї («загривку»). Частина цього обруча (рублена гривна), що оберталася в ролі грошей, стала основою найменування грошової одиниці «рубль».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 xml:space="preserve">Гроші </w:t>
            </w:r>
            <w:r w:rsidRPr="00616970">
              <w:rPr>
                <w:rFonts w:ascii="Times New Roman" w:hAnsi="Times New Roman"/>
                <w:sz w:val="28"/>
                <w:szCs w:val="28"/>
              </w:rPr>
              <w:t>— специфічний товар, що обмінюється на будь-який інший товар і є загальним екві</w:t>
            </w:r>
            <w:r w:rsidRPr="00616970">
              <w:rPr>
                <w:rFonts w:ascii="Times New Roman" w:hAnsi="Times New Roman"/>
                <w:sz w:val="28"/>
                <w:szCs w:val="28"/>
              </w:rPr>
              <w:softHyphen/>
              <w:t>валентом. Гроші є засобом вираження вартості товарів.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Грошова база</w:t>
            </w:r>
            <w:r w:rsidRPr="00616970">
              <w:rPr>
                <w:rFonts w:ascii="Times New Roman" w:hAnsi="Times New Roman"/>
                <w:sz w:val="28"/>
                <w:szCs w:val="28"/>
              </w:rPr>
              <w:t xml:space="preserve"> — це консолідуючий показник, який характеризує масу грошей з боку про</w:t>
            </w:r>
            <w:r w:rsidRPr="00616970">
              <w:rPr>
                <w:rFonts w:ascii="Times New Roman" w:hAnsi="Times New Roman"/>
                <w:sz w:val="28"/>
                <w:szCs w:val="28"/>
              </w:rPr>
              <w:softHyphen/>
              <w:t xml:space="preserve">яву її на балансі центрального банку, що їх безпосередньо </w:t>
            </w:r>
            <w:r w:rsidRPr="00616970">
              <w:rPr>
                <w:rFonts w:ascii="Times New Roman" w:hAnsi="Times New Roman"/>
                <w:sz w:val="28"/>
                <w:szCs w:val="28"/>
              </w:rPr>
              <w:lastRenderedPageBreak/>
              <w:t>контролює і регулює, впливаючи в кінцевому підсумку і на загальну масу грошей.</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360"/>
              <w:rPr>
                <w:rFonts w:ascii="Times New Roman" w:hAnsi="Times New Roman"/>
                <w:sz w:val="28"/>
                <w:szCs w:val="28"/>
              </w:rPr>
            </w:pPr>
            <w:r w:rsidRPr="00616970">
              <w:rPr>
                <w:rFonts w:ascii="Times New Roman" w:hAnsi="Times New Roman"/>
                <w:b/>
                <w:sz w:val="28"/>
                <w:szCs w:val="28"/>
              </w:rPr>
              <w:t>Грошова система</w:t>
            </w:r>
            <w:r w:rsidRPr="00616970">
              <w:rPr>
                <w:rFonts w:ascii="Times New Roman" w:hAnsi="Times New Roman"/>
                <w:sz w:val="28"/>
                <w:szCs w:val="28"/>
              </w:rPr>
              <w:t xml:space="preserve"> - це законодавчо встановлена форма організації грошового обороту в країні. Вона є складовим елементом господарського механізму і регулюється законами, вста</w:t>
            </w:r>
            <w:r w:rsidRPr="00616970">
              <w:rPr>
                <w:rFonts w:ascii="Times New Roman" w:hAnsi="Times New Roman"/>
                <w:sz w:val="28"/>
                <w:szCs w:val="28"/>
              </w:rPr>
              <w:softHyphen/>
              <w:t>новленими державою</w:t>
            </w:r>
          </w:p>
          <w:p w:rsidR="00E4025D" w:rsidRPr="00616970" w:rsidRDefault="00E4025D" w:rsidP="00CE36D6">
            <w:pPr>
              <w:spacing w:after="0" w:line="240" w:lineRule="auto"/>
              <w:ind w:right="-5"/>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Грошові агрегати</w:t>
            </w:r>
            <w:r w:rsidRPr="00616970">
              <w:rPr>
                <w:rFonts w:ascii="Times New Roman" w:hAnsi="Times New Roman"/>
                <w:sz w:val="28"/>
                <w:szCs w:val="28"/>
              </w:rPr>
              <w:t xml:space="preserve"> — показники грошової маси в обігу. Це визначена законодавством відпо</w:t>
            </w:r>
            <w:r w:rsidRPr="00616970">
              <w:rPr>
                <w:rFonts w:ascii="Times New Roman" w:hAnsi="Times New Roman"/>
                <w:sz w:val="28"/>
                <w:szCs w:val="28"/>
              </w:rPr>
              <w:softHyphen/>
              <w:t>відно до ступеня ліквідності специфічна група ліквідних активів (М0, М,, М2, М3).</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 xml:space="preserve">Грошово-кредитна політика (ГКП) </w:t>
            </w:r>
            <w:r w:rsidRPr="00616970">
              <w:rPr>
                <w:rFonts w:ascii="Times New Roman" w:hAnsi="Times New Roman"/>
                <w:sz w:val="28"/>
                <w:szCs w:val="28"/>
              </w:rPr>
              <w:t>— це один із елементів економічної політики держави, який являє собою сукупність заходів, спрямованих на зміну грошової маси в обороті обсягів кредитів, рівня відсоткових ставок та інших показників грошового обороту і ринку позичкових капіталів.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Грошовий мультиплікатор</w:t>
            </w:r>
            <w:r w:rsidRPr="00616970">
              <w:rPr>
                <w:rFonts w:ascii="Times New Roman" w:hAnsi="Times New Roman"/>
                <w:sz w:val="28"/>
                <w:szCs w:val="28"/>
              </w:rPr>
              <w:t xml:space="preserve"> — це величина множника (коефіцієнта), на яку збільшується кількість грошей в обігу в результаті операцій на монетарному ринку.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Грошовий оборот</w:t>
            </w:r>
            <w:r w:rsidRPr="00616970">
              <w:rPr>
                <w:rFonts w:ascii="Times New Roman" w:hAnsi="Times New Roman"/>
                <w:sz w:val="28"/>
                <w:szCs w:val="28"/>
              </w:rPr>
              <w:t xml:space="preserve"> — це рух грошових коштів у готівковій та безготівковій формах, що об</w:t>
            </w:r>
            <w:r w:rsidRPr="00616970">
              <w:rPr>
                <w:rFonts w:ascii="Times New Roman" w:hAnsi="Times New Roman"/>
                <w:sz w:val="28"/>
                <w:szCs w:val="28"/>
              </w:rPr>
              <w:softHyphen/>
              <w:t>слуговує реалізацію товарів, а також нетоварні платежі в народному господарстві.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Грошовий потік</w:t>
            </w:r>
            <w:r w:rsidRPr="00616970">
              <w:rPr>
                <w:rFonts w:ascii="Times New Roman" w:hAnsi="Times New Roman"/>
                <w:sz w:val="28"/>
                <w:szCs w:val="28"/>
              </w:rPr>
              <w:t xml:space="preserve"> — сукупність платежів, які обслуговують окремий етап (чи його частку) процесу розширеного відтворення.</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360"/>
              <w:rPr>
                <w:rFonts w:ascii="Times New Roman" w:hAnsi="Times New Roman"/>
                <w:sz w:val="28"/>
                <w:szCs w:val="28"/>
              </w:rPr>
            </w:pPr>
            <w:r w:rsidRPr="00616970">
              <w:rPr>
                <w:rFonts w:ascii="Times New Roman" w:hAnsi="Times New Roman"/>
                <w:b/>
                <w:sz w:val="28"/>
                <w:szCs w:val="28"/>
              </w:rPr>
              <w:t>Грошовий ринок</w:t>
            </w:r>
            <w:r w:rsidRPr="00616970">
              <w:rPr>
                <w:rFonts w:ascii="Times New Roman" w:hAnsi="Times New Roman"/>
                <w:sz w:val="28"/>
                <w:szCs w:val="28"/>
              </w:rPr>
              <w:t>— сукупність грошових інститутів, що спрямовують потоки грошових ко</w:t>
            </w:r>
            <w:r w:rsidRPr="00616970">
              <w:rPr>
                <w:rFonts w:ascii="Times New Roman" w:hAnsi="Times New Roman"/>
                <w:sz w:val="28"/>
                <w:szCs w:val="28"/>
              </w:rPr>
              <w:softHyphen/>
              <w:t>штів від власників до позичальників</w:t>
            </w:r>
          </w:p>
          <w:p w:rsidR="00E4025D" w:rsidRPr="00616970" w:rsidRDefault="00E4025D" w:rsidP="00CE36D6">
            <w:pPr>
              <w:spacing w:after="0" w:line="240" w:lineRule="auto"/>
              <w:ind w:right="-5" w:firstLine="360"/>
              <w:jc w:val="center"/>
              <w:rPr>
                <w:rFonts w:ascii="Times New Roman" w:hAnsi="Times New Roman"/>
                <w:b/>
                <w:bCs/>
                <w:sz w:val="28"/>
                <w:szCs w:val="28"/>
                <w:lang w:val="uk-UA"/>
              </w:rPr>
            </w:pPr>
            <w:bookmarkStart w:id="4" w:name="Al"/>
          </w:p>
          <w:p w:rsidR="00E4025D" w:rsidRPr="00616970" w:rsidRDefault="00E4025D" w:rsidP="00CE36D6">
            <w:pPr>
              <w:spacing w:after="0" w:line="240" w:lineRule="auto"/>
              <w:ind w:right="-5" w:firstLine="360"/>
              <w:jc w:val="center"/>
              <w:rPr>
                <w:rFonts w:ascii="Times New Roman" w:hAnsi="Times New Roman"/>
                <w:b/>
                <w:bCs/>
                <w:sz w:val="28"/>
                <w:szCs w:val="28"/>
                <w:lang w:val="uk-UA"/>
              </w:rPr>
            </w:pPr>
            <w:r w:rsidRPr="00616970">
              <w:rPr>
                <w:rFonts w:ascii="Times New Roman" w:hAnsi="Times New Roman"/>
                <w:b/>
                <w:bCs/>
                <w:sz w:val="28"/>
                <w:szCs w:val="28"/>
                <w:lang w:val="uk-UA"/>
              </w:rPr>
              <w:t>Д</w:t>
            </w:r>
            <w:bookmarkEnd w:id="4"/>
          </w:p>
          <w:p w:rsidR="00E4025D" w:rsidRPr="00616970" w:rsidRDefault="00E4025D" w:rsidP="00CE36D6">
            <w:pPr>
              <w:spacing w:after="0" w:line="240" w:lineRule="auto"/>
              <w:ind w:right="-5"/>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Дворівнева банківська система</w:t>
            </w:r>
            <w:r w:rsidRPr="00616970">
              <w:rPr>
                <w:rFonts w:ascii="Times New Roman" w:hAnsi="Times New Roman"/>
                <w:sz w:val="28"/>
                <w:szCs w:val="28"/>
                <w:lang w:val="uk-UA"/>
              </w:rPr>
              <w:t xml:space="preserve"> — система, в якій емісійно-організаційні банківські функ</w:t>
            </w:r>
            <w:r w:rsidRPr="00616970">
              <w:rPr>
                <w:rFonts w:ascii="Times New Roman" w:hAnsi="Times New Roman"/>
                <w:sz w:val="28"/>
                <w:szCs w:val="28"/>
                <w:lang w:val="uk-UA"/>
              </w:rPr>
              <w:softHyphen/>
              <w:t>ції відокремлені від інших і реалізуються в так званому першому (верхньому) рівні банківської системи.</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Девальвація</w:t>
            </w:r>
            <w:r w:rsidRPr="00616970">
              <w:rPr>
                <w:rFonts w:ascii="Times New Roman" w:hAnsi="Times New Roman"/>
                <w:sz w:val="28"/>
                <w:szCs w:val="28"/>
                <w:lang w:val="uk-UA"/>
              </w:rPr>
              <w:t xml:space="preserve"> — офіційне зниження державного металевого вмісту та валютного курсу (чи тільки курсу) національної грошової одиниці щодо іноземних валют.</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 xml:space="preserve">Деномінація </w:t>
            </w:r>
            <w:r w:rsidRPr="00616970">
              <w:rPr>
                <w:rFonts w:ascii="Times New Roman" w:hAnsi="Times New Roman"/>
                <w:sz w:val="28"/>
                <w:szCs w:val="28"/>
                <w:lang w:val="uk-UA"/>
              </w:rPr>
              <w:t>— укрупнення грошової одиниці без зміни її найменування, що проводиться з метою забезпечення грошовою обороту і надання більшої повноцінності грошам.</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lastRenderedPageBreak/>
              <w:t>Депозит банківський</w:t>
            </w:r>
            <w:r w:rsidRPr="00616970">
              <w:rPr>
                <w:rFonts w:ascii="Times New Roman" w:hAnsi="Times New Roman"/>
                <w:sz w:val="28"/>
                <w:szCs w:val="28"/>
                <w:lang w:val="uk-UA"/>
              </w:rPr>
              <w:t xml:space="preserve"> — грошові кошти фізичних і юридичних осіб або цінні папери, які передані на зберігання до банку за відповідну плату.</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Депозитний відсоток</w:t>
            </w:r>
            <w:r w:rsidRPr="00616970">
              <w:rPr>
                <w:rFonts w:ascii="Times New Roman" w:hAnsi="Times New Roman"/>
                <w:sz w:val="28"/>
                <w:szCs w:val="28"/>
              </w:rPr>
              <w:t xml:space="preserve"> — ставка відсотка, який виплачується за вкладами населення та юридичних осіб.</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Депозитні гроші</w:t>
            </w:r>
            <w:r w:rsidRPr="00616970">
              <w:rPr>
                <w:rFonts w:ascii="Times New Roman" w:hAnsi="Times New Roman"/>
                <w:sz w:val="28"/>
                <w:szCs w:val="28"/>
              </w:rPr>
              <w:t xml:space="preserve"> — неповноцінні знаки вартості, які не мають речового вираження й існу</w:t>
            </w:r>
            <w:r w:rsidRPr="00616970">
              <w:rPr>
                <w:rFonts w:ascii="Times New Roman" w:hAnsi="Times New Roman"/>
                <w:sz w:val="28"/>
                <w:szCs w:val="28"/>
              </w:rPr>
              <w:softHyphen/>
              <w:t>ють лише у вигляді певних сум на рахунках у банках.</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rPr>
                <w:rFonts w:ascii="Times New Roman" w:hAnsi="Times New Roman"/>
                <w:sz w:val="28"/>
                <w:szCs w:val="28"/>
              </w:rPr>
            </w:pPr>
            <w:r w:rsidRPr="00616970">
              <w:rPr>
                <w:rFonts w:ascii="Times New Roman" w:hAnsi="Times New Roman"/>
                <w:b/>
                <w:sz w:val="28"/>
                <w:szCs w:val="28"/>
              </w:rPr>
              <w:t>Державний кредит</w:t>
            </w:r>
            <w:r w:rsidRPr="00616970">
              <w:rPr>
                <w:rFonts w:ascii="Times New Roman" w:hAnsi="Times New Roman"/>
                <w:sz w:val="28"/>
                <w:szCs w:val="28"/>
              </w:rPr>
              <w:t xml:space="preserve"> — вид кредиту, за якого одним із суб'єктів  кредитних відносин (як пра</w:t>
            </w:r>
            <w:r w:rsidRPr="00616970">
              <w:rPr>
                <w:rFonts w:ascii="Times New Roman" w:hAnsi="Times New Roman"/>
                <w:sz w:val="28"/>
                <w:szCs w:val="28"/>
              </w:rPr>
              <w:softHyphen/>
              <w:t>вило, позичальником) виступає держава.</w:t>
            </w:r>
          </w:p>
          <w:p w:rsidR="00E4025D" w:rsidRPr="00616970" w:rsidRDefault="00E4025D" w:rsidP="00CE36D6">
            <w:pPr>
              <w:spacing w:after="0" w:line="240" w:lineRule="auto"/>
              <w:ind w:right="-5"/>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Дефіцитне фінансування</w:t>
            </w:r>
            <w:r w:rsidRPr="00616970">
              <w:rPr>
                <w:rFonts w:ascii="Times New Roman" w:hAnsi="Times New Roman"/>
                <w:sz w:val="28"/>
                <w:szCs w:val="28"/>
              </w:rPr>
              <w:t xml:space="preserve"> — спосіб розширення сукупного попиту шляхом застосування державного регулювання. Зазвичай це здійснюється перевищенням державних видатків над доходами, наслідком чого є створення бюджетного дефіциту.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«Дешеві» гроші</w:t>
            </w:r>
            <w:r w:rsidRPr="00616970">
              <w:rPr>
                <w:rFonts w:ascii="Times New Roman" w:hAnsi="Times New Roman"/>
                <w:sz w:val="28"/>
                <w:szCs w:val="28"/>
              </w:rPr>
              <w:t xml:space="preserve"> — грошово-фінансова політика утримання відсоткових ставок на низь</w:t>
            </w:r>
            <w:r w:rsidRPr="00616970">
              <w:rPr>
                <w:rFonts w:ascii="Times New Roman" w:hAnsi="Times New Roman"/>
                <w:sz w:val="28"/>
                <w:szCs w:val="28"/>
              </w:rPr>
              <w:softHyphen/>
              <w:t>кому рівні, що проводиться з метою стимулювання економічної діяльності шляхом зниження вартості кредитів та інвестицій.</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Довгостроковий кредит</w:t>
            </w:r>
            <w:r w:rsidRPr="00616970">
              <w:rPr>
                <w:rFonts w:ascii="Times New Roman" w:hAnsi="Times New Roman"/>
                <w:sz w:val="28"/>
                <w:szCs w:val="28"/>
              </w:rPr>
              <w:t xml:space="preserve"> — кредит, що охоплює позики, які надаються на строк понад п'ять років і призначені для формування основних фондів.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1080"/>
              <w:rPr>
                <w:rFonts w:ascii="Times New Roman" w:hAnsi="Times New Roman"/>
                <w:sz w:val="28"/>
                <w:szCs w:val="28"/>
                <w:lang w:val="uk-UA"/>
              </w:rPr>
            </w:pPr>
            <w:r w:rsidRPr="00616970">
              <w:rPr>
                <w:rFonts w:ascii="Times New Roman" w:hAnsi="Times New Roman"/>
                <w:b/>
                <w:sz w:val="28"/>
                <w:szCs w:val="28"/>
              </w:rPr>
              <w:t>«Дорогі» гроші</w:t>
            </w:r>
            <w:r w:rsidRPr="00616970">
              <w:rPr>
                <w:rFonts w:ascii="Times New Roman" w:hAnsi="Times New Roman"/>
                <w:sz w:val="28"/>
                <w:szCs w:val="28"/>
              </w:rPr>
              <w:t xml:space="preserve"> — кредитно-фінансова політика, що припускає стримування обсягу кре</w:t>
            </w:r>
            <w:r w:rsidRPr="00616970">
              <w:rPr>
                <w:rFonts w:ascii="Times New Roman" w:hAnsi="Times New Roman"/>
                <w:sz w:val="28"/>
                <w:szCs w:val="28"/>
              </w:rPr>
              <w:softHyphen/>
              <w:t>дитів за рахунок високих відсоткових ставок центрального банку</w:t>
            </w:r>
          </w:p>
          <w:p w:rsidR="00E4025D" w:rsidRPr="00616970" w:rsidRDefault="00E4025D" w:rsidP="00CE36D6">
            <w:pPr>
              <w:spacing w:after="0" w:line="240" w:lineRule="auto"/>
              <w:ind w:left="-1134" w:right="-271" w:firstLine="567"/>
              <w:jc w:val="center"/>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5" w:name="At"/>
            <w:r w:rsidRPr="00616970">
              <w:rPr>
                <w:rFonts w:ascii="Times New Roman" w:hAnsi="Times New Roman"/>
                <w:b/>
                <w:sz w:val="28"/>
                <w:szCs w:val="28"/>
              </w:rPr>
              <w:t>Е</w:t>
            </w:r>
            <w:bookmarkEnd w:id="5"/>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Економічні межі кредиту</w:t>
            </w:r>
            <w:r w:rsidRPr="00616970">
              <w:rPr>
                <w:rFonts w:ascii="Times New Roman" w:hAnsi="Times New Roman"/>
                <w:sz w:val="28"/>
                <w:szCs w:val="28"/>
              </w:rPr>
              <w:t xml:space="preserve"> — межа відносин з приводу передачі вартості в тимчасове ви</w:t>
            </w:r>
            <w:r w:rsidRPr="00616970">
              <w:rPr>
                <w:rFonts w:ascii="Times New Roman" w:hAnsi="Times New Roman"/>
                <w:sz w:val="28"/>
                <w:szCs w:val="28"/>
              </w:rPr>
              <w:softHyphen/>
              <w:t>користання.</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Електронні гроші</w:t>
            </w:r>
            <w:r w:rsidRPr="00616970">
              <w:rPr>
                <w:rFonts w:ascii="Times New Roman" w:hAnsi="Times New Roman"/>
                <w:sz w:val="28"/>
                <w:szCs w:val="28"/>
              </w:rPr>
              <w:t xml:space="preserve"> — умовна назва фінансових коштів, які використовує їх власник на основі електронної системи банківських послуг.</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Емісійна функція кредиту</w:t>
            </w:r>
            <w:r w:rsidRPr="00616970">
              <w:rPr>
                <w:rFonts w:ascii="Times New Roman" w:hAnsi="Times New Roman"/>
                <w:sz w:val="28"/>
                <w:szCs w:val="28"/>
              </w:rPr>
              <w:t xml:space="preserve"> — в сучасній економіці гроші виникають внаслідок банківсько</w:t>
            </w:r>
            <w:r w:rsidRPr="00616970">
              <w:rPr>
                <w:rFonts w:ascii="Times New Roman" w:hAnsi="Times New Roman"/>
                <w:sz w:val="28"/>
                <w:szCs w:val="28"/>
              </w:rPr>
              <w:softHyphen/>
              <w:t>го кредитування. Нестача платіжних засобів у економіці також може покриватися за рахунок розширення комерційного кредиту.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Ефект витіснення</w:t>
            </w:r>
            <w:r w:rsidRPr="00616970">
              <w:rPr>
                <w:rFonts w:ascii="Times New Roman" w:hAnsi="Times New Roman"/>
                <w:sz w:val="28"/>
                <w:szCs w:val="28"/>
              </w:rPr>
              <w:t xml:space="preserve"> — зниження обсягів інвестицій внаслідок зростання відсоткової ставки.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Ефект доходу</w:t>
            </w:r>
            <w:r w:rsidRPr="00616970">
              <w:rPr>
                <w:rFonts w:ascii="Times New Roman" w:hAnsi="Times New Roman"/>
                <w:sz w:val="28"/>
                <w:szCs w:val="28"/>
              </w:rPr>
              <w:t xml:space="preserve"> — зміна співвідношення між поточним та майбутнім споживанням як реак</w:t>
            </w:r>
            <w:r w:rsidRPr="00616970">
              <w:rPr>
                <w:rFonts w:ascii="Times New Roman" w:hAnsi="Times New Roman"/>
                <w:sz w:val="28"/>
                <w:szCs w:val="28"/>
              </w:rPr>
              <w:softHyphen/>
              <w:t>ція на зміну сукупного доходу, що спричинений зміною відсоткової ставки.</w:t>
            </w:r>
          </w:p>
          <w:p w:rsidR="00E4025D" w:rsidRPr="00616970" w:rsidRDefault="00E4025D" w:rsidP="00CE36D6">
            <w:pPr>
              <w:spacing w:after="0" w:line="240" w:lineRule="auto"/>
              <w:ind w:right="-5" w:firstLine="567"/>
              <w:jc w:val="center"/>
              <w:rPr>
                <w:rFonts w:ascii="Times New Roman" w:hAnsi="Times New Roman"/>
                <w:b/>
                <w:sz w:val="28"/>
                <w:szCs w:val="28"/>
                <w:lang w:val="uk-UA"/>
              </w:rPr>
            </w:pPr>
            <w:bookmarkStart w:id="6" w:name="A'"/>
            <w:bookmarkEnd w:id="6"/>
            <w:r w:rsidRPr="00616970">
              <w:rPr>
                <w:rFonts w:ascii="Times New Roman" w:hAnsi="Times New Roman"/>
                <w:b/>
                <w:sz w:val="28"/>
                <w:szCs w:val="28"/>
                <w:lang w:val="uk-UA"/>
              </w:rPr>
              <w:lastRenderedPageBreak/>
              <w:t>Є</w:t>
            </w: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Євро (</w:t>
            </w:r>
            <w:r w:rsidRPr="00616970">
              <w:rPr>
                <w:rFonts w:ascii="Times New Roman" w:hAnsi="Times New Roman"/>
                <w:b/>
                <w:sz w:val="28"/>
                <w:szCs w:val="28"/>
                <w:lang w:val="en-US"/>
              </w:rPr>
              <w:t>EUR</w:t>
            </w:r>
            <w:r w:rsidRPr="00616970">
              <w:rPr>
                <w:rFonts w:ascii="Times New Roman" w:hAnsi="Times New Roman"/>
                <w:b/>
                <w:sz w:val="28"/>
                <w:szCs w:val="28"/>
                <w:lang w:val="uk-UA"/>
              </w:rPr>
              <w:t>)</w:t>
            </w:r>
            <w:r w:rsidRPr="00616970">
              <w:rPr>
                <w:rFonts w:ascii="Times New Roman" w:hAnsi="Times New Roman"/>
                <w:sz w:val="28"/>
                <w:szCs w:val="28"/>
                <w:lang w:val="uk-UA"/>
              </w:rPr>
              <w:t xml:space="preserve"> — європейська валютна одиниця, функціонує в обігу з 1.01.1996 р. в рамках Європейської валютної системи відповідно до положень Маастрихтської угоди, євро (€, </w:t>
            </w:r>
            <w:r w:rsidRPr="00616970">
              <w:rPr>
                <w:rFonts w:ascii="Times New Roman" w:hAnsi="Times New Roman"/>
                <w:sz w:val="28"/>
                <w:szCs w:val="28"/>
                <w:lang w:val="en-US"/>
              </w:rPr>
              <w:t>Euro</w:t>
            </w:r>
            <w:r w:rsidRPr="00616970">
              <w:rPr>
                <w:rFonts w:ascii="Times New Roman" w:hAnsi="Times New Roman"/>
                <w:sz w:val="28"/>
                <w:szCs w:val="28"/>
                <w:lang w:val="uk-UA"/>
              </w:rPr>
              <w:t xml:space="preserve">, </w:t>
            </w:r>
            <w:r w:rsidRPr="00616970">
              <w:rPr>
                <w:rFonts w:ascii="Times New Roman" w:hAnsi="Times New Roman"/>
                <w:sz w:val="28"/>
                <w:szCs w:val="28"/>
                <w:lang w:val="en-US"/>
              </w:rPr>
              <w:t>Evpcb</w:t>
            </w:r>
            <w:r w:rsidRPr="00616970">
              <w:rPr>
                <w:rFonts w:ascii="Times New Roman" w:hAnsi="Times New Roman"/>
                <w:sz w:val="28"/>
                <w:szCs w:val="28"/>
                <w:lang w:val="uk-UA"/>
              </w:rPr>
              <w:t>) — офіційна валюта 16 з 27 держав Європейського Союзу.</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Євровалютний ринок</w:t>
            </w:r>
            <w:r w:rsidRPr="00616970">
              <w:rPr>
                <w:rFonts w:ascii="Times New Roman" w:hAnsi="Times New Roman"/>
                <w:sz w:val="28"/>
                <w:szCs w:val="28"/>
              </w:rPr>
              <w:t xml:space="preserve"> — це автономний і незалежний оптовий ринок, де оперують, як пра</w:t>
            </w:r>
            <w:r w:rsidRPr="00616970">
              <w:rPr>
                <w:rFonts w:ascii="Times New Roman" w:hAnsi="Times New Roman"/>
                <w:sz w:val="28"/>
                <w:szCs w:val="28"/>
              </w:rPr>
              <w:softHyphen/>
              <w:t>вило, великими сумами. Він майже не піддається регулюванню, не підкоряється національно</w:t>
            </w:r>
            <w:r w:rsidRPr="00616970">
              <w:rPr>
                <w:rFonts w:ascii="Times New Roman" w:hAnsi="Times New Roman"/>
                <w:sz w:val="28"/>
                <w:szCs w:val="28"/>
              </w:rPr>
              <w:softHyphen/>
              <w:t>му законодавству, майже не оподатковується. Євровалюти є джерелом дешевого кредиту для позичальника і високого прибутку для позикодавця</w:t>
            </w:r>
          </w:p>
          <w:p w:rsidR="00E4025D" w:rsidRPr="00616970" w:rsidRDefault="00E4025D" w:rsidP="00CE36D6">
            <w:pPr>
              <w:spacing w:line="240" w:lineRule="auto"/>
              <w:jc w:val="both"/>
              <w:rPr>
                <w:rFonts w:ascii="Times New Roman" w:hAnsi="Times New Roman"/>
                <w:sz w:val="28"/>
                <w:szCs w:val="28"/>
                <w:lang w:val="uk-UA"/>
              </w:rPr>
            </w:pPr>
            <w:r w:rsidRPr="00616970">
              <w:rPr>
                <w:rFonts w:ascii="Times New Roman" w:hAnsi="Times New Roman"/>
                <w:sz w:val="28"/>
                <w:szCs w:val="28"/>
                <w:lang w:val="en-US"/>
              </w:rPr>
              <w:t> </w:t>
            </w:r>
          </w:p>
          <w:p w:rsidR="00E4025D" w:rsidRPr="00616970" w:rsidRDefault="00E4025D" w:rsidP="00CE36D6">
            <w:pPr>
              <w:spacing w:after="0" w:line="240" w:lineRule="auto"/>
              <w:ind w:right="-5" w:firstLine="567"/>
              <w:jc w:val="center"/>
              <w:rPr>
                <w:rFonts w:ascii="Times New Roman" w:hAnsi="Times New Roman"/>
                <w:b/>
                <w:sz w:val="28"/>
                <w:szCs w:val="28"/>
              </w:rPr>
            </w:pPr>
            <w:bookmarkStart w:id="7" w:name="Ap"/>
            <w:r w:rsidRPr="00616970">
              <w:rPr>
                <w:rFonts w:ascii="Times New Roman" w:hAnsi="Times New Roman"/>
                <w:b/>
                <w:sz w:val="28"/>
                <w:szCs w:val="28"/>
              </w:rPr>
              <w:t>З</w:t>
            </w:r>
            <w:bookmarkEnd w:id="7"/>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Забезпечення кредиту</w:t>
            </w:r>
            <w:r w:rsidRPr="00616970">
              <w:rPr>
                <w:rFonts w:ascii="Times New Roman" w:hAnsi="Times New Roman"/>
                <w:sz w:val="28"/>
                <w:szCs w:val="28"/>
              </w:rPr>
              <w:t xml:space="preserve"> — матеріальні й нематеріальні активи, які в разі неповернення кре</w:t>
            </w:r>
            <w:r w:rsidRPr="00616970">
              <w:rPr>
                <w:rFonts w:ascii="Times New Roman" w:hAnsi="Times New Roman"/>
                <w:sz w:val="28"/>
                <w:szCs w:val="28"/>
              </w:rPr>
              <w:softHyphen/>
              <w:t>диту кредитор може використати для компенсації своїх збитків.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Залучені кошти банку</w:t>
            </w:r>
            <w:r w:rsidRPr="00616970">
              <w:rPr>
                <w:rFonts w:ascii="Times New Roman" w:hAnsi="Times New Roman"/>
                <w:sz w:val="28"/>
                <w:szCs w:val="28"/>
              </w:rPr>
              <w:t xml:space="preserve"> — сукупність коштів, які акумулюються банком на різних рахунках клієнтів у вигляді депозитів або придбані на грошовому ринку міжбанківські кредити чи цент</w:t>
            </w:r>
            <w:r w:rsidRPr="00616970">
              <w:rPr>
                <w:rFonts w:ascii="Times New Roman" w:hAnsi="Times New Roman"/>
                <w:sz w:val="28"/>
                <w:szCs w:val="28"/>
              </w:rPr>
              <w:softHyphen/>
              <w:t>ралізовані ресурси.</w:t>
            </w:r>
          </w:p>
          <w:p w:rsidR="00E4025D" w:rsidRPr="00616970" w:rsidRDefault="00E4025D" w:rsidP="00CE36D6">
            <w:pPr>
              <w:spacing w:after="0" w:line="240" w:lineRule="auto"/>
              <w:ind w:right="-5"/>
              <w:rPr>
                <w:rFonts w:ascii="Times New Roman" w:hAnsi="Times New Roman"/>
                <w:sz w:val="28"/>
                <w:szCs w:val="28"/>
              </w:rPr>
            </w:pPr>
          </w:p>
          <w:p w:rsidR="00E4025D" w:rsidRPr="00616970" w:rsidRDefault="00E4025D" w:rsidP="00CE36D6">
            <w:pPr>
              <w:spacing w:after="0" w:line="240" w:lineRule="auto"/>
              <w:ind w:right="-5" w:firstLine="567"/>
              <w:jc w:val="center"/>
              <w:rPr>
                <w:rFonts w:ascii="Times New Roman" w:hAnsi="Times New Roman"/>
                <w:b/>
                <w:sz w:val="28"/>
                <w:szCs w:val="28"/>
                <w:lang w:val="uk-UA"/>
              </w:rPr>
            </w:pPr>
            <w:bookmarkStart w:id="8" w:name="As"/>
            <w:r w:rsidRPr="00616970">
              <w:rPr>
                <w:rFonts w:ascii="Times New Roman" w:hAnsi="Times New Roman"/>
                <w:b/>
                <w:sz w:val="28"/>
                <w:szCs w:val="28"/>
              </w:rPr>
              <w:t>І</w:t>
            </w:r>
            <w:bookmarkEnd w:id="8"/>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Інвестиці</w:t>
            </w:r>
            <w:r w:rsidRPr="00616970">
              <w:rPr>
                <w:rFonts w:ascii="Times New Roman" w:hAnsi="Times New Roman"/>
                <w:sz w:val="28"/>
                <w:szCs w:val="28"/>
                <w:lang w:val="uk-UA"/>
              </w:rPr>
              <w:t>ї — грошові, майнові цінності, що вкладаються в об'єкти підприємницької діяль</w:t>
            </w:r>
            <w:r w:rsidRPr="00616970">
              <w:rPr>
                <w:rFonts w:ascii="Times New Roman" w:hAnsi="Times New Roman"/>
                <w:sz w:val="28"/>
                <w:szCs w:val="28"/>
                <w:lang w:val="uk-UA"/>
              </w:rPr>
              <w:softHyphen/>
              <w:t>ності з метою отримання прибутку чи збільшення капіталу.</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Інвестиційні можливості фірм</w:t>
            </w:r>
            <w:r w:rsidRPr="00616970">
              <w:rPr>
                <w:rFonts w:ascii="Times New Roman" w:hAnsi="Times New Roman"/>
                <w:sz w:val="28"/>
                <w:szCs w:val="28"/>
                <w:lang w:val="uk-UA"/>
              </w:rPr>
              <w:t xml:space="preserve"> — доходність інвестицій, що визначає попит.</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Інновації</w:t>
            </w:r>
            <w:r w:rsidRPr="00616970">
              <w:rPr>
                <w:rFonts w:ascii="Times New Roman" w:hAnsi="Times New Roman"/>
                <w:sz w:val="28"/>
                <w:szCs w:val="28"/>
                <w:lang w:val="uk-UA"/>
              </w:rPr>
              <w:t xml:space="preserve"> — нові досягнення в галузі технології чи управління, призначені для викорис</w:t>
            </w:r>
            <w:r w:rsidRPr="00616970">
              <w:rPr>
                <w:rFonts w:ascii="Times New Roman" w:hAnsi="Times New Roman"/>
                <w:sz w:val="28"/>
                <w:szCs w:val="28"/>
                <w:lang w:val="uk-UA"/>
              </w:rPr>
              <w:softHyphen/>
              <w:t>тання в операційній та іншій діяльності підприємства.</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uk-UA"/>
              </w:rPr>
              <w:t>Інфляція</w:t>
            </w:r>
            <w:r w:rsidRPr="00616970">
              <w:rPr>
                <w:rFonts w:ascii="Times New Roman" w:hAnsi="Times New Roman"/>
                <w:sz w:val="28"/>
                <w:szCs w:val="28"/>
                <w:lang w:val="uk-UA"/>
              </w:rPr>
              <w:t xml:space="preserve"> — це процес знецінення грошей та загальне підвищення цін на товари і послуги внаслідок надмірної емісії та переповнення каналів обігу грошовою масою, яка виявилась не забезпеченою економічними благами.</w:t>
            </w:r>
          </w:p>
          <w:p w:rsidR="00E4025D" w:rsidRPr="00616970" w:rsidRDefault="00E4025D" w:rsidP="00CE36D6">
            <w:pPr>
              <w:spacing w:after="0" w:line="240" w:lineRule="auto"/>
              <w:ind w:right="-5" w:firstLine="567"/>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Індивідуальна пропозиція заощаджень</w:t>
            </w:r>
            <w:r w:rsidRPr="00616970">
              <w:rPr>
                <w:rFonts w:ascii="Times New Roman" w:hAnsi="Times New Roman"/>
                <w:sz w:val="28"/>
                <w:szCs w:val="28"/>
              </w:rPr>
              <w:t xml:space="preserve"> — залежність між відсотковою ставкою та обсягом заощаджень.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rPr>
                <w:rFonts w:ascii="Times New Roman" w:hAnsi="Times New Roman"/>
                <w:sz w:val="28"/>
                <w:szCs w:val="28"/>
              </w:rPr>
            </w:pPr>
            <w:r w:rsidRPr="00616970">
              <w:rPr>
                <w:rFonts w:ascii="Times New Roman" w:hAnsi="Times New Roman"/>
                <w:b/>
                <w:sz w:val="28"/>
                <w:szCs w:val="28"/>
              </w:rPr>
              <w:t>Іпотечний кредит</w:t>
            </w:r>
            <w:r w:rsidRPr="00616970">
              <w:rPr>
                <w:rFonts w:ascii="Times New Roman" w:hAnsi="Times New Roman"/>
                <w:sz w:val="28"/>
                <w:szCs w:val="28"/>
              </w:rPr>
              <w:t xml:space="preserve"> — економічні відносини, що виникають з приводу надання кредиту під заставу нерухомого майна та землі</w:t>
            </w:r>
          </w:p>
          <w:p w:rsidR="00E4025D" w:rsidRPr="00616970" w:rsidRDefault="00E4025D" w:rsidP="00CE36D6">
            <w:pPr>
              <w:spacing w:line="240" w:lineRule="auto"/>
              <w:jc w:val="both"/>
              <w:rPr>
                <w:rFonts w:ascii="Times New Roman" w:hAnsi="Times New Roman"/>
                <w:sz w:val="28"/>
                <w:szCs w:val="28"/>
              </w:rPr>
            </w:pPr>
            <w:r w:rsidRPr="00616970">
              <w:rPr>
                <w:rFonts w:ascii="Times New Roman" w:hAnsi="Times New Roman"/>
                <w:sz w:val="28"/>
                <w:szCs w:val="28"/>
                <w:lang w:val="en-US"/>
              </w:rPr>
              <w:t>  </w:t>
            </w:r>
          </w:p>
          <w:p w:rsidR="00E4025D" w:rsidRPr="00616970" w:rsidRDefault="00E4025D" w:rsidP="00CE36D6">
            <w:pPr>
              <w:spacing w:after="0" w:line="240" w:lineRule="auto"/>
              <w:ind w:right="-5" w:firstLine="567"/>
              <w:jc w:val="center"/>
              <w:rPr>
                <w:rFonts w:ascii="Times New Roman" w:hAnsi="Times New Roman"/>
                <w:b/>
                <w:sz w:val="28"/>
                <w:szCs w:val="28"/>
              </w:rPr>
            </w:pPr>
            <w:bookmarkStart w:id="9" w:name="Ar"/>
            <w:r w:rsidRPr="00616970">
              <w:rPr>
                <w:rFonts w:ascii="Times New Roman" w:hAnsi="Times New Roman"/>
                <w:b/>
                <w:sz w:val="28"/>
                <w:szCs w:val="28"/>
              </w:rPr>
              <w:t>К</w:t>
            </w:r>
            <w:bookmarkEnd w:id="9"/>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Капіталовкладення</w:t>
            </w:r>
            <w:r w:rsidRPr="00616970">
              <w:rPr>
                <w:rFonts w:ascii="Times New Roman" w:hAnsi="Times New Roman"/>
                <w:sz w:val="28"/>
                <w:szCs w:val="28"/>
              </w:rPr>
              <w:t xml:space="preserve"> — витрати на придбання об'єктів основного </w:t>
            </w:r>
            <w:r w:rsidRPr="00616970">
              <w:rPr>
                <w:rFonts w:ascii="Times New Roman" w:hAnsi="Times New Roman"/>
                <w:sz w:val="28"/>
                <w:szCs w:val="28"/>
              </w:rPr>
              <w:lastRenderedPageBreak/>
              <w:t>капіталу.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Комерційний банк</w:t>
            </w:r>
            <w:r w:rsidRPr="00616970">
              <w:rPr>
                <w:rFonts w:ascii="Times New Roman" w:hAnsi="Times New Roman"/>
                <w:sz w:val="28"/>
                <w:szCs w:val="28"/>
              </w:rPr>
              <w:t xml:space="preserve"> — це багатопрофільний кредитний інститут, що здійснює фінансові операції та послуги, пов'язані з обслуговуванням клієнтів у всіх секторах економіки.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Комерційний кредит</w:t>
            </w:r>
            <w:r w:rsidRPr="00616970">
              <w:rPr>
                <w:rFonts w:ascii="Times New Roman" w:hAnsi="Times New Roman"/>
                <w:sz w:val="28"/>
                <w:szCs w:val="28"/>
              </w:rPr>
              <w:t xml:space="preserve"> — вид кредиту, що надається продавцем покупцеві у вигляді відстро</w:t>
            </w:r>
            <w:r w:rsidRPr="00616970">
              <w:rPr>
                <w:rFonts w:ascii="Times New Roman" w:hAnsi="Times New Roman"/>
                <w:sz w:val="28"/>
                <w:szCs w:val="28"/>
              </w:rPr>
              <w:softHyphen/>
              <w:t>чення платежу за реалізовані товари і послуги.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Конвертованість</w:t>
            </w:r>
            <w:r w:rsidRPr="00616970">
              <w:rPr>
                <w:rFonts w:ascii="Times New Roman" w:hAnsi="Times New Roman"/>
                <w:sz w:val="28"/>
                <w:szCs w:val="28"/>
              </w:rPr>
              <w:t xml:space="preserve"> — здатність вільного обміну національної грошової одиниці на інші ва</w:t>
            </w:r>
            <w:r w:rsidRPr="00616970">
              <w:rPr>
                <w:rFonts w:ascii="Times New Roman" w:hAnsi="Times New Roman"/>
                <w:sz w:val="28"/>
                <w:szCs w:val="28"/>
              </w:rPr>
              <w:softHyphen/>
              <w:t>люти.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Конкурентний ринок</w:t>
            </w:r>
            <w:r w:rsidRPr="00616970">
              <w:rPr>
                <w:rFonts w:ascii="Times New Roman" w:hAnsi="Times New Roman"/>
                <w:sz w:val="28"/>
                <w:szCs w:val="28"/>
              </w:rPr>
              <w:t xml:space="preserve"> — ринок, на якому жоден з учасників не має змоги впливати на ціну.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Контрольно-стимулююча функція кредиту</w:t>
            </w:r>
            <w:r w:rsidRPr="00616970">
              <w:rPr>
                <w:rFonts w:ascii="Times New Roman" w:hAnsi="Times New Roman"/>
                <w:sz w:val="28"/>
                <w:szCs w:val="28"/>
              </w:rPr>
              <w:t xml:space="preserve"> — контроль з боку кредитора над використан</w:t>
            </w:r>
            <w:r w:rsidRPr="00616970">
              <w:rPr>
                <w:rFonts w:ascii="Times New Roman" w:hAnsi="Times New Roman"/>
                <w:sz w:val="28"/>
                <w:szCs w:val="28"/>
              </w:rPr>
              <w:softHyphen/>
              <w:t>ням коштів позичальником. З іншого боку, необхідність віддати в кредит стимулює позичаль</w:t>
            </w:r>
            <w:r w:rsidRPr="00616970">
              <w:rPr>
                <w:rFonts w:ascii="Times New Roman" w:hAnsi="Times New Roman"/>
                <w:sz w:val="28"/>
                <w:szCs w:val="28"/>
              </w:rPr>
              <w:softHyphen/>
              <w:t>ника ефективніше використовувати кошти.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Короткостроковий кредит</w:t>
            </w:r>
            <w:r w:rsidRPr="00616970">
              <w:rPr>
                <w:rFonts w:ascii="Times New Roman" w:hAnsi="Times New Roman"/>
                <w:sz w:val="28"/>
                <w:szCs w:val="28"/>
              </w:rPr>
              <w:t xml:space="preserve"> — кредит, що надається для задоволення короткострокових (до 1 року) потреб позичальника, які виникають у зв'язку з витратами виробництва й обігу та не забезпечуються надходженням коштів у відповідному періоді.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Котирування</w:t>
            </w:r>
            <w:r w:rsidRPr="00616970">
              <w:rPr>
                <w:rFonts w:ascii="Times New Roman" w:hAnsi="Times New Roman"/>
                <w:sz w:val="28"/>
                <w:szCs w:val="28"/>
              </w:rPr>
              <w:t xml:space="preserve"> — визначення офіційними державними органами (чи іншою фінансовою установою) курсу (ціни) іноземної валюти.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w:t>
            </w:r>
            <w:r w:rsidRPr="00616970">
              <w:rPr>
                <w:rFonts w:ascii="Times New Roman" w:hAnsi="Times New Roman"/>
                <w:sz w:val="28"/>
                <w:szCs w:val="28"/>
              </w:rPr>
              <w:t xml:space="preserve"> (лат. *</w:t>
            </w:r>
            <w:r w:rsidRPr="00616970">
              <w:rPr>
                <w:rFonts w:ascii="Times New Roman" w:hAnsi="Times New Roman"/>
                <w:sz w:val="28"/>
                <w:szCs w:val="28"/>
                <w:lang w:val="en-US"/>
              </w:rPr>
              <w:t>creditium</w:t>
            </w:r>
            <w:r w:rsidRPr="00616970">
              <w:rPr>
                <w:rFonts w:ascii="Times New Roman" w:hAnsi="Times New Roman"/>
                <w:sz w:val="28"/>
                <w:szCs w:val="28"/>
              </w:rPr>
              <w:t>» — позичка, борг; «</w:t>
            </w:r>
            <w:r w:rsidRPr="00616970">
              <w:rPr>
                <w:rFonts w:ascii="Times New Roman" w:hAnsi="Times New Roman"/>
                <w:sz w:val="28"/>
                <w:szCs w:val="28"/>
                <w:lang w:val="en-US"/>
              </w:rPr>
              <w:t>credo</w:t>
            </w:r>
            <w:r w:rsidRPr="00616970">
              <w:rPr>
                <w:rFonts w:ascii="Times New Roman" w:hAnsi="Times New Roman"/>
                <w:sz w:val="28"/>
                <w:szCs w:val="28"/>
              </w:rPr>
              <w:t>» — вірити) — це суспільні відносини, що виникають між економічними суб'єктами у зв'язку з передачею один одному в тимчасове ко</w:t>
            </w:r>
            <w:r w:rsidRPr="00616970">
              <w:rPr>
                <w:rFonts w:ascii="Times New Roman" w:hAnsi="Times New Roman"/>
                <w:sz w:val="28"/>
                <w:szCs w:val="28"/>
              </w:rPr>
              <w:softHyphen/>
              <w:t>ристування вільних коштів (вартості) на засадах зворотності, платності та добровільності.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експансія</w:t>
            </w:r>
            <w:r w:rsidRPr="00616970">
              <w:rPr>
                <w:rFonts w:ascii="Times New Roman" w:hAnsi="Times New Roman"/>
                <w:sz w:val="28"/>
                <w:szCs w:val="28"/>
              </w:rPr>
              <w:t xml:space="preserve"> — комплекс заходів, спрямованих на розширення банківського кре</w:t>
            </w:r>
            <w:r w:rsidRPr="00616970">
              <w:rPr>
                <w:rFonts w:ascii="Times New Roman" w:hAnsi="Times New Roman"/>
                <w:sz w:val="28"/>
                <w:szCs w:val="28"/>
              </w:rPr>
              <w:softHyphen/>
              <w:t>дитування (збільшення грошової пропозиції). Спрямована на прискорення економічного зростання і застосовується при антициклічному регулюванні економіки.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картка</w:t>
            </w:r>
            <w:r w:rsidRPr="00616970">
              <w:rPr>
                <w:rFonts w:ascii="Times New Roman" w:hAnsi="Times New Roman"/>
                <w:sz w:val="28"/>
                <w:szCs w:val="28"/>
              </w:rPr>
              <w:t xml:space="preserve"> — іменний грошовий документ, що видається банком власникові поточ</w:t>
            </w:r>
            <w:r w:rsidRPr="00616970">
              <w:rPr>
                <w:rFonts w:ascii="Times New Roman" w:hAnsi="Times New Roman"/>
                <w:sz w:val="28"/>
                <w:szCs w:val="28"/>
              </w:rPr>
              <w:softHyphen/>
              <w:t>ного рахунку і дає йому можливість сплатити через ЕОМ свої покупки і погасити борги, пере</w:t>
            </w:r>
            <w:r w:rsidRPr="00616970">
              <w:rPr>
                <w:rFonts w:ascii="Times New Roman" w:hAnsi="Times New Roman"/>
                <w:sz w:val="28"/>
                <w:szCs w:val="28"/>
              </w:rPr>
              <w:softHyphen/>
              <w:t>казуючи гроші за рахунком без використання готівки.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операція</w:t>
            </w:r>
            <w:r w:rsidRPr="00616970">
              <w:rPr>
                <w:rFonts w:ascii="Times New Roman" w:hAnsi="Times New Roman"/>
                <w:sz w:val="28"/>
                <w:szCs w:val="28"/>
              </w:rPr>
              <w:t xml:space="preserve"> — угода про надання кредиту, що супроводжується відповідними за</w:t>
            </w:r>
            <w:r w:rsidRPr="00616970">
              <w:rPr>
                <w:rFonts w:ascii="Times New Roman" w:hAnsi="Times New Roman"/>
                <w:sz w:val="28"/>
                <w:szCs w:val="28"/>
              </w:rPr>
              <w:softHyphen/>
              <w:t>писами в балансах кредитора і позичальника.</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рестрикція</w:t>
            </w:r>
            <w:r w:rsidRPr="00616970">
              <w:rPr>
                <w:rFonts w:ascii="Times New Roman" w:hAnsi="Times New Roman"/>
                <w:sz w:val="28"/>
                <w:szCs w:val="28"/>
              </w:rPr>
              <w:t xml:space="preserve"> — комплекс заходів, спрямованих на скорочення банківського кре</w:t>
            </w:r>
            <w:r w:rsidRPr="00616970">
              <w:rPr>
                <w:rFonts w:ascii="Times New Roman" w:hAnsi="Times New Roman"/>
                <w:sz w:val="28"/>
                <w:szCs w:val="28"/>
              </w:rPr>
              <w:softHyphen/>
              <w:t>дитування (зниження пропозиції грошей). Використовується для обмеження платоспромож</w:t>
            </w:r>
            <w:r w:rsidRPr="00616970">
              <w:rPr>
                <w:rFonts w:ascii="Times New Roman" w:hAnsi="Times New Roman"/>
                <w:sz w:val="28"/>
                <w:szCs w:val="28"/>
              </w:rPr>
              <w:softHyphen/>
              <w:t>ного попиту і скорочення інфляції.</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система</w:t>
            </w:r>
            <w:r w:rsidRPr="00616970">
              <w:rPr>
                <w:rFonts w:ascii="Times New Roman" w:hAnsi="Times New Roman"/>
                <w:sz w:val="28"/>
                <w:szCs w:val="28"/>
              </w:rPr>
              <w:t xml:space="preserve"> — це сукупність кредитних відносин та інститутів, які реалізують ці відносини. Кредитні відносини виникають з приводу мобілізації тимчасово вільних грошових коштів підприємств, організацій, держави і населення та використання цих коштів на умовах повернення і платності для задоволення економічних і соціальних потреб суспільства.</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Кредитна спілка</w:t>
            </w:r>
            <w:r w:rsidRPr="00616970">
              <w:rPr>
                <w:rFonts w:ascii="Times New Roman" w:hAnsi="Times New Roman"/>
                <w:sz w:val="28"/>
                <w:szCs w:val="28"/>
              </w:rPr>
              <w:t xml:space="preserve"> — громадська організація, головною метою якої є фінансовий та соці</w:t>
            </w:r>
            <w:r w:rsidRPr="00616970">
              <w:rPr>
                <w:rFonts w:ascii="Times New Roman" w:hAnsi="Times New Roman"/>
                <w:sz w:val="28"/>
                <w:szCs w:val="28"/>
              </w:rPr>
              <w:softHyphen/>
              <w:t>альний захист її членів шляхом залучення їх особистих заощаджень для взаємного кредиту</w:t>
            </w:r>
            <w:r w:rsidRPr="00616970">
              <w:rPr>
                <w:rFonts w:ascii="Times New Roman" w:hAnsi="Times New Roman"/>
                <w:sz w:val="28"/>
                <w:szCs w:val="28"/>
              </w:rPr>
              <w:softHyphen/>
              <w:t>вання.</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Кредитний портфель</w:t>
            </w:r>
            <w:r w:rsidRPr="00616970">
              <w:rPr>
                <w:rFonts w:ascii="Times New Roman" w:hAnsi="Times New Roman"/>
                <w:sz w:val="28"/>
                <w:szCs w:val="28"/>
              </w:rPr>
              <w:t xml:space="preserve"> — сукупність усіх позик, наданих банком з метою отримання при</w:t>
            </w:r>
            <w:r w:rsidRPr="00616970">
              <w:rPr>
                <w:rFonts w:ascii="Times New Roman" w:hAnsi="Times New Roman"/>
                <w:sz w:val="28"/>
                <w:szCs w:val="28"/>
              </w:rPr>
              <w:softHyphen/>
              <w:t>бутку. Банк може видавати кредити безпосередньо, укладаючи угоду з позичальником, або купувати позику чи частину її, яка була видана іншим кредитором, шляхом укладення угоди з позичальником. Надання кредиту може відбуватись у формі позик, простих векселів, підтверджених аван</w:t>
            </w:r>
            <w:r w:rsidRPr="00616970">
              <w:rPr>
                <w:rFonts w:ascii="Times New Roman" w:hAnsi="Times New Roman"/>
                <w:sz w:val="28"/>
                <w:szCs w:val="28"/>
              </w:rPr>
              <w:softHyphen/>
              <w:t>сів, векселів, строк сплати яких вже настав, рахунків факторингу, овердрафтів, короткостроко</w:t>
            </w:r>
            <w:r w:rsidRPr="00616970">
              <w:rPr>
                <w:rFonts w:ascii="Times New Roman" w:hAnsi="Times New Roman"/>
                <w:sz w:val="28"/>
                <w:szCs w:val="28"/>
              </w:rPr>
              <w:softHyphen/>
              <w:t>вих комерційних векселів, банківських акцептів та інших подібних зобов'язань.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Кредитний портфель</w:t>
            </w:r>
            <w:r w:rsidRPr="00616970">
              <w:rPr>
                <w:rFonts w:ascii="Times New Roman" w:hAnsi="Times New Roman"/>
                <w:sz w:val="28"/>
                <w:szCs w:val="28"/>
              </w:rPr>
              <w:t xml:space="preserve"> містить агреговану балансову вартість усіх кредитів, у тому числі і прострочених, пролонгованих та сумнівних до повернення кредитів. Кредитний портфель не містить: відсотків нарахованих, але ще не сплачених, не профінансованих; зобов'язань видати кредит; кредитних ліній, які ще не списані; гарантій та акредитивів; депозитів в інших банках.</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Кредитний ризик</w:t>
            </w:r>
            <w:r w:rsidRPr="00616970">
              <w:rPr>
                <w:rFonts w:ascii="Times New Roman" w:hAnsi="Times New Roman"/>
                <w:sz w:val="28"/>
                <w:szCs w:val="28"/>
              </w:rPr>
              <w:t xml:space="preserve"> — ризик несплати позичальником основного боргу і відсотків за корис</w:t>
            </w:r>
            <w:r w:rsidRPr="00616970">
              <w:rPr>
                <w:rFonts w:ascii="Times New Roman" w:hAnsi="Times New Roman"/>
                <w:sz w:val="28"/>
                <w:szCs w:val="28"/>
              </w:rPr>
              <w:softHyphen/>
              <w:t>тування кредитом.</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Кредитні гроші</w:t>
            </w:r>
            <w:r w:rsidRPr="00616970">
              <w:rPr>
                <w:rFonts w:ascii="Times New Roman" w:hAnsi="Times New Roman"/>
                <w:sz w:val="28"/>
                <w:szCs w:val="28"/>
              </w:rPr>
              <w:t xml:space="preserve"> — неповноцінні знаки вартості, які виникають і функціонують в обігу на основі кредитних відносин. Це узагальнена (збірна) назва різних видів грошей, що виникають як заміщення майнових боргових зобов'язань.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Кредитно-інвестиційний портфель</w:t>
            </w:r>
            <w:r w:rsidRPr="00616970">
              <w:rPr>
                <w:rFonts w:ascii="Times New Roman" w:hAnsi="Times New Roman"/>
                <w:sz w:val="28"/>
                <w:szCs w:val="28"/>
              </w:rPr>
              <w:t xml:space="preserve"> — сукупність усіх позичок, наданих ринком, та при</w:t>
            </w:r>
            <w:r w:rsidRPr="00616970">
              <w:rPr>
                <w:rFonts w:ascii="Times New Roman" w:hAnsi="Times New Roman"/>
                <w:sz w:val="28"/>
                <w:szCs w:val="28"/>
              </w:rPr>
              <w:softHyphen/>
              <w:t>дбаних цінних паперів.</w:t>
            </w:r>
          </w:p>
          <w:p w:rsidR="00E4025D" w:rsidRPr="00616970" w:rsidRDefault="00E4025D" w:rsidP="00CE36D6">
            <w:pPr>
              <w:spacing w:after="0" w:line="240" w:lineRule="auto"/>
              <w:ind w:right="-5"/>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Кредитоспроможність</w:t>
            </w:r>
            <w:r w:rsidRPr="00616970">
              <w:rPr>
                <w:rFonts w:ascii="Times New Roman" w:hAnsi="Times New Roman"/>
                <w:sz w:val="28"/>
                <w:szCs w:val="28"/>
              </w:rPr>
              <w:t xml:space="preserve"> — наявність передумов для отримання кредиту і здатність повер</w:t>
            </w:r>
            <w:r w:rsidRPr="00616970">
              <w:rPr>
                <w:rFonts w:ascii="Times New Roman" w:hAnsi="Times New Roman"/>
                <w:sz w:val="28"/>
                <w:szCs w:val="28"/>
              </w:rPr>
              <w:softHyphen/>
              <w:t>нути його. Визначається показниками, які характеризують позичальника: акуратністю при розрахунках за раніше отримані кредити, поточним фінансовим станом, здатністю в разі по</w:t>
            </w:r>
            <w:r w:rsidRPr="00616970">
              <w:rPr>
                <w:rFonts w:ascii="Times New Roman" w:hAnsi="Times New Roman"/>
                <w:sz w:val="28"/>
                <w:szCs w:val="28"/>
              </w:rPr>
              <w:softHyphen/>
              <w:t xml:space="preserve">треби мобілізувати кошти з </w:t>
            </w:r>
            <w:r w:rsidRPr="00616970">
              <w:rPr>
                <w:rFonts w:ascii="Times New Roman" w:hAnsi="Times New Roman"/>
                <w:sz w:val="28"/>
                <w:szCs w:val="28"/>
              </w:rPr>
              <w:lastRenderedPageBreak/>
              <w:t>різних джерел.</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Кредитори</w:t>
            </w:r>
            <w:r w:rsidRPr="00616970">
              <w:rPr>
                <w:rFonts w:ascii="Times New Roman" w:hAnsi="Times New Roman"/>
                <w:sz w:val="28"/>
                <w:szCs w:val="28"/>
              </w:rPr>
              <w:t xml:space="preserve"> — це учасники кредитних відносин, які мають у своїй власності вільні кошти і передають їх у тимчасове користування іншим суб'єктам. Кредиторами можуть бути фізичні особи, юридичні особи (підприємства , організації, установи), держава, банки.</w:t>
            </w:r>
          </w:p>
          <w:p w:rsidR="00E4025D" w:rsidRPr="00616970" w:rsidRDefault="00E4025D" w:rsidP="00CE36D6">
            <w:pPr>
              <w:spacing w:after="0" w:line="240" w:lineRule="auto"/>
              <w:ind w:right="-5" w:firstLine="540"/>
              <w:rPr>
                <w:rFonts w:ascii="Times New Roman" w:hAnsi="Times New Roman"/>
                <w:sz w:val="28"/>
                <w:szCs w:val="28"/>
              </w:rPr>
            </w:pPr>
            <w:r w:rsidRPr="00616970">
              <w:rPr>
                <w:rFonts w:ascii="Times New Roman" w:hAnsi="Times New Roman"/>
                <w:b/>
                <w:sz w:val="28"/>
                <w:szCs w:val="28"/>
              </w:rPr>
              <w:t>Купівельна спроможність</w:t>
            </w:r>
            <w:r w:rsidRPr="00616970">
              <w:rPr>
                <w:rFonts w:ascii="Times New Roman" w:hAnsi="Times New Roman"/>
                <w:sz w:val="28"/>
                <w:szCs w:val="28"/>
              </w:rPr>
              <w:t xml:space="preserve"> — «сила» валюти, що виражається як сума товарів та послуг, які можна придбати на дану грошову одиницю</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0" w:name="Ak"/>
            <w:r w:rsidRPr="00616970">
              <w:rPr>
                <w:rFonts w:ascii="Times New Roman" w:hAnsi="Times New Roman"/>
                <w:b/>
                <w:sz w:val="28"/>
                <w:szCs w:val="28"/>
              </w:rPr>
              <w:t>Л</w:t>
            </w:r>
            <w:bookmarkEnd w:id="10"/>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Ланка кредитної системи</w:t>
            </w:r>
            <w:r w:rsidRPr="00616970">
              <w:rPr>
                <w:rFonts w:ascii="Times New Roman" w:hAnsi="Times New Roman"/>
                <w:sz w:val="28"/>
                <w:szCs w:val="28"/>
              </w:rPr>
              <w:t xml:space="preserve"> — група установ кредитної системи, яка функціонує за однако</w:t>
            </w:r>
            <w:r w:rsidRPr="00616970">
              <w:rPr>
                <w:rFonts w:ascii="Times New Roman" w:hAnsi="Times New Roman"/>
                <w:sz w:val="28"/>
                <w:szCs w:val="28"/>
              </w:rPr>
              <w:softHyphen/>
              <w:t>вими принципами чи реалізує єдину групу кредитних відносин (банки, інвестиційні компанії, страхові компанії).</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Лізинговий кредит</w:t>
            </w:r>
            <w:r w:rsidRPr="00616970">
              <w:rPr>
                <w:rFonts w:ascii="Times New Roman" w:hAnsi="Times New Roman"/>
                <w:sz w:val="28"/>
                <w:szCs w:val="28"/>
              </w:rPr>
              <w:t xml:space="preserve"> — це кредит, який надається в товарній формі лізингодавцем лізинго-одержувачеві. Суб'єктами кредитних відносин тут виступають: у ролі кредитора — лізингода-вець, позичальник — лізингоодержувач.</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Ломбард</w:t>
            </w:r>
            <w:r w:rsidRPr="00616970">
              <w:rPr>
                <w:rFonts w:ascii="Times New Roman" w:hAnsi="Times New Roman"/>
                <w:sz w:val="28"/>
                <w:szCs w:val="28"/>
              </w:rPr>
              <w:t xml:space="preserve"> — спеціалізована небанківська кредитна установа, яка видає позички під заклад рухомого майна.</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after="0" w:line="240" w:lineRule="auto"/>
              <w:ind w:right="-5" w:firstLine="567"/>
              <w:jc w:val="both"/>
              <w:rPr>
                <w:rFonts w:ascii="Times New Roman" w:hAnsi="Times New Roman"/>
                <w:b/>
                <w:sz w:val="28"/>
                <w:szCs w:val="28"/>
              </w:rPr>
            </w:pPr>
            <w:r w:rsidRPr="00616970">
              <w:rPr>
                <w:rFonts w:ascii="Times New Roman" w:hAnsi="Times New Roman"/>
                <w:b/>
                <w:sz w:val="28"/>
                <w:szCs w:val="28"/>
                <w:lang w:val="en-US"/>
              </w:rPr>
              <w:t>                                                 </w:t>
            </w:r>
            <w:r w:rsidRPr="00616970">
              <w:rPr>
                <w:rFonts w:ascii="Times New Roman" w:hAnsi="Times New Roman"/>
                <w:b/>
                <w:sz w:val="28"/>
                <w:szCs w:val="28"/>
              </w:rPr>
              <w:t xml:space="preserve"> </w:t>
            </w:r>
            <w:bookmarkStart w:id="11" w:name="Av"/>
            <w:r w:rsidRPr="00616970">
              <w:rPr>
                <w:rFonts w:ascii="Times New Roman" w:hAnsi="Times New Roman"/>
                <w:b/>
                <w:sz w:val="28"/>
                <w:szCs w:val="28"/>
              </w:rPr>
              <w:t>М</w:t>
            </w:r>
            <w:bookmarkEnd w:id="11"/>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Маржа</w:t>
            </w:r>
            <w:r w:rsidRPr="00616970">
              <w:rPr>
                <w:rFonts w:ascii="Times New Roman" w:hAnsi="Times New Roman"/>
                <w:sz w:val="28"/>
                <w:szCs w:val="28"/>
              </w:rPr>
              <w:t xml:space="preserve"> — різниця між ставками позичкового та депозитного процента, яка і є прибутком банку.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Маржа банківська</w:t>
            </w:r>
            <w:r w:rsidRPr="00616970">
              <w:rPr>
                <w:rFonts w:ascii="Times New Roman" w:hAnsi="Times New Roman"/>
                <w:sz w:val="28"/>
                <w:szCs w:val="28"/>
              </w:rPr>
              <w:t xml:space="preserve"> — різниця між курсами валют, цінних паперів, відсотковими ставками й іншими показниками.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Маса грошей</w:t>
            </w:r>
            <w:r w:rsidRPr="00616970">
              <w:rPr>
                <w:rFonts w:ascii="Times New Roman" w:hAnsi="Times New Roman"/>
                <w:sz w:val="28"/>
                <w:szCs w:val="28"/>
              </w:rPr>
              <w:t xml:space="preserve"> — сукупність грошових коштів у будь-якій їхній формі, яка є в економічних суб'єктів у вказаний момент.</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Масштаб цін</w:t>
            </w:r>
            <w:r w:rsidRPr="00616970">
              <w:rPr>
                <w:rFonts w:ascii="Times New Roman" w:hAnsi="Times New Roman"/>
                <w:sz w:val="28"/>
                <w:szCs w:val="28"/>
              </w:rPr>
              <w:t xml:space="preserve"> — це рахункова функція грошей, що відображає вартість товарної маси в гро</w:t>
            </w:r>
            <w:r w:rsidRPr="00616970">
              <w:rPr>
                <w:rFonts w:ascii="Times New Roman" w:hAnsi="Times New Roman"/>
                <w:sz w:val="28"/>
                <w:szCs w:val="28"/>
              </w:rPr>
              <w:softHyphen/>
              <w:t>шових одиницях.</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sz w:val="28"/>
                <w:szCs w:val="28"/>
              </w:rPr>
              <w:t>Міжбанківський відсоток — відсоток за кредитами, що видаються одним комерційним банком іншому.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t>Міжгосподарський (вексельний, комерційний</w:t>
            </w:r>
            <w:r w:rsidRPr="00616970">
              <w:rPr>
                <w:rFonts w:ascii="Times New Roman" w:hAnsi="Times New Roman"/>
                <w:sz w:val="28"/>
                <w:szCs w:val="28"/>
              </w:rPr>
              <w:t>) — це кредит, який існує між функціоную</w:t>
            </w:r>
            <w:r w:rsidRPr="00616970">
              <w:rPr>
                <w:rFonts w:ascii="Times New Roman" w:hAnsi="Times New Roman"/>
                <w:sz w:val="28"/>
                <w:szCs w:val="28"/>
              </w:rPr>
              <w:softHyphen/>
              <w:t>чими суб'єктами господарювання. Його різновидами є: комерційний кредит, дебіторсько-кре</w:t>
            </w:r>
            <w:r w:rsidRPr="00616970">
              <w:rPr>
                <w:rFonts w:ascii="Times New Roman" w:hAnsi="Times New Roman"/>
                <w:sz w:val="28"/>
                <w:szCs w:val="28"/>
              </w:rPr>
              <w:softHyphen/>
              <w:t>диторська заборгованість, лізинг і аванси покупців, облігаційні позики підприємств.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Міжнародний кредит</w:t>
            </w:r>
            <w:r w:rsidRPr="00616970">
              <w:rPr>
                <w:rFonts w:ascii="Times New Roman" w:hAnsi="Times New Roman"/>
                <w:sz w:val="28"/>
                <w:szCs w:val="28"/>
              </w:rPr>
              <w:t xml:space="preserve"> — вид кредиту, що обслуговує рух позичкового </w:t>
            </w:r>
            <w:r w:rsidRPr="00616970">
              <w:rPr>
                <w:rFonts w:ascii="Times New Roman" w:hAnsi="Times New Roman"/>
                <w:sz w:val="28"/>
                <w:szCs w:val="28"/>
              </w:rPr>
              <w:lastRenderedPageBreak/>
              <w:t>капіталу у сфері міжнародних економічних відносин.</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Мобільність капіталу</w:t>
            </w:r>
            <w:r w:rsidRPr="00616970">
              <w:rPr>
                <w:rFonts w:ascii="Times New Roman" w:hAnsi="Times New Roman"/>
                <w:sz w:val="28"/>
                <w:szCs w:val="28"/>
              </w:rPr>
              <w:t xml:space="preserve"> — ступінь свободи, з якою капітали переміщуються з країни в країну під впливом зміни відсоткових ставок.</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Монетаризм</w:t>
            </w:r>
            <w:r w:rsidRPr="00616970">
              <w:rPr>
                <w:rFonts w:ascii="Times New Roman" w:hAnsi="Times New Roman"/>
                <w:sz w:val="28"/>
                <w:szCs w:val="28"/>
              </w:rPr>
              <w:t xml:space="preserve"> — школа в економічній науці, яка ставить гроші в центр макроекономічної політики; ґрунтується на кількісній теорії грошей, що пов'язує рівень цін з кількістю грошей у народному господарстві країни.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Монетарна політика</w:t>
            </w:r>
            <w:r w:rsidRPr="00616970">
              <w:rPr>
                <w:rFonts w:ascii="Times New Roman" w:hAnsi="Times New Roman"/>
                <w:sz w:val="28"/>
                <w:szCs w:val="28"/>
              </w:rPr>
              <w:t xml:space="preserve"> — те саме, що й грошово-кредитна політика.</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Монетарний ринок</w:t>
            </w:r>
            <w:r w:rsidRPr="00616970">
              <w:rPr>
                <w:rFonts w:ascii="Times New Roman" w:hAnsi="Times New Roman"/>
                <w:sz w:val="28"/>
                <w:szCs w:val="28"/>
              </w:rPr>
              <w:t xml:space="preserve"> — це сукупність усіх грошових ресурсів країни, що постійно переміщу</w:t>
            </w:r>
            <w:r w:rsidRPr="00616970">
              <w:rPr>
                <w:rFonts w:ascii="Times New Roman" w:hAnsi="Times New Roman"/>
                <w:sz w:val="28"/>
                <w:szCs w:val="28"/>
              </w:rPr>
              <w:softHyphen/>
              <w:t>ються, розподіляються та перерозподіляються під впливом попиту і пропозиції з боку різних суб'єктів економіки.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jc w:val="both"/>
              <w:rPr>
                <w:rFonts w:ascii="Times New Roman" w:hAnsi="Times New Roman"/>
                <w:sz w:val="28"/>
                <w:szCs w:val="28"/>
                <w:lang w:val="uk-UA"/>
              </w:rPr>
            </w:pPr>
            <w:r w:rsidRPr="00616970">
              <w:rPr>
                <w:rFonts w:ascii="Times New Roman" w:hAnsi="Times New Roman"/>
                <w:b/>
                <w:sz w:val="28"/>
                <w:szCs w:val="28"/>
                <w:lang w:val="uk-UA"/>
              </w:rPr>
              <w:t xml:space="preserve">        </w:t>
            </w:r>
            <w:r w:rsidRPr="00616970">
              <w:rPr>
                <w:rFonts w:ascii="Times New Roman" w:hAnsi="Times New Roman"/>
                <w:b/>
                <w:sz w:val="28"/>
                <w:szCs w:val="28"/>
              </w:rPr>
              <w:t>Монетизація</w:t>
            </w:r>
            <w:r w:rsidRPr="00616970">
              <w:rPr>
                <w:rFonts w:ascii="Times New Roman" w:hAnsi="Times New Roman"/>
                <w:sz w:val="28"/>
                <w:szCs w:val="28"/>
              </w:rPr>
              <w:t xml:space="preserve"> — продаж урядом цінних паперів банкам з метою фінансування дефіциту бюджету</w:t>
            </w:r>
          </w:p>
          <w:p w:rsidR="00E4025D" w:rsidRPr="00616970" w:rsidRDefault="00E4025D" w:rsidP="00CE36D6">
            <w:pPr>
              <w:spacing w:after="0" w:line="240" w:lineRule="auto"/>
              <w:ind w:right="-5"/>
              <w:jc w:val="both"/>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2" w:name="Ay"/>
            <w:r w:rsidRPr="00616970">
              <w:rPr>
                <w:rFonts w:ascii="Times New Roman" w:hAnsi="Times New Roman"/>
                <w:b/>
                <w:sz w:val="28"/>
                <w:szCs w:val="28"/>
              </w:rPr>
              <w:t>Н</w:t>
            </w:r>
            <w:bookmarkEnd w:id="12"/>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Небанківські фінансово-кредитні інститути</w:t>
            </w:r>
            <w:r w:rsidRPr="00616970">
              <w:rPr>
                <w:rFonts w:ascii="Times New Roman" w:hAnsi="Times New Roman"/>
                <w:sz w:val="28"/>
                <w:szCs w:val="28"/>
              </w:rPr>
              <w:t xml:space="preserve"> — фінансові посередники, діяльність яких не пов'язана з базовими операціями грошового ринку.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Нейтральність грошей</w:t>
            </w:r>
            <w:r w:rsidRPr="00616970">
              <w:rPr>
                <w:rFonts w:ascii="Times New Roman" w:hAnsi="Times New Roman"/>
                <w:sz w:val="28"/>
                <w:szCs w:val="28"/>
              </w:rPr>
              <w:t xml:space="preserve"> — проявляється, коли кількість грошей в економіці впливає тільки на рівень цін, не впливаючи на зміну відсоткових ставок, рівень зайнятості та інші реальні по</w:t>
            </w:r>
            <w:r w:rsidRPr="00616970">
              <w:rPr>
                <w:rFonts w:ascii="Times New Roman" w:hAnsi="Times New Roman"/>
                <w:sz w:val="28"/>
                <w:szCs w:val="28"/>
              </w:rPr>
              <w:softHyphen/>
              <w:t>казники.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Неповноцінні гроші</w:t>
            </w:r>
            <w:r w:rsidRPr="00616970">
              <w:rPr>
                <w:rFonts w:ascii="Times New Roman" w:hAnsi="Times New Roman"/>
                <w:sz w:val="28"/>
                <w:szCs w:val="28"/>
              </w:rPr>
              <w:t xml:space="preserve"> (замінники повноцінних грошей, кредитні гроші) — це гроші, номі</w:t>
            </w:r>
            <w:r w:rsidRPr="00616970">
              <w:rPr>
                <w:rFonts w:ascii="Times New Roman" w:hAnsi="Times New Roman"/>
                <w:sz w:val="28"/>
                <w:szCs w:val="28"/>
              </w:rPr>
              <w:softHyphen/>
              <w:t>нальна вартість яких вища від реальної (набувають своєї вартості виключно в обігу), тобто фактично витраченої на їхнє виробництво суспільної праці. До них належать:</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sz w:val="28"/>
                <w:szCs w:val="28"/>
              </w:rPr>
              <w:t>1)</w:t>
            </w:r>
            <w:r w:rsidRPr="00616970">
              <w:rPr>
                <w:rFonts w:ascii="Times New Roman" w:hAnsi="Times New Roman"/>
                <w:sz w:val="28"/>
                <w:szCs w:val="28"/>
              </w:rPr>
              <w:tab/>
              <w:t>металеві знаки вартості — золота монета, що стерлася, білонна монета (дрібна монета,</w:t>
            </w:r>
            <w:r>
              <w:rPr>
                <w:rFonts w:ascii="Times New Roman" w:hAnsi="Times New Roman"/>
                <w:sz w:val="28"/>
                <w:szCs w:val="28"/>
                <w:lang w:val="uk-UA"/>
              </w:rPr>
              <w:t xml:space="preserve"> </w:t>
            </w:r>
            <w:r w:rsidRPr="00616970">
              <w:rPr>
                <w:rFonts w:ascii="Times New Roman" w:hAnsi="Times New Roman"/>
                <w:sz w:val="28"/>
                <w:szCs w:val="28"/>
              </w:rPr>
              <w:t>виготовлена з дешевих металів, наприклад міді, алюмінію);</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sz w:val="28"/>
                <w:szCs w:val="28"/>
              </w:rPr>
              <w:t>2)</w:t>
            </w:r>
            <w:r w:rsidRPr="00616970">
              <w:rPr>
                <w:rFonts w:ascii="Times New Roman" w:hAnsi="Times New Roman"/>
                <w:sz w:val="28"/>
                <w:szCs w:val="28"/>
              </w:rPr>
              <w:tab/>
              <w:t>паперові знаки вартості, зроблені, як правило, з паперу.</w:t>
            </w:r>
          </w:p>
          <w:p w:rsidR="00E4025D" w:rsidRPr="00616970" w:rsidRDefault="00E4025D" w:rsidP="00CE36D6">
            <w:pPr>
              <w:spacing w:after="0" w:line="240" w:lineRule="auto"/>
              <w:ind w:right="-5" w:firstLine="567"/>
              <w:jc w:val="both"/>
              <w:rPr>
                <w:rFonts w:ascii="Times New Roman" w:hAnsi="Times New Roman"/>
                <w:b/>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Нецінова конкуренція</w:t>
            </w:r>
            <w:r w:rsidRPr="00616970">
              <w:rPr>
                <w:rFonts w:ascii="Times New Roman" w:hAnsi="Times New Roman"/>
                <w:sz w:val="28"/>
                <w:szCs w:val="28"/>
              </w:rPr>
              <w:t xml:space="preserve"> — конкуренція за кредитні ресурси та кредитні вкладення між фі</w:t>
            </w:r>
            <w:r w:rsidRPr="00616970">
              <w:rPr>
                <w:rFonts w:ascii="Times New Roman" w:hAnsi="Times New Roman"/>
                <w:sz w:val="28"/>
                <w:szCs w:val="28"/>
              </w:rPr>
              <w:softHyphen/>
              <w:t>нансовими інститутами, що виконують неоднорідні за характером операції, за якими не можна порівняти ціну (наприклад страхування та інвестування на ринку цінних паперів).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Норма відсотка</w:t>
            </w:r>
            <w:r w:rsidRPr="00616970">
              <w:rPr>
                <w:rFonts w:ascii="Times New Roman" w:hAnsi="Times New Roman"/>
                <w:sz w:val="28"/>
                <w:szCs w:val="28"/>
              </w:rPr>
              <w:t xml:space="preserve"> — співвідношення доходу на позичковий капітал із сумою наданої позики (вимірюється у відсотках).</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rPr>
                <w:rFonts w:ascii="Times New Roman" w:hAnsi="Times New Roman"/>
                <w:sz w:val="28"/>
                <w:szCs w:val="28"/>
              </w:rPr>
            </w:pPr>
            <w:r w:rsidRPr="00616970">
              <w:rPr>
                <w:rFonts w:ascii="Times New Roman" w:hAnsi="Times New Roman"/>
                <w:b/>
                <w:sz w:val="28"/>
                <w:szCs w:val="28"/>
              </w:rPr>
              <w:t>Норма обов'язкового резервування</w:t>
            </w:r>
            <w:r w:rsidRPr="00616970">
              <w:rPr>
                <w:rFonts w:ascii="Times New Roman" w:hAnsi="Times New Roman"/>
                <w:sz w:val="28"/>
                <w:szCs w:val="28"/>
              </w:rPr>
              <w:t xml:space="preserve"> — кошти, котрі комерційні банки зобов'язані зберіга</w:t>
            </w:r>
            <w:r w:rsidRPr="00616970">
              <w:rPr>
                <w:rFonts w:ascii="Times New Roman" w:hAnsi="Times New Roman"/>
                <w:sz w:val="28"/>
                <w:szCs w:val="28"/>
              </w:rPr>
              <w:softHyphen/>
              <w:t xml:space="preserve">ти в центральному банку. Підвищення або зниження норми </w:t>
            </w:r>
            <w:r w:rsidRPr="00616970">
              <w:rPr>
                <w:rFonts w:ascii="Times New Roman" w:hAnsi="Times New Roman"/>
                <w:sz w:val="28"/>
                <w:szCs w:val="28"/>
              </w:rPr>
              <w:lastRenderedPageBreak/>
              <w:t>відповідно зменшує чи збільшує суму вільних грошових коштів комерційного банку для активних операцій.</w:t>
            </w:r>
          </w:p>
          <w:p w:rsidR="00E4025D" w:rsidRPr="00616970" w:rsidRDefault="00E4025D" w:rsidP="00CE36D6">
            <w:pPr>
              <w:spacing w:after="0" w:line="240" w:lineRule="auto"/>
              <w:ind w:right="-5" w:firstLine="540"/>
              <w:jc w:val="both"/>
              <w:rPr>
                <w:rFonts w:ascii="Times New Roman" w:hAnsi="Times New Roman"/>
                <w:sz w:val="28"/>
                <w:szCs w:val="28"/>
              </w:rPr>
            </w:pPr>
          </w:p>
          <w:p w:rsidR="00E4025D" w:rsidRPr="00616970" w:rsidRDefault="00E4025D" w:rsidP="00CE36D6">
            <w:pPr>
              <w:spacing w:after="0" w:line="240" w:lineRule="auto"/>
              <w:ind w:right="-5"/>
              <w:rPr>
                <w:rFonts w:ascii="Times New Roman" w:hAnsi="Times New Roman"/>
                <w:sz w:val="28"/>
                <w:szCs w:val="28"/>
                <w:lang w:val="uk-UA"/>
              </w:rPr>
            </w:pPr>
            <w:r w:rsidRPr="00616970">
              <w:rPr>
                <w:rFonts w:ascii="Times New Roman" w:hAnsi="Times New Roman"/>
                <w:b/>
                <w:sz w:val="28"/>
                <w:szCs w:val="28"/>
                <w:lang w:val="uk-UA"/>
              </w:rPr>
              <w:t xml:space="preserve">       Нуліфікація </w:t>
            </w:r>
            <w:r w:rsidRPr="00616970">
              <w:rPr>
                <w:rFonts w:ascii="Times New Roman" w:hAnsi="Times New Roman"/>
                <w:sz w:val="28"/>
                <w:szCs w:val="28"/>
                <w:lang w:val="uk-UA"/>
              </w:rPr>
              <w:t>— оголошення державою знецінених паперових грошей недійсними або об</w:t>
            </w:r>
            <w:r w:rsidRPr="00616970">
              <w:rPr>
                <w:rFonts w:ascii="Times New Roman" w:hAnsi="Times New Roman"/>
                <w:sz w:val="28"/>
                <w:szCs w:val="28"/>
                <w:lang w:val="uk-UA"/>
              </w:rPr>
              <w:softHyphen/>
              <w:t>мін знецінених паперових грошей на нові грошові знаки в надзвичайно низькій пропорції, так що плата за такі гроші має суто символічне значення</w:t>
            </w:r>
          </w:p>
          <w:p w:rsidR="00E4025D" w:rsidRPr="00616970" w:rsidRDefault="00E4025D" w:rsidP="00CE36D6">
            <w:pPr>
              <w:spacing w:after="0" w:line="240" w:lineRule="auto"/>
              <w:ind w:right="-5" w:firstLine="567"/>
              <w:jc w:val="center"/>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3" w:name="Aj"/>
            <w:r w:rsidRPr="00616970">
              <w:rPr>
                <w:rFonts w:ascii="Times New Roman" w:hAnsi="Times New Roman"/>
                <w:b/>
                <w:sz w:val="28"/>
                <w:szCs w:val="28"/>
              </w:rPr>
              <w:t>О</w:t>
            </w:r>
            <w:bookmarkEnd w:id="13"/>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Об'єкти кредиту</w:t>
            </w:r>
            <w:r w:rsidRPr="00616970">
              <w:rPr>
                <w:rFonts w:ascii="Times New Roman" w:hAnsi="Times New Roman"/>
                <w:sz w:val="28"/>
                <w:szCs w:val="28"/>
              </w:rPr>
              <w:t xml:space="preserve"> — економічні процеси, відносно яких укладається кредитна угода. Облікова ставка відсотка — плата, що оголошується й стягується центральним банком за кредитні ресурси, які надаються комерційним банкам.</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Облікова ставка НБУ</w:t>
            </w:r>
            <w:r w:rsidRPr="00616970">
              <w:rPr>
                <w:rFonts w:ascii="Times New Roman" w:hAnsi="Times New Roman"/>
                <w:sz w:val="28"/>
                <w:szCs w:val="28"/>
              </w:rPr>
              <w:t xml:space="preserve"> — плата (у відсотках), що стягується Національним банком Украї</w:t>
            </w:r>
            <w:r w:rsidRPr="00616970">
              <w:rPr>
                <w:rFonts w:ascii="Times New Roman" w:hAnsi="Times New Roman"/>
                <w:sz w:val="28"/>
                <w:szCs w:val="28"/>
              </w:rPr>
              <w:softHyphen/>
              <w:t>ни за проведення операцій за кредитування комерційних банків шляхом рефінансування їхніх активних операцій (обліковий кредит).</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Обліковий відсоток</w:t>
            </w:r>
            <w:r w:rsidRPr="00616970">
              <w:rPr>
                <w:rFonts w:ascii="Times New Roman" w:hAnsi="Times New Roman"/>
                <w:sz w:val="28"/>
                <w:szCs w:val="28"/>
              </w:rPr>
              <w:t xml:space="preserve"> — відсоток, установлений як плата за кредити, що надається цент</w:t>
            </w:r>
            <w:r w:rsidRPr="00616970">
              <w:rPr>
                <w:rFonts w:ascii="Times New Roman" w:hAnsi="Times New Roman"/>
                <w:sz w:val="28"/>
                <w:szCs w:val="28"/>
              </w:rPr>
              <w:softHyphen/>
              <w:t>ральним банком комерційним банкам.</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Обов'язкові банківські резерви</w:t>
            </w:r>
            <w:r w:rsidRPr="00616970">
              <w:rPr>
                <w:rFonts w:ascii="Times New Roman" w:hAnsi="Times New Roman"/>
                <w:sz w:val="28"/>
                <w:szCs w:val="28"/>
              </w:rPr>
              <w:t xml:space="preserve"> — сума грошових коштів, яку повинні постійно зберігати комерційні банки на своїх рахунках у центральному банку. Визначаються у вигляді норми у відсотках до банківських пасивів.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Овердрафт</w:t>
            </w:r>
            <w:r w:rsidRPr="00616970">
              <w:rPr>
                <w:rFonts w:ascii="Times New Roman" w:hAnsi="Times New Roman"/>
                <w:sz w:val="28"/>
                <w:szCs w:val="28"/>
              </w:rPr>
              <w:t xml:space="preserve"> — дебетове сальдо за контокорентним рахунком, із яким погодився банк, різ</w:t>
            </w:r>
            <w:r w:rsidRPr="00616970">
              <w:rPr>
                <w:rFonts w:ascii="Times New Roman" w:hAnsi="Times New Roman"/>
                <w:sz w:val="28"/>
                <w:szCs w:val="28"/>
              </w:rPr>
              <w:softHyphen/>
              <w:t>новид кредиту.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Операції на відкритому ринку</w:t>
            </w:r>
            <w:r w:rsidRPr="00616970">
              <w:rPr>
                <w:rFonts w:ascii="Times New Roman" w:hAnsi="Times New Roman"/>
                <w:sz w:val="28"/>
                <w:szCs w:val="28"/>
              </w:rPr>
              <w:t xml:space="preserve"> — купівля і продаж центральним банком державних цінних паперів. Купівля цих паперів комерційними банками скорочує їхні кредитні ресурси, а викуп цінних паперів центральним банком розширює кредитні ресурси комерційних банків. Відпо</w:t>
            </w:r>
            <w:r w:rsidRPr="00616970">
              <w:rPr>
                <w:rFonts w:ascii="Times New Roman" w:hAnsi="Times New Roman"/>
                <w:sz w:val="28"/>
                <w:szCs w:val="28"/>
              </w:rPr>
              <w:softHyphen/>
              <w:t>відно не впливає на грошову масу в обігу.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 xml:space="preserve">Опосередковане фінансування </w:t>
            </w:r>
            <w:r w:rsidRPr="00616970">
              <w:rPr>
                <w:rFonts w:ascii="Times New Roman" w:hAnsi="Times New Roman"/>
                <w:sz w:val="28"/>
                <w:szCs w:val="28"/>
              </w:rPr>
              <w:t>— переміщення грошей між суб'єктами ринку через фі</w:t>
            </w:r>
            <w:r w:rsidRPr="00616970">
              <w:rPr>
                <w:rFonts w:ascii="Times New Roman" w:hAnsi="Times New Roman"/>
                <w:sz w:val="28"/>
                <w:szCs w:val="28"/>
              </w:rPr>
              <w:softHyphen/>
              <w:t>нансових посередників.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rPr>
                <w:rFonts w:ascii="Times New Roman" w:hAnsi="Times New Roman"/>
                <w:sz w:val="28"/>
                <w:szCs w:val="28"/>
              </w:rPr>
            </w:pPr>
            <w:r w:rsidRPr="00616970">
              <w:rPr>
                <w:rFonts w:ascii="Times New Roman" w:hAnsi="Times New Roman"/>
                <w:b/>
                <w:sz w:val="28"/>
                <w:szCs w:val="28"/>
              </w:rPr>
              <w:t>Опціонні операції</w:t>
            </w:r>
            <w:r w:rsidRPr="00616970">
              <w:rPr>
                <w:rFonts w:ascii="Times New Roman" w:hAnsi="Times New Roman"/>
                <w:sz w:val="28"/>
                <w:szCs w:val="28"/>
              </w:rPr>
              <w:t xml:space="preserve"> — це різновид строкових операцій, за яких між учасниками укладається особлива угода, що надає одному з них право (але не обов'язок) купити чи продати другому певну суму валюти в установлений строк (чи протягом певного строку) і за узгодженим сторо</w:t>
            </w:r>
            <w:r w:rsidRPr="00616970">
              <w:rPr>
                <w:rFonts w:ascii="Times New Roman" w:hAnsi="Times New Roman"/>
                <w:sz w:val="28"/>
                <w:szCs w:val="28"/>
              </w:rPr>
              <w:softHyphen/>
              <w:t>нами курсом. Така угода називається опціоном</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4" w:name="Ag"/>
            <w:r w:rsidRPr="00616970">
              <w:rPr>
                <w:rFonts w:ascii="Times New Roman" w:hAnsi="Times New Roman"/>
                <w:b/>
                <w:sz w:val="28"/>
                <w:szCs w:val="28"/>
              </w:rPr>
              <w:lastRenderedPageBreak/>
              <w:t>П</w:t>
            </w:r>
            <w:bookmarkEnd w:id="14"/>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Паперові гроші</w:t>
            </w:r>
            <w:r w:rsidRPr="00616970">
              <w:rPr>
                <w:rFonts w:ascii="Times New Roman" w:hAnsi="Times New Roman"/>
                <w:sz w:val="28"/>
                <w:szCs w:val="28"/>
              </w:rPr>
              <w:t xml:space="preserve"> — нерозмінні на метал знаки вартості, що випускаються державою (казна</w:t>
            </w:r>
            <w:r w:rsidRPr="00616970">
              <w:rPr>
                <w:rFonts w:ascii="Times New Roman" w:hAnsi="Times New Roman"/>
                <w:sz w:val="28"/>
                <w:szCs w:val="28"/>
              </w:rPr>
              <w:softHyphen/>
              <w:t>чейством) для покриття своїх витрат і наділяються нею примусовим курсом.</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Пасиви банку</w:t>
            </w:r>
            <w:r w:rsidRPr="00616970">
              <w:rPr>
                <w:rFonts w:ascii="Times New Roman" w:hAnsi="Times New Roman"/>
                <w:sz w:val="28"/>
                <w:szCs w:val="28"/>
              </w:rPr>
              <w:t xml:space="preserve"> — одна з двох частин бухгалтерського балансу (права сторона), в якій на певну дату в грошовому вираженні відображені джерела утворення коштів банку.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Пасивні операції банків</w:t>
            </w:r>
            <w:r w:rsidRPr="00616970">
              <w:rPr>
                <w:rFonts w:ascii="Times New Roman" w:hAnsi="Times New Roman"/>
                <w:sz w:val="28"/>
                <w:szCs w:val="28"/>
              </w:rPr>
              <w:t xml:space="preserve"> — операції, за допомогою яких банки формують свої ресурси для здійснення активних операцій.</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Перерозподільна функція кредиту</w:t>
            </w:r>
            <w:r w:rsidRPr="00616970">
              <w:rPr>
                <w:rFonts w:ascii="Times New Roman" w:hAnsi="Times New Roman"/>
                <w:sz w:val="28"/>
                <w:szCs w:val="28"/>
              </w:rPr>
              <w:t xml:space="preserve"> — розподіл через кредитний механізм позичкового ка</w:t>
            </w:r>
            <w:r w:rsidRPr="00616970">
              <w:rPr>
                <w:rFonts w:ascii="Times New Roman" w:hAnsi="Times New Roman"/>
                <w:sz w:val="28"/>
                <w:szCs w:val="28"/>
              </w:rPr>
              <w:softHyphen/>
              <w:t>піталу між окремими економічними агентами, галузями народного господарства, регіонами і в глобальному масштабі.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Плаваюча відсоткова ставка</w:t>
            </w:r>
            <w:r w:rsidRPr="00616970">
              <w:rPr>
                <w:rFonts w:ascii="Times New Roman" w:hAnsi="Times New Roman"/>
                <w:sz w:val="28"/>
                <w:szCs w:val="28"/>
              </w:rPr>
              <w:t xml:space="preserve"> — ставка, розмір якої може змінюватися під час дії кредитної угоди.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Платіжний баланс</w:t>
            </w:r>
            <w:r w:rsidRPr="00616970">
              <w:rPr>
                <w:rFonts w:ascii="Times New Roman" w:hAnsi="Times New Roman"/>
                <w:sz w:val="28"/>
                <w:szCs w:val="28"/>
              </w:rPr>
              <w:t xml:space="preserve"> — відображення співвідношення всієї сукупності надходжень із-за кор</w:t>
            </w:r>
            <w:r w:rsidRPr="00616970">
              <w:rPr>
                <w:rFonts w:ascii="Times New Roman" w:hAnsi="Times New Roman"/>
                <w:sz w:val="28"/>
                <w:szCs w:val="28"/>
              </w:rPr>
              <w:softHyphen/>
              <w:t>дону та платежів за кордон за певний відрізок часу (рік, квартал, місяць).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Платіжний оборот</w:t>
            </w:r>
            <w:r w:rsidRPr="00616970">
              <w:rPr>
                <w:rFonts w:ascii="Times New Roman" w:hAnsi="Times New Roman"/>
                <w:sz w:val="28"/>
                <w:szCs w:val="28"/>
              </w:rPr>
              <w:t xml:space="preserve"> — уся сукупність платежів грошима в готівковій та безготівковій фор</w:t>
            </w:r>
            <w:r w:rsidRPr="00616970">
              <w:rPr>
                <w:rFonts w:ascii="Times New Roman" w:hAnsi="Times New Roman"/>
                <w:sz w:val="28"/>
                <w:szCs w:val="28"/>
              </w:rPr>
              <w:softHyphen/>
              <w:t>мах щодо погашення всіх грошових зобов'язань, які виникають між економічними суб'єк</w:t>
            </w:r>
            <w:r w:rsidRPr="00616970">
              <w:rPr>
                <w:rFonts w:ascii="Times New Roman" w:hAnsi="Times New Roman"/>
                <w:sz w:val="28"/>
                <w:szCs w:val="28"/>
              </w:rPr>
              <w:softHyphen/>
              <w:t>тами.</w:t>
            </w:r>
          </w:p>
          <w:p w:rsidR="00E4025D" w:rsidRPr="00616970" w:rsidRDefault="00E4025D" w:rsidP="00CE36D6">
            <w:pPr>
              <w:spacing w:after="0" w:line="240" w:lineRule="auto"/>
              <w:ind w:right="-5" w:firstLine="567"/>
              <w:jc w:val="both"/>
              <w:rPr>
                <w:rFonts w:ascii="Times New Roman" w:hAnsi="Times New Roman"/>
                <w:b/>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Платоспроможність</w:t>
            </w:r>
            <w:r w:rsidRPr="00616970">
              <w:rPr>
                <w:rFonts w:ascii="Times New Roman" w:hAnsi="Times New Roman"/>
                <w:sz w:val="28"/>
                <w:szCs w:val="28"/>
              </w:rPr>
              <w:t xml:space="preserve"> — здатність юридичної чи фізичної особи своєчасно і повністю ви</w:t>
            </w:r>
            <w:r w:rsidRPr="00616970">
              <w:rPr>
                <w:rFonts w:ascii="Times New Roman" w:hAnsi="Times New Roman"/>
                <w:sz w:val="28"/>
                <w:szCs w:val="28"/>
              </w:rPr>
              <w:softHyphen/>
              <w:t>конати свої платіжні зобов'язання.</w:t>
            </w:r>
          </w:p>
          <w:p w:rsidR="00E4025D" w:rsidRPr="00616970" w:rsidRDefault="00E4025D" w:rsidP="00CE36D6">
            <w:pPr>
              <w:spacing w:after="0" w:line="240" w:lineRule="auto"/>
              <w:ind w:right="-5" w:firstLine="567"/>
              <w:jc w:val="both"/>
              <w:rPr>
                <w:rFonts w:ascii="Times New Roman" w:hAnsi="Times New Roman"/>
                <w:b/>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Повноцінні гроші</w:t>
            </w:r>
            <w:r w:rsidRPr="00616970">
              <w:rPr>
                <w:rFonts w:ascii="Times New Roman" w:hAnsi="Times New Roman"/>
                <w:sz w:val="28"/>
                <w:szCs w:val="28"/>
              </w:rPr>
              <w:t xml:space="preserve"> (товарні та металеві) — гроші, реальний зміст яких відповідав їхній но</w:t>
            </w:r>
            <w:r w:rsidRPr="00616970">
              <w:rPr>
                <w:rFonts w:ascii="Times New Roman" w:hAnsi="Times New Roman"/>
                <w:sz w:val="28"/>
                <w:szCs w:val="28"/>
              </w:rPr>
              <w:softHyphen/>
              <w:t>мінальній вартості. Повноцінні гроші мали дві складові вартості:</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sz w:val="28"/>
                <w:szCs w:val="28"/>
              </w:rPr>
              <w:t>однієї вони набували завдяки витратам на матеріали, з яких вони були зроблені (прикраси, різні метали тощо), — внутрішня реальна вартість;</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sz w:val="28"/>
                <w:szCs w:val="28"/>
              </w:rPr>
              <w:t>другу вони отримували в процесі обігу (певні номінали, корисність, цінність тощо) — еквівалентна вартість.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Повноцінні монети</w:t>
            </w:r>
            <w:r w:rsidRPr="00616970">
              <w:rPr>
                <w:rFonts w:ascii="Times New Roman" w:hAnsi="Times New Roman"/>
                <w:sz w:val="28"/>
                <w:szCs w:val="28"/>
              </w:rPr>
              <w:t xml:space="preserve"> — реальний ваговий вміст монети відповідає її номінальній вартості.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Позичальники</w:t>
            </w:r>
            <w:r w:rsidRPr="00616970">
              <w:rPr>
                <w:rFonts w:ascii="Times New Roman" w:hAnsi="Times New Roman"/>
                <w:sz w:val="28"/>
                <w:szCs w:val="28"/>
              </w:rPr>
              <w:t xml:space="preserve"> — це учасники кредитних відносин, які мають потребу в додаткових ко</w:t>
            </w:r>
            <w:r w:rsidRPr="00616970">
              <w:rPr>
                <w:rFonts w:ascii="Times New Roman" w:hAnsi="Times New Roman"/>
                <w:sz w:val="28"/>
                <w:szCs w:val="28"/>
              </w:rPr>
              <w:softHyphen/>
              <w:t>штах і одержують їх у позику від кредиторів. Позичальниками можуть бути всі ті особи, що й кредиторами.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lastRenderedPageBreak/>
              <w:t>Позичковий відсоток</w:t>
            </w:r>
            <w:r w:rsidRPr="00616970">
              <w:rPr>
                <w:rFonts w:ascii="Times New Roman" w:hAnsi="Times New Roman"/>
                <w:sz w:val="28"/>
                <w:szCs w:val="28"/>
              </w:rPr>
              <w:t xml:space="preserve"> — ставка відсотка, що виплачується позичальником банку за корис</w:t>
            </w:r>
            <w:r w:rsidRPr="00616970">
              <w:rPr>
                <w:rFonts w:ascii="Times New Roman" w:hAnsi="Times New Roman"/>
                <w:sz w:val="28"/>
                <w:szCs w:val="28"/>
              </w:rPr>
              <w:softHyphen/>
              <w:t>тування позичкою.</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Позичковий капітал</w:t>
            </w:r>
            <w:r w:rsidRPr="00616970">
              <w:rPr>
                <w:rFonts w:ascii="Times New Roman" w:hAnsi="Times New Roman"/>
                <w:sz w:val="28"/>
                <w:szCs w:val="28"/>
              </w:rPr>
              <w:t xml:space="preserve"> — грошовий капітал, який передається в позику і приносить його власникові дохід у вигляді позичкового відсотка.</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Попит на гроші</w:t>
            </w:r>
            <w:r w:rsidRPr="00616970">
              <w:rPr>
                <w:rFonts w:ascii="Times New Roman" w:hAnsi="Times New Roman"/>
                <w:sz w:val="28"/>
                <w:szCs w:val="28"/>
              </w:rPr>
              <w:t xml:space="preserve"> — це запас грошей, який прагнуть мати у своєму розпорядженні еконо</w:t>
            </w:r>
            <w:r w:rsidRPr="00616970">
              <w:rPr>
                <w:rFonts w:ascii="Times New Roman" w:hAnsi="Times New Roman"/>
                <w:sz w:val="28"/>
                <w:szCs w:val="28"/>
              </w:rPr>
              <w:softHyphen/>
              <w:t>мічні суб'єкти на певний момент часу. (Це бажання економічного суб'єкта мати певну частину свого портфеля активів — багатства — в ліквідній формі).</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rPr>
                <w:rFonts w:ascii="Times New Roman" w:hAnsi="Times New Roman"/>
                <w:sz w:val="28"/>
                <w:szCs w:val="28"/>
              </w:rPr>
            </w:pPr>
            <w:r w:rsidRPr="00616970">
              <w:rPr>
                <w:rFonts w:ascii="Times New Roman" w:hAnsi="Times New Roman"/>
                <w:b/>
                <w:sz w:val="28"/>
                <w:szCs w:val="28"/>
              </w:rPr>
              <w:t>Принцип кредитування</w:t>
            </w:r>
            <w:r w:rsidRPr="00616970">
              <w:rPr>
                <w:rFonts w:ascii="Times New Roman" w:hAnsi="Times New Roman"/>
                <w:sz w:val="28"/>
                <w:szCs w:val="28"/>
              </w:rPr>
              <w:t xml:space="preserve"> — положення кредитного механізму, що визначає процес кредиту</w:t>
            </w:r>
            <w:r w:rsidRPr="00616970">
              <w:rPr>
                <w:rFonts w:ascii="Times New Roman" w:hAnsi="Times New Roman"/>
                <w:sz w:val="28"/>
                <w:szCs w:val="28"/>
              </w:rPr>
              <w:softHyphen/>
              <w:t>вання. До принципів кредитування належать: строковість, забезпеченість, платність, цільовий характер використання</w:t>
            </w:r>
          </w:p>
          <w:p w:rsidR="00E4025D" w:rsidRPr="00616970" w:rsidRDefault="00E4025D" w:rsidP="00CE36D6">
            <w:pPr>
              <w:spacing w:after="0" w:line="240" w:lineRule="auto"/>
              <w:ind w:right="-5"/>
              <w:rPr>
                <w:rFonts w:ascii="Times New Roman" w:hAnsi="Times New Roman"/>
                <w:sz w:val="28"/>
                <w:szCs w:val="28"/>
              </w:rPr>
            </w:pPr>
          </w:p>
          <w:p w:rsidR="00E4025D" w:rsidRPr="00616970" w:rsidRDefault="00E4025D" w:rsidP="00CE36D6">
            <w:pPr>
              <w:spacing w:after="0" w:line="240" w:lineRule="auto"/>
              <w:ind w:right="-5"/>
              <w:rPr>
                <w:rFonts w:ascii="Times New Roman" w:hAnsi="Times New Roman"/>
                <w:sz w:val="28"/>
                <w:szCs w:val="28"/>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5" w:name="Ah"/>
            <w:r w:rsidRPr="00616970">
              <w:rPr>
                <w:rFonts w:ascii="Times New Roman" w:hAnsi="Times New Roman"/>
                <w:b/>
                <w:sz w:val="28"/>
                <w:szCs w:val="28"/>
              </w:rPr>
              <w:t>Р</w:t>
            </w:r>
            <w:bookmarkEnd w:id="15"/>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Ревальвація (реставрація</w:t>
            </w:r>
            <w:r w:rsidRPr="00616970">
              <w:rPr>
                <w:rFonts w:ascii="Times New Roman" w:hAnsi="Times New Roman"/>
                <w:sz w:val="28"/>
                <w:szCs w:val="28"/>
              </w:rPr>
              <w:t>) — офіційне підвищення державного золотого вмісту та валют</w:t>
            </w:r>
            <w:r w:rsidRPr="00616970">
              <w:rPr>
                <w:rFonts w:ascii="Times New Roman" w:hAnsi="Times New Roman"/>
                <w:sz w:val="28"/>
                <w:szCs w:val="28"/>
              </w:rPr>
              <w:softHyphen/>
              <w:t>ного курсу або тільки валютного курсу національної грошової одиниці щодо іноземних валют.</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Регулювальна функція кредиту</w:t>
            </w:r>
            <w:r w:rsidRPr="00616970">
              <w:rPr>
                <w:rFonts w:ascii="Times New Roman" w:hAnsi="Times New Roman"/>
                <w:sz w:val="28"/>
                <w:szCs w:val="28"/>
              </w:rPr>
              <w:t xml:space="preserve"> — в сучасних умовах засіб державного регулювання еко</w:t>
            </w:r>
            <w:r w:rsidRPr="00616970">
              <w:rPr>
                <w:rFonts w:ascii="Times New Roman" w:hAnsi="Times New Roman"/>
                <w:sz w:val="28"/>
                <w:szCs w:val="28"/>
              </w:rPr>
              <w:softHyphen/>
              <w:t>номічних процесів.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Рейтинг банку</w:t>
            </w:r>
            <w:r w:rsidRPr="00616970">
              <w:rPr>
                <w:rFonts w:ascii="Times New Roman" w:hAnsi="Times New Roman"/>
                <w:sz w:val="28"/>
                <w:szCs w:val="28"/>
              </w:rPr>
              <w:t xml:space="preserve"> — показник, за яким проводиться порівняння банків за допомогою обраних критеріїв.</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Рефінансування</w:t>
            </w:r>
            <w:r w:rsidRPr="00616970">
              <w:rPr>
                <w:rFonts w:ascii="Times New Roman" w:hAnsi="Times New Roman"/>
                <w:sz w:val="28"/>
                <w:szCs w:val="28"/>
              </w:rPr>
              <w:t xml:space="preserve"> — погашення старої заборгованості шляхом випуску нових позик, голо</w:t>
            </w:r>
            <w:r w:rsidRPr="00616970">
              <w:rPr>
                <w:rFonts w:ascii="Times New Roman" w:hAnsi="Times New Roman"/>
                <w:sz w:val="28"/>
                <w:szCs w:val="28"/>
              </w:rPr>
              <w:softHyphen/>
              <w:t>вним чином заміною короткострокових зобов'язань довгостроковими цінними паперами.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Ризик банківський</w:t>
            </w:r>
            <w:r w:rsidRPr="00616970">
              <w:rPr>
                <w:rFonts w:ascii="Times New Roman" w:hAnsi="Times New Roman"/>
                <w:sz w:val="28"/>
                <w:szCs w:val="28"/>
              </w:rPr>
              <w:t xml:space="preserve"> — можливість понесення втрат у разі виникнення несприятливих для банку обставин.</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Ризик відсотковий</w:t>
            </w:r>
            <w:r w:rsidRPr="00616970">
              <w:rPr>
                <w:rFonts w:ascii="Times New Roman" w:hAnsi="Times New Roman"/>
                <w:sz w:val="28"/>
                <w:szCs w:val="28"/>
              </w:rPr>
              <w:t xml:space="preserve"> — небезпека втрат банку через перевищення відсоткових ставок, що виплачуються за залученими коштами, над ставками за наданими позичками.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Ризик ліквідності</w:t>
            </w:r>
            <w:r w:rsidRPr="00616970">
              <w:rPr>
                <w:rFonts w:ascii="Times New Roman" w:hAnsi="Times New Roman"/>
                <w:sz w:val="28"/>
                <w:szCs w:val="28"/>
              </w:rPr>
              <w:t xml:space="preserve"> — ризик, при якому в банку виявиться недостатньо грошових коштів для виконання платіжних зобов'язань у встановлені строки.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Ринок грошей</w:t>
            </w:r>
            <w:r w:rsidRPr="00616970">
              <w:rPr>
                <w:rFonts w:ascii="Times New Roman" w:hAnsi="Times New Roman"/>
                <w:sz w:val="28"/>
                <w:szCs w:val="28"/>
              </w:rPr>
              <w:t xml:space="preserve"> — це монетарний ринок, де продаються грошові кошти у вигляді коротко</w:t>
            </w:r>
            <w:r w:rsidRPr="00616970">
              <w:rPr>
                <w:rFonts w:ascii="Times New Roman" w:hAnsi="Times New Roman"/>
                <w:sz w:val="28"/>
                <w:szCs w:val="28"/>
              </w:rPr>
              <w:softHyphen/>
              <w:t>строкових позик (до одного року) і депозитних операцій з метою обслуговування руху обіго</w:t>
            </w:r>
            <w:r w:rsidRPr="00616970">
              <w:rPr>
                <w:rFonts w:ascii="Times New Roman" w:hAnsi="Times New Roman"/>
                <w:sz w:val="28"/>
                <w:szCs w:val="28"/>
              </w:rPr>
              <w:softHyphen/>
              <w:t>вих коштів підприємств, банків, населення і держави.</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40"/>
              <w:jc w:val="both"/>
              <w:rPr>
                <w:rFonts w:ascii="Times New Roman" w:hAnsi="Times New Roman"/>
                <w:sz w:val="28"/>
                <w:szCs w:val="28"/>
              </w:rPr>
            </w:pPr>
            <w:r w:rsidRPr="00616970">
              <w:rPr>
                <w:rFonts w:ascii="Times New Roman" w:hAnsi="Times New Roman"/>
                <w:b/>
                <w:sz w:val="28"/>
                <w:szCs w:val="28"/>
              </w:rPr>
              <w:lastRenderedPageBreak/>
              <w:t>Ринок капіталів</w:t>
            </w:r>
            <w:r w:rsidRPr="00616970">
              <w:rPr>
                <w:rFonts w:ascii="Times New Roman" w:hAnsi="Times New Roman"/>
                <w:sz w:val="28"/>
                <w:szCs w:val="28"/>
              </w:rPr>
              <w:t xml:space="preserve"> — це відносини акумулювання й купівлі-продажу середньострокових і довготермінових кредитів і фінансових активів строком використання понад один рік. Струк</w:t>
            </w:r>
            <w:r w:rsidRPr="00616970">
              <w:rPr>
                <w:rFonts w:ascii="Times New Roman" w:hAnsi="Times New Roman"/>
                <w:sz w:val="28"/>
                <w:szCs w:val="28"/>
              </w:rPr>
              <w:softHyphen/>
              <w:t>турними сегментами ринку капіталів є ринок цінних паперів і ринок середньо- та довготермі</w:t>
            </w:r>
            <w:r w:rsidRPr="00616970">
              <w:rPr>
                <w:rFonts w:ascii="Times New Roman" w:hAnsi="Times New Roman"/>
                <w:sz w:val="28"/>
                <w:szCs w:val="28"/>
              </w:rPr>
              <w:softHyphen/>
              <w:t>нових банківських кредитів</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6" w:name="Ac"/>
            <w:r w:rsidRPr="00616970">
              <w:rPr>
                <w:rFonts w:ascii="Times New Roman" w:hAnsi="Times New Roman"/>
                <w:b/>
                <w:sz w:val="28"/>
                <w:szCs w:val="28"/>
              </w:rPr>
              <w:t>С</w:t>
            </w:r>
            <w:bookmarkEnd w:id="16"/>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Сеньйораж</w:t>
            </w:r>
            <w:r w:rsidRPr="00616970">
              <w:rPr>
                <w:rFonts w:ascii="Times New Roman" w:hAnsi="Times New Roman"/>
                <w:sz w:val="28"/>
                <w:szCs w:val="28"/>
              </w:rPr>
              <w:t xml:space="preserve"> — прибуток, отриманий від різниці між номінальною вартістю випущених в обіг грошей та витратами на їхню емісію.</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Середньостроковий кредит</w:t>
            </w:r>
            <w:r w:rsidRPr="00616970">
              <w:rPr>
                <w:rFonts w:ascii="Times New Roman" w:hAnsi="Times New Roman"/>
                <w:sz w:val="28"/>
                <w:szCs w:val="28"/>
              </w:rPr>
              <w:t xml:space="preserve"> — кредит, який охоплює позики строком від одного до трьох років, призначені для оплати обладнання, поточних витрат, фінансування капітальних вкла</w:t>
            </w:r>
            <w:r w:rsidRPr="00616970">
              <w:rPr>
                <w:rFonts w:ascii="Times New Roman" w:hAnsi="Times New Roman"/>
                <w:sz w:val="28"/>
                <w:szCs w:val="28"/>
              </w:rPr>
              <w:softHyphen/>
              <w:t>день.</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Спеціальні права запозичення</w:t>
            </w:r>
            <w:r w:rsidRPr="00616970">
              <w:rPr>
                <w:rFonts w:ascii="Times New Roman" w:hAnsi="Times New Roman"/>
                <w:sz w:val="28"/>
                <w:szCs w:val="28"/>
              </w:rPr>
              <w:t xml:space="preserve"> (англ. </w:t>
            </w:r>
            <w:r w:rsidRPr="00616970">
              <w:rPr>
                <w:rFonts w:ascii="Times New Roman" w:hAnsi="Times New Roman"/>
                <w:sz w:val="28"/>
                <w:szCs w:val="28"/>
                <w:lang w:val="en-US"/>
              </w:rPr>
              <w:t>Special</w:t>
            </w:r>
            <w:r w:rsidRPr="00616970">
              <w:rPr>
                <w:rFonts w:ascii="Times New Roman" w:hAnsi="Times New Roman"/>
                <w:sz w:val="28"/>
                <w:szCs w:val="28"/>
              </w:rPr>
              <w:t xml:space="preserve"> </w:t>
            </w:r>
            <w:r w:rsidRPr="00616970">
              <w:rPr>
                <w:rFonts w:ascii="Times New Roman" w:hAnsi="Times New Roman"/>
                <w:sz w:val="28"/>
                <w:szCs w:val="28"/>
                <w:lang w:val="en-US"/>
              </w:rPr>
              <w:t>Drawing</w:t>
            </w:r>
            <w:r w:rsidRPr="00616970">
              <w:rPr>
                <w:rFonts w:ascii="Times New Roman" w:hAnsi="Times New Roman"/>
                <w:sz w:val="28"/>
                <w:szCs w:val="28"/>
              </w:rPr>
              <w:t xml:space="preserve"> </w:t>
            </w:r>
            <w:r w:rsidRPr="00616970">
              <w:rPr>
                <w:rFonts w:ascii="Times New Roman" w:hAnsi="Times New Roman"/>
                <w:sz w:val="28"/>
                <w:szCs w:val="28"/>
                <w:lang w:val="en-US"/>
              </w:rPr>
              <w:t>Rights</w:t>
            </w:r>
            <w:r w:rsidRPr="00616970">
              <w:rPr>
                <w:rFonts w:ascii="Times New Roman" w:hAnsi="Times New Roman"/>
                <w:sz w:val="28"/>
                <w:szCs w:val="28"/>
              </w:rPr>
              <w:t>) — умовна міжнародна розрахункова одиниця, що використовується країнами МВФ для регулювання міжнародних платежів, вирівнювання платіжних балансів країн членів МВФ, кредитування й зіставлення курсів національних валют тощо</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sz w:val="28"/>
                <w:szCs w:val="28"/>
              </w:rPr>
              <w:t>.</w:t>
            </w: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Споживчий кредит</w:t>
            </w:r>
            <w:r w:rsidRPr="00616970">
              <w:rPr>
                <w:rFonts w:ascii="Times New Roman" w:hAnsi="Times New Roman"/>
                <w:sz w:val="28"/>
                <w:szCs w:val="28"/>
              </w:rPr>
              <w:t xml:space="preserve"> — вид кредиту, що надається в грошовій чи товарній формах населен</w:t>
            </w:r>
            <w:r w:rsidRPr="00616970">
              <w:rPr>
                <w:rFonts w:ascii="Times New Roman" w:hAnsi="Times New Roman"/>
                <w:sz w:val="28"/>
                <w:szCs w:val="28"/>
              </w:rPr>
              <w:softHyphen/>
              <w:t>ню фінансово-кредитними інститутами та нефінансовими організаціями (фірмами) з метою придбання товарів тривалого користування. Реалізується у вигляді банківського і споживчого кредиту.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Статутний фонд</w:t>
            </w:r>
            <w:r w:rsidRPr="00616970">
              <w:rPr>
                <w:rFonts w:ascii="Times New Roman" w:hAnsi="Times New Roman"/>
                <w:sz w:val="28"/>
                <w:szCs w:val="28"/>
              </w:rPr>
              <w:t xml:space="preserve"> — сукупність власних коштів акціонерів або пайових внесків засновників (учасників) у грошовій формі, які надаються ними в постійне розпорядження банку.</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Страхова компанія</w:t>
            </w:r>
            <w:r w:rsidRPr="00616970">
              <w:rPr>
                <w:rFonts w:ascii="Times New Roman" w:hAnsi="Times New Roman"/>
                <w:sz w:val="28"/>
                <w:szCs w:val="28"/>
              </w:rPr>
              <w:t xml:space="preserve"> (страховик) — установа, яка спеціалізовано займається реалізацією відносин щодо захисту майнових інтересів фізичних та юридичних осіб під час окремих подій (страхових випадків) за рахунок грошових фондів, що акумулюються з отриманих ними стра</w:t>
            </w:r>
            <w:r w:rsidRPr="00616970">
              <w:rPr>
                <w:rFonts w:ascii="Times New Roman" w:hAnsi="Times New Roman"/>
                <w:sz w:val="28"/>
                <w:szCs w:val="28"/>
              </w:rPr>
              <w:softHyphen/>
              <w:t>хових внесків (страхових премій).</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Суб'єкти кредиту</w:t>
            </w:r>
            <w:r w:rsidRPr="00616970">
              <w:rPr>
                <w:rFonts w:ascii="Times New Roman" w:hAnsi="Times New Roman"/>
                <w:sz w:val="28"/>
                <w:szCs w:val="28"/>
              </w:rPr>
              <w:t xml:space="preserve"> — учасники кредитної угоди (як мінімум кредитор і позичальник).</w:t>
            </w:r>
          </w:p>
          <w:p w:rsidR="00E4025D" w:rsidRPr="00616970" w:rsidRDefault="00E4025D" w:rsidP="00CE36D6">
            <w:pPr>
              <w:spacing w:line="240" w:lineRule="auto"/>
              <w:jc w:val="both"/>
              <w:rPr>
                <w:rFonts w:ascii="Times New Roman" w:hAnsi="Times New Roman"/>
                <w:sz w:val="28"/>
                <w:szCs w:val="28"/>
                <w:lang w:val="uk-UA"/>
              </w:rPr>
            </w:pPr>
          </w:p>
          <w:p w:rsidR="00E4025D" w:rsidRPr="00616970" w:rsidRDefault="00E4025D" w:rsidP="00CE36D6">
            <w:pPr>
              <w:spacing w:after="0" w:line="240" w:lineRule="auto"/>
              <w:ind w:right="-5" w:firstLine="567"/>
              <w:jc w:val="center"/>
              <w:rPr>
                <w:rFonts w:ascii="Times New Roman" w:hAnsi="Times New Roman"/>
                <w:b/>
                <w:sz w:val="28"/>
                <w:szCs w:val="28"/>
              </w:rPr>
            </w:pPr>
            <w:bookmarkStart w:id="17" w:name="An"/>
            <w:r w:rsidRPr="00616970">
              <w:rPr>
                <w:rFonts w:ascii="Times New Roman" w:hAnsi="Times New Roman"/>
                <w:b/>
                <w:sz w:val="28"/>
                <w:szCs w:val="28"/>
              </w:rPr>
              <w:t>Т</w:t>
            </w:r>
            <w:bookmarkEnd w:id="17"/>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Трансакція</w:t>
            </w:r>
            <w:r w:rsidRPr="00616970">
              <w:rPr>
                <w:rFonts w:ascii="Times New Roman" w:hAnsi="Times New Roman"/>
                <w:sz w:val="28"/>
                <w:szCs w:val="28"/>
              </w:rPr>
              <w:t xml:space="preserve"> — операція, угода, що супроводжується взаємними поступками: купівлі-про-дажу товарів та послуг, переказ коштів тощо.</w:t>
            </w:r>
          </w:p>
          <w:p w:rsidR="00E4025D" w:rsidRPr="00616970" w:rsidRDefault="00E4025D" w:rsidP="00CE36D6">
            <w:pPr>
              <w:spacing w:after="0" w:line="240" w:lineRule="auto"/>
              <w:ind w:right="-5" w:firstLine="567"/>
              <w:jc w:val="both"/>
              <w:rPr>
                <w:rFonts w:ascii="Times New Roman" w:hAnsi="Times New Roman"/>
                <w:sz w:val="28"/>
                <w:szCs w:val="28"/>
              </w:rPr>
            </w:pPr>
          </w:p>
          <w:p w:rsidR="00E4025D" w:rsidRPr="00616970" w:rsidRDefault="00E4025D" w:rsidP="00CE36D6">
            <w:pPr>
              <w:spacing w:after="0" w:line="240" w:lineRule="auto"/>
              <w:ind w:right="-5" w:firstLine="567"/>
              <w:jc w:val="both"/>
              <w:rPr>
                <w:rFonts w:ascii="Times New Roman" w:hAnsi="Times New Roman"/>
                <w:sz w:val="28"/>
                <w:szCs w:val="28"/>
              </w:rPr>
            </w:pPr>
            <w:r w:rsidRPr="00616970">
              <w:rPr>
                <w:rFonts w:ascii="Times New Roman" w:hAnsi="Times New Roman"/>
                <w:b/>
                <w:sz w:val="28"/>
                <w:szCs w:val="28"/>
              </w:rPr>
              <w:t>Трансформаційна функція банківської системи</w:t>
            </w:r>
            <w:r w:rsidRPr="00616970">
              <w:rPr>
                <w:rFonts w:ascii="Times New Roman" w:hAnsi="Times New Roman"/>
                <w:sz w:val="28"/>
                <w:szCs w:val="28"/>
              </w:rPr>
              <w:t xml:space="preserve"> — можливість змінювати (трансформу</w:t>
            </w:r>
            <w:r w:rsidRPr="00616970">
              <w:rPr>
                <w:rFonts w:ascii="Times New Roman" w:hAnsi="Times New Roman"/>
                <w:sz w:val="28"/>
                <w:szCs w:val="28"/>
              </w:rPr>
              <w:softHyphen/>
              <w:t xml:space="preserve">вати) строки грошових капіталів, їх розміри та </w:t>
            </w:r>
            <w:r w:rsidRPr="00616970">
              <w:rPr>
                <w:rFonts w:ascii="Times New Roman" w:hAnsi="Times New Roman"/>
                <w:sz w:val="28"/>
                <w:szCs w:val="28"/>
              </w:rPr>
              <w:lastRenderedPageBreak/>
              <w:t>фінансові ризики, мобілізуючи грошові кошти одних суб'єктів ринку і передаючи їх різними способами іншим суб'єктам.</w:t>
            </w:r>
          </w:p>
          <w:p w:rsidR="00E4025D" w:rsidRPr="00B545B8" w:rsidRDefault="00E4025D" w:rsidP="00CE36D6">
            <w:pPr>
              <w:spacing w:after="0" w:line="240" w:lineRule="auto"/>
              <w:ind w:right="-5"/>
              <w:rPr>
                <w:rFonts w:ascii="Times New Roman" w:hAnsi="Times New Roman"/>
                <w:sz w:val="28"/>
                <w:szCs w:val="28"/>
                <w:lang w:val="uk-UA"/>
              </w:rPr>
            </w:pP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lang w:val="en-US"/>
              </w:rPr>
              <w:t>                                       </w:t>
            </w:r>
          </w:p>
          <w:p w:rsidR="00E4025D" w:rsidRPr="00616970" w:rsidRDefault="00E4025D" w:rsidP="00CE36D6">
            <w:pPr>
              <w:spacing w:after="0" w:line="240" w:lineRule="auto"/>
              <w:ind w:right="-5" w:firstLine="567"/>
              <w:jc w:val="center"/>
              <w:rPr>
                <w:rFonts w:ascii="Times New Roman" w:hAnsi="Times New Roman"/>
                <w:b/>
                <w:sz w:val="28"/>
                <w:szCs w:val="28"/>
              </w:rPr>
            </w:pPr>
            <w:r w:rsidRPr="00616970">
              <w:rPr>
                <w:rFonts w:ascii="Times New Roman" w:hAnsi="Times New Roman"/>
                <w:b/>
                <w:sz w:val="28"/>
                <w:szCs w:val="28"/>
              </w:rPr>
              <w:t>Ф</w:t>
            </w:r>
            <w:bookmarkEnd w:id="0"/>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Факторинг</w:t>
            </w:r>
            <w:r w:rsidRPr="00616970">
              <w:rPr>
                <w:rFonts w:ascii="Times New Roman" w:hAnsi="Times New Roman"/>
                <w:sz w:val="28"/>
                <w:szCs w:val="28"/>
              </w:rPr>
              <w:t xml:space="preserve"> — придбання права на стягнення боргів (купівля дебіторів). </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Фіксована відсоткова ставка</w:t>
            </w:r>
            <w:r w:rsidRPr="00616970">
              <w:rPr>
                <w:rFonts w:ascii="Times New Roman" w:hAnsi="Times New Roman"/>
                <w:sz w:val="28"/>
                <w:szCs w:val="28"/>
              </w:rPr>
              <w:t xml:space="preserve"> — ставка, розмір якої не змінюється протягом дії кредитної угоди.</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Фінансовий інструмент</w:t>
            </w:r>
            <w:r w:rsidRPr="00616970">
              <w:rPr>
                <w:rFonts w:ascii="Times New Roman" w:hAnsi="Times New Roman"/>
                <w:sz w:val="28"/>
                <w:szCs w:val="28"/>
              </w:rPr>
              <w:t xml:space="preserve"> — засіб, який використовує уряд для досягнення своєї макроеко-номічної мети. Наприклад, державні видатки та оподаткування можуть розглядатися як ін</w:t>
            </w:r>
            <w:r w:rsidRPr="00616970">
              <w:rPr>
                <w:rFonts w:ascii="Times New Roman" w:hAnsi="Times New Roman"/>
                <w:sz w:val="28"/>
                <w:szCs w:val="28"/>
              </w:rPr>
              <w:softHyphen/>
              <w:t>струменти, спрямовані на досягнення повної зайнятості.</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Форвардні операції</w:t>
            </w:r>
            <w:r w:rsidRPr="00616970">
              <w:rPr>
                <w:rFonts w:ascii="Times New Roman" w:hAnsi="Times New Roman"/>
                <w:sz w:val="28"/>
                <w:szCs w:val="28"/>
              </w:rPr>
              <w:t xml:space="preserve"> — це різновид строкових операцій, що полягає в купівлі-продажу валюти між двома суб'єктами з наступним передаванням її в обумовлений строк і за курсом, визначеним у момент укладення контракту. У форвардних контрактах строки передавання ва</w:t>
            </w:r>
            <w:r w:rsidRPr="00616970">
              <w:rPr>
                <w:rFonts w:ascii="Times New Roman" w:hAnsi="Times New Roman"/>
                <w:sz w:val="28"/>
                <w:szCs w:val="28"/>
              </w:rPr>
              <w:softHyphen/>
              <w:t>люти звичайно визначаються в 1, 2, 3, 6 та 12 місяців. При їх підписанні ніякі аванс</w:t>
            </w:r>
            <w:r>
              <w:rPr>
                <w:rFonts w:ascii="Times New Roman" w:hAnsi="Times New Roman"/>
                <w:sz w:val="28"/>
                <w:szCs w:val="28"/>
              </w:rPr>
              <w:t>и, задатки тощо не допускаються</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Функція грошей</w:t>
            </w:r>
            <w:r w:rsidRPr="00616970">
              <w:rPr>
                <w:rFonts w:ascii="Times New Roman" w:hAnsi="Times New Roman"/>
                <w:sz w:val="28"/>
                <w:szCs w:val="28"/>
              </w:rPr>
              <w:t xml:space="preserve"> — робота грошей щодо обслуговування руху вартості товарів.</w:t>
            </w:r>
          </w:p>
          <w:p w:rsidR="00E4025D" w:rsidRPr="00B545B8"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Ф'ючерсні операції</w:t>
            </w:r>
            <w:r w:rsidRPr="00616970">
              <w:rPr>
                <w:rFonts w:ascii="Times New Roman" w:hAnsi="Times New Roman"/>
                <w:sz w:val="28"/>
                <w:szCs w:val="28"/>
              </w:rPr>
              <w:t xml:space="preserve"> — це різновид строкових операцій, у яких два контрагенти зобов'я</w:t>
            </w:r>
            <w:r w:rsidRPr="00616970">
              <w:rPr>
                <w:rFonts w:ascii="Times New Roman" w:hAnsi="Times New Roman"/>
                <w:sz w:val="28"/>
                <w:szCs w:val="28"/>
              </w:rPr>
              <w:softHyphen/>
              <w:t>зуються купити або продати певну суму валюти в певний час за курсом, установленим у мо</w:t>
            </w:r>
            <w:r w:rsidRPr="00616970">
              <w:rPr>
                <w:rFonts w:ascii="Times New Roman" w:hAnsi="Times New Roman"/>
                <w:sz w:val="28"/>
                <w:szCs w:val="28"/>
              </w:rPr>
              <w:softHyphen/>
              <w:t>мент укладення угоди (купівлі</w:t>
            </w:r>
            <w:r>
              <w:rPr>
                <w:rFonts w:ascii="Times New Roman" w:hAnsi="Times New Roman"/>
                <w:sz w:val="28"/>
                <w:szCs w:val="28"/>
              </w:rPr>
              <w:t>-продажу ф'ючерсного контракту)</w:t>
            </w:r>
          </w:p>
          <w:p w:rsidR="00E4025D" w:rsidRPr="00B545B8" w:rsidRDefault="00E4025D" w:rsidP="00CE36D6">
            <w:pPr>
              <w:spacing w:after="0" w:line="240" w:lineRule="auto"/>
              <w:ind w:right="-5" w:firstLine="567"/>
              <w:jc w:val="both"/>
              <w:rPr>
                <w:rFonts w:ascii="Times New Roman" w:hAnsi="Times New Roman"/>
                <w:sz w:val="28"/>
                <w:szCs w:val="28"/>
                <w:lang w:val="uk-UA"/>
              </w:rPr>
            </w:pPr>
            <w:r>
              <w:rPr>
                <w:rFonts w:ascii="Times New Roman" w:hAnsi="Times New Roman"/>
                <w:b/>
                <w:sz w:val="28"/>
                <w:szCs w:val="28"/>
                <w:lang w:val="en-US"/>
              </w:rPr>
              <w:t>       </w:t>
            </w:r>
            <w:r w:rsidRPr="00616970">
              <w:rPr>
                <w:rFonts w:ascii="Times New Roman" w:hAnsi="Times New Roman"/>
                <w:b/>
                <w:sz w:val="28"/>
                <w:szCs w:val="28"/>
                <w:lang w:val="en-US"/>
              </w:rPr>
              <w:t>            </w:t>
            </w:r>
          </w:p>
          <w:p w:rsidR="00E4025D" w:rsidRPr="00616970" w:rsidRDefault="00E4025D" w:rsidP="00CE36D6">
            <w:pPr>
              <w:spacing w:after="0" w:line="240" w:lineRule="auto"/>
              <w:ind w:right="-5" w:firstLine="567"/>
              <w:jc w:val="both"/>
              <w:rPr>
                <w:rFonts w:ascii="Times New Roman" w:hAnsi="Times New Roman"/>
                <w:b/>
                <w:sz w:val="28"/>
                <w:szCs w:val="28"/>
              </w:rPr>
            </w:pPr>
            <w:r w:rsidRPr="00616970">
              <w:rPr>
                <w:rFonts w:ascii="Times New Roman" w:hAnsi="Times New Roman"/>
                <w:b/>
                <w:sz w:val="28"/>
                <w:szCs w:val="28"/>
                <w:lang w:val="en-US"/>
              </w:rPr>
              <w:t>                                                  </w:t>
            </w:r>
            <w:r w:rsidRPr="00616970">
              <w:rPr>
                <w:rFonts w:ascii="Times New Roman" w:hAnsi="Times New Roman"/>
                <w:b/>
                <w:sz w:val="28"/>
                <w:szCs w:val="28"/>
              </w:rPr>
              <w:t xml:space="preserve"> </w:t>
            </w:r>
            <w:bookmarkStart w:id="18" w:name="Aw"/>
            <w:r w:rsidRPr="00616970">
              <w:rPr>
                <w:rFonts w:ascii="Times New Roman" w:hAnsi="Times New Roman"/>
                <w:b/>
                <w:sz w:val="28"/>
                <w:szCs w:val="28"/>
              </w:rPr>
              <w:t>Ц</w:t>
            </w:r>
            <w:bookmarkEnd w:id="18"/>
          </w:p>
          <w:p w:rsidR="00E4025D" w:rsidRPr="00466705"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Центральний банк</w:t>
            </w:r>
            <w:r w:rsidRPr="00616970">
              <w:rPr>
                <w:rFonts w:ascii="Times New Roman" w:hAnsi="Times New Roman"/>
                <w:sz w:val="28"/>
                <w:szCs w:val="28"/>
              </w:rPr>
              <w:t xml:space="preserve"> — це емісійно касовий центр країни (державна установа), що здійснює нагляд за банківською системою і несе відповідальність за проведення монетарної політики в державі з метою забезпечення стабільного неінфляційного розвитку економіки.</w:t>
            </w:r>
          </w:p>
          <w:p w:rsidR="00E4025D" w:rsidRPr="00616970" w:rsidRDefault="00E4025D" w:rsidP="00CE36D6">
            <w:pPr>
              <w:spacing w:after="0" w:line="240" w:lineRule="auto"/>
              <w:ind w:right="-5" w:firstLine="567"/>
              <w:jc w:val="both"/>
              <w:rPr>
                <w:rFonts w:ascii="Times New Roman" w:hAnsi="Times New Roman"/>
                <w:b/>
                <w:sz w:val="28"/>
                <w:szCs w:val="28"/>
              </w:rPr>
            </w:pPr>
            <w:r w:rsidRPr="00616970">
              <w:rPr>
                <w:rFonts w:ascii="Times New Roman" w:hAnsi="Times New Roman"/>
                <w:b/>
                <w:sz w:val="28"/>
                <w:szCs w:val="28"/>
                <w:lang w:val="en-US"/>
              </w:rPr>
              <w:t>                                                 </w:t>
            </w:r>
            <w:r w:rsidRPr="00616970">
              <w:rPr>
                <w:rFonts w:ascii="Times New Roman" w:hAnsi="Times New Roman"/>
                <w:b/>
                <w:sz w:val="28"/>
                <w:szCs w:val="28"/>
              </w:rPr>
              <w:t xml:space="preserve"> </w:t>
            </w:r>
            <w:bookmarkStart w:id="19" w:name="Ax"/>
            <w:r w:rsidRPr="00616970">
              <w:rPr>
                <w:rFonts w:ascii="Times New Roman" w:hAnsi="Times New Roman"/>
                <w:b/>
                <w:sz w:val="28"/>
                <w:szCs w:val="28"/>
              </w:rPr>
              <w:t>Ч</w:t>
            </w:r>
            <w:bookmarkEnd w:id="19"/>
          </w:p>
          <w:p w:rsidR="00E4025D" w:rsidRPr="00466705" w:rsidRDefault="00E4025D" w:rsidP="00CE36D6">
            <w:pPr>
              <w:spacing w:after="0" w:line="240" w:lineRule="auto"/>
              <w:ind w:right="-5" w:firstLine="567"/>
              <w:jc w:val="both"/>
              <w:rPr>
                <w:rFonts w:ascii="Times New Roman" w:hAnsi="Times New Roman"/>
                <w:sz w:val="28"/>
                <w:szCs w:val="28"/>
                <w:lang w:val="uk-UA"/>
              </w:rPr>
            </w:pPr>
            <w:r w:rsidRPr="00616970">
              <w:rPr>
                <w:rFonts w:ascii="Times New Roman" w:hAnsi="Times New Roman"/>
                <w:b/>
                <w:sz w:val="28"/>
                <w:szCs w:val="28"/>
              </w:rPr>
              <w:t xml:space="preserve">Чек </w:t>
            </w:r>
            <w:r w:rsidRPr="00616970">
              <w:rPr>
                <w:rFonts w:ascii="Times New Roman" w:hAnsi="Times New Roman"/>
                <w:sz w:val="28"/>
                <w:szCs w:val="28"/>
              </w:rPr>
              <w:t>— письмовий наказ власника поточного рахунка банку на виплату певній особі зазна</w:t>
            </w:r>
            <w:r w:rsidRPr="00616970">
              <w:rPr>
                <w:rFonts w:ascii="Times New Roman" w:hAnsi="Times New Roman"/>
                <w:sz w:val="28"/>
                <w:szCs w:val="28"/>
              </w:rPr>
              <w:softHyphen/>
              <w:t>ченої в ньому суми грошей (доходність, ліквідність).</w:t>
            </w:r>
          </w:p>
          <w:p w:rsidR="00E4025D" w:rsidRPr="00466705" w:rsidRDefault="00E4025D" w:rsidP="00CE36D6">
            <w:pPr>
              <w:spacing w:after="0" w:line="240" w:lineRule="auto"/>
              <w:ind w:right="-793" w:firstLine="567"/>
              <w:jc w:val="both"/>
              <w:rPr>
                <w:rFonts w:ascii="Times New Roman" w:hAnsi="Times New Roman"/>
                <w:b/>
                <w:sz w:val="28"/>
                <w:szCs w:val="28"/>
                <w:lang w:val="uk-UA"/>
              </w:rPr>
            </w:pPr>
            <w:r w:rsidRPr="00616970">
              <w:rPr>
                <w:rFonts w:ascii="Times New Roman" w:hAnsi="Times New Roman"/>
                <w:b/>
                <w:sz w:val="28"/>
                <w:szCs w:val="28"/>
                <w:lang w:val="en-US"/>
              </w:rPr>
              <w:t>                                                </w:t>
            </w:r>
            <w:r w:rsidRPr="00616970">
              <w:rPr>
                <w:rFonts w:ascii="Times New Roman" w:hAnsi="Times New Roman"/>
                <w:b/>
                <w:sz w:val="28"/>
                <w:szCs w:val="28"/>
              </w:rPr>
              <w:t xml:space="preserve"> </w:t>
            </w:r>
            <w:bookmarkStart w:id="20" w:name="Ai"/>
            <w:r w:rsidRPr="00616970">
              <w:rPr>
                <w:rFonts w:ascii="Times New Roman" w:hAnsi="Times New Roman"/>
                <w:b/>
                <w:sz w:val="28"/>
                <w:szCs w:val="28"/>
              </w:rPr>
              <w:t>Ш</w:t>
            </w:r>
            <w:bookmarkEnd w:id="20"/>
          </w:p>
          <w:p w:rsidR="00E4025D" w:rsidRPr="00616970" w:rsidRDefault="00E4025D" w:rsidP="00CE36D6">
            <w:pPr>
              <w:spacing w:after="0" w:line="240" w:lineRule="auto"/>
              <w:ind w:right="12" w:firstLine="567"/>
              <w:jc w:val="both"/>
              <w:rPr>
                <w:rFonts w:ascii="Times New Roman" w:hAnsi="Times New Roman"/>
                <w:sz w:val="28"/>
                <w:szCs w:val="28"/>
              </w:rPr>
            </w:pPr>
            <w:r w:rsidRPr="00616970">
              <w:rPr>
                <w:rFonts w:ascii="Times New Roman" w:hAnsi="Times New Roman"/>
                <w:b/>
                <w:sz w:val="28"/>
                <w:szCs w:val="28"/>
              </w:rPr>
              <w:t>Швидкість обігу грошей</w:t>
            </w:r>
            <w:r w:rsidRPr="00616970">
              <w:rPr>
                <w:rFonts w:ascii="Times New Roman" w:hAnsi="Times New Roman"/>
                <w:sz w:val="28"/>
                <w:szCs w:val="28"/>
              </w:rPr>
              <w:t xml:space="preserve"> — це частота (оберти), з якою кожна одиниця готівкових, в обо</w:t>
            </w:r>
            <w:r w:rsidRPr="00616970">
              <w:rPr>
                <w:rFonts w:ascii="Times New Roman" w:hAnsi="Times New Roman"/>
                <w:sz w:val="28"/>
                <w:szCs w:val="28"/>
              </w:rPr>
              <w:softHyphen/>
              <w:t>роті, грошей (гривня, долар тощо) використовується в середньому для реалізації товарів і по</w:t>
            </w:r>
            <w:r w:rsidRPr="00616970">
              <w:rPr>
                <w:rFonts w:ascii="Times New Roman" w:hAnsi="Times New Roman"/>
                <w:sz w:val="28"/>
                <w:szCs w:val="28"/>
              </w:rPr>
              <w:softHyphen/>
              <w:t>слуг за певний період (рік, квартал, місяць).</w:t>
            </w:r>
          </w:p>
          <w:p w:rsidR="00E4025D" w:rsidRPr="00616970" w:rsidRDefault="00E4025D" w:rsidP="00CE36D6">
            <w:pPr>
              <w:spacing w:line="240" w:lineRule="auto"/>
              <w:jc w:val="center"/>
              <w:rPr>
                <w:rFonts w:ascii="Times New Roman" w:hAnsi="Times New Roman"/>
                <w:b/>
                <w:sz w:val="28"/>
                <w:szCs w:val="28"/>
                <w:lang w:val="uk-UA"/>
              </w:rPr>
            </w:pPr>
          </w:p>
          <w:p w:rsidR="00E4025D" w:rsidRPr="00616970" w:rsidRDefault="00E4025D" w:rsidP="00CE36D6">
            <w:pPr>
              <w:tabs>
                <w:tab w:val="left" w:pos="2295"/>
              </w:tabs>
              <w:spacing w:line="240" w:lineRule="auto"/>
              <w:jc w:val="center"/>
              <w:rPr>
                <w:rFonts w:ascii="Times New Roman" w:hAnsi="Times New Roman"/>
                <w:b/>
                <w:sz w:val="28"/>
                <w:szCs w:val="28"/>
                <w:lang w:val="uk-UA"/>
              </w:rPr>
            </w:pPr>
          </w:p>
          <w:p w:rsidR="00E4025D" w:rsidRPr="00616970" w:rsidRDefault="00E4025D" w:rsidP="00CE36D6">
            <w:pPr>
              <w:tabs>
                <w:tab w:val="left" w:pos="2295"/>
              </w:tabs>
              <w:spacing w:line="240" w:lineRule="auto"/>
              <w:jc w:val="center"/>
              <w:rPr>
                <w:rFonts w:ascii="Times New Roman" w:hAnsi="Times New Roman"/>
                <w:b/>
                <w:sz w:val="28"/>
                <w:szCs w:val="28"/>
                <w:lang w:val="uk-UA"/>
              </w:rPr>
            </w:pPr>
          </w:p>
          <w:p w:rsidR="00E4025D" w:rsidRPr="00616970" w:rsidRDefault="00E4025D" w:rsidP="00CE36D6">
            <w:pPr>
              <w:tabs>
                <w:tab w:val="left" w:pos="2295"/>
              </w:tabs>
              <w:spacing w:line="240" w:lineRule="auto"/>
              <w:jc w:val="center"/>
              <w:rPr>
                <w:rFonts w:ascii="Times New Roman" w:hAnsi="Times New Roman"/>
                <w:b/>
                <w:sz w:val="28"/>
                <w:szCs w:val="28"/>
                <w:lang w:val="uk-UA"/>
              </w:rPr>
            </w:pPr>
          </w:p>
          <w:p w:rsidR="00E4025D" w:rsidRPr="00616970" w:rsidRDefault="00E4025D" w:rsidP="00CE36D6">
            <w:pPr>
              <w:tabs>
                <w:tab w:val="left" w:pos="2295"/>
              </w:tabs>
              <w:spacing w:line="240" w:lineRule="auto"/>
              <w:jc w:val="center"/>
              <w:rPr>
                <w:rFonts w:ascii="Times New Roman" w:hAnsi="Times New Roman"/>
                <w:b/>
                <w:sz w:val="28"/>
                <w:szCs w:val="28"/>
                <w:lang w:val="uk-UA"/>
              </w:rPr>
            </w:pPr>
          </w:p>
          <w:p w:rsidR="00E4025D" w:rsidRPr="00346E5E" w:rsidRDefault="00E4025D" w:rsidP="00CE36D6">
            <w:pPr>
              <w:spacing w:line="240" w:lineRule="auto"/>
              <w:jc w:val="both"/>
              <w:rPr>
                <w:rFonts w:ascii="Times New Roman" w:hAnsi="Times New Roman"/>
                <w:sz w:val="28"/>
                <w:szCs w:val="28"/>
              </w:rPr>
            </w:pPr>
          </w:p>
          <w:p w:rsidR="00E4025D" w:rsidRPr="00616970" w:rsidRDefault="00E4025D" w:rsidP="00CE36D6">
            <w:pPr>
              <w:shd w:val="clear" w:color="auto" w:fill="FFFFFF"/>
              <w:spacing w:line="240" w:lineRule="auto"/>
              <w:ind w:left="567" w:right="567" w:firstLine="851"/>
              <w:jc w:val="both"/>
              <w:rPr>
                <w:rFonts w:ascii="Times New Roman" w:hAnsi="Times New Roman"/>
                <w:sz w:val="28"/>
                <w:szCs w:val="28"/>
                <w:lang w:val="uk-UA"/>
              </w:rPr>
            </w:pPr>
          </w:p>
          <w:p w:rsidR="00E4025D" w:rsidRPr="00616970" w:rsidRDefault="00E4025D" w:rsidP="00CE36D6">
            <w:pPr>
              <w:spacing w:line="240" w:lineRule="auto"/>
              <w:rPr>
                <w:rFonts w:ascii="Times New Roman" w:hAnsi="Times New Roman"/>
                <w:sz w:val="28"/>
                <w:szCs w:val="28"/>
                <w:lang w:val="uk-UA"/>
              </w:rPr>
            </w:pPr>
          </w:p>
        </w:tc>
      </w:tr>
    </w:tbl>
    <w:p w:rsidR="00E4025D" w:rsidRPr="00282540" w:rsidRDefault="00E4025D" w:rsidP="00CE36D6">
      <w:pPr>
        <w:spacing w:line="240" w:lineRule="auto"/>
        <w:rPr>
          <w:lang w:val="uk-UA"/>
        </w:rPr>
      </w:pPr>
    </w:p>
    <w:sectPr w:rsidR="00E4025D" w:rsidRPr="00282540" w:rsidSect="00346E5E">
      <w:footerReference w:type="even" r:id="rId78"/>
      <w:footerReference w:type="default" r:id="rId79"/>
      <w:pgSz w:w="11906" w:h="16838"/>
      <w:pgMar w:top="1134" w:right="850" w:bottom="1134" w:left="1701" w:header="708" w:footer="708" w:gutter="0"/>
      <w:pgBorders w:display="firstPage" w:offsetFrom="page">
        <w:top w:val="flowersModern2" w:sz="14" w:space="24" w:color="auto"/>
        <w:left w:val="flowersModern2" w:sz="14" w:space="24" w:color="auto"/>
        <w:bottom w:val="flowersModern2" w:sz="14" w:space="24" w:color="auto"/>
        <w:right w:val="flowersModern2" w:sz="14" w:space="24" w:color="auto"/>
      </w:pgBorders>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F66" w:rsidRDefault="00B62F66">
      <w:r>
        <w:separator/>
      </w:r>
    </w:p>
  </w:endnote>
  <w:endnote w:type="continuationSeparator" w:id="1">
    <w:p w:rsidR="00B62F66" w:rsidRDefault="00B62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25D" w:rsidRDefault="00FC6EC3" w:rsidP="007D022F">
    <w:pPr>
      <w:pStyle w:val="a7"/>
      <w:framePr w:wrap="around" w:vAnchor="text" w:hAnchor="margin" w:xAlign="right" w:y="1"/>
      <w:rPr>
        <w:rStyle w:val="a6"/>
      </w:rPr>
    </w:pPr>
    <w:r>
      <w:rPr>
        <w:rStyle w:val="a6"/>
      </w:rPr>
      <w:fldChar w:fldCharType="begin"/>
    </w:r>
    <w:r w:rsidR="00E4025D">
      <w:rPr>
        <w:rStyle w:val="a6"/>
      </w:rPr>
      <w:instrText xml:space="preserve">PAGE  </w:instrText>
    </w:r>
    <w:r>
      <w:rPr>
        <w:rStyle w:val="a6"/>
      </w:rPr>
      <w:fldChar w:fldCharType="end"/>
    </w:r>
  </w:p>
  <w:p w:rsidR="00E4025D" w:rsidRDefault="00E4025D" w:rsidP="007D022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25D" w:rsidRDefault="00FC6EC3" w:rsidP="007D022F">
    <w:pPr>
      <w:pStyle w:val="a7"/>
      <w:framePr w:wrap="around" w:vAnchor="text" w:hAnchor="margin" w:xAlign="right" w:y="1"/>
      <w:rPr>
        <w:rStyle w:val="a6"/>
      </w:rPr>
    </w:pPr>
    <w:r>
      <w:rPr>
        <w:rStyle w:val="a6"/>
      </w:rPr>
      <w:fldChar w:fldCharType="begin"/>
    </w:r>
    <w:r w:rsidR="00E4025D">
      <w:rPr>
        <w:rStyle w:val="a6"/>
      </w:rPr>
      <w:instrText xml:space="preserve">PAGE  </w:instrText>
    </w:r>
    <w:r>
      <w:rPr>
        <w:rStyle w:val="a6"/>
      </w:rPr>
      <w:fldChar w:fldCharType="separate"/>
    </w:r>
    <w:r w:rsidR="00346E5E">
      <w:rPr>
        <w:rStyle w:val="a6"/>
        <w:noProof/>
      </w:rPr>
      <w:t>9</w:t>
    </w:r>
    <w:r>
      <w:rPr>
        <w:rStyle w:val="a6"/>
      </w:rPr>
      <w:fldChar w:fldCharType="end"/>
    </w:r>
  </w:p>
  <w:p w:rsidR="00E4025D" w:rsidRDefault="00E4025D" w:rsidP="007D022F">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F66" w:rsidRDefault="00B62F66">
      <w:r>
        <w:separator/>
      </w:r>
    </w:p>
  </w:footnote>
  <w:footnote w:type="continuationSeparator" w:id="1">
    <w:p w:rsidR="00B62F66" w:rsidRDefault="00B62F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DA1C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F8483C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85A78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56858A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6D8FD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4A0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368A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5A35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3AEA9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38EF246"/>
    <w:lvl w:ilvl="0">
      <w:start w:val="1"/>
      <w:numFmt w:val="bullet"/>
      <w:lvlText w:val=""/>
      <w:lvlJc w:val="left"/>
      <w:pPr>
        <w:tabs>
          <w:tab w:val="num" w:pos="360"/>
        </w:tabs>
        <w:ind w:left="360" w:hanging="360"/>
      </w:pPr>
      <w:rPr>
        <w:rFonts w:ascii="Symbol" w:hAnsi="Symbol" w:hint="default"/>
      </w:rPr>
    </w:lvl>
  </w:abstractNum>
  <w:abstractNum w:abstractNumId="10">
    <w:nsid w:val="03FA4C8A"/>
    <w:multiLevelType w:val="hybridMultilevel"/>
    <w:tmpl w:val="A6BC067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08955F28"/>
    <w:multiLevelType w:val="hybridMultilevel"/>
    <w:tmpl w:val="8468F4A4"/>
    <w:lvl w:ilvl="0" w:tplc="0419000F">
      <w:start w:val="1"/>
      <w:numFmt w:val="decimal"/>
      <w:lvlText w:val="%1."/>
      <w:lvlJc w:val="left"/>
      <w:pPr>
        <w:tabs>
          <w:tab w:val="num" w:pos="349"/>
        </w:tabs>
        <w:ind w:left="349" w:hanging="360"/>
      </w:pPr>
      <w:rPr>
        <w:rFonts w:cs="Times New Roman"/>
      </w:rPr>
    </w:lvl>
    <w:lvl w:ilvl="1" w:tplc="04190019" w:tentative="1">
      <w:start w:val="1"/>
      <w:numFmt w:val="lowerLetter"/>
      <w:lvlText w:val="%2."/>
      <w:lvlJc w:val="left"/>
      <w:pPr>
        <w:tabs>
          <w:tab w:val="num" w:pos="1069"/>
        </w:tabs>
        <w:ind w:left="1069" w:hanging="360"/>
      </w:pPr>
      <w:rPr>
        <w:rFonts w:cs="Times New Roman"/>
      </w:rPr>
    </w:lvl>
    <w:lvl w:ilvl="2" w:tplc="0419001B" w:tentative="1">
      <w:start w:val="1"/>
      <w:numFmt w:val="lowerRoman"/>
      <w:lvlText w:val="%3."/>
      <w:lvlJc w:val="right"/>
      <w:pPr>
        <w:tabs>
          <w:tab w:val="num" w:pos="1789"/>
        </w:tabs>
        <w:ind w:left="1789" w:hanging="180"/>
      </w:pPr>
      <w:rPr>
        <w:rFonts w:cs="Times New Roman"/>
      </w:rPr>
    </w:lvl>
    <w:lvl w:ilvl="3" w:tplc="0419000F" w:tentative="1">
      <w:start w:val="1"/>
      <w:numFmt w:val="decimal"/>
      <w:lvlText w:val="%4."/>
      <w:lvlJc w:val="left"/>
      <w:pPr>
        <w:tabs>
          <w:tab w:val="num" w:pos="2509"/>
        </w:tabs>
        <w:ind w:left="2509" w:hanging="360"/>
      </w:pPr>
      <w:rPr>
        <w:rFonts w:cs="Times New Roman"/>
      </w:rPr>
    </w:lvl>
    <w:lvl w:ilvl="4" w:tplc="04190019" w:tentative="1">
      <w:start w:val="1"/>
      <w:numFmt w:val="lowerLetter"/>
      <w:lvlText w:val="%5."/>
      <w:lvlJc w:val="left"/>
      <w:pPr>
        <w:tabs>
          <w:tab w:val="num" w:pos="3229"/>
        </w:tabs>
        <w:ind w:left="3229" w:hanging="360"/>
      </w:pPr>
      <w:rPr>
        <w:rFonts w:cs="Times New Roman"/>
      </w:rPr>
    </w:lvl>
    <w:lvl w:ilvl="5" w:tplc="0419001B" w:tentative="1">
      <w:start w:val="1"/>
      <w:numFmt w:val="lowerRoman"/>
      <w:lvlText w:val="%6."/>
      <w:lvlJc w:val="right"/>
      <w:pPr>
        <w:tabs>
          <w:tab w:val="num" w:pos="3949"/>
        </w:tabs>
        <w:ind w:left="3949" w:hanging="180"/>
      </w:pPr>
      <w:rPr>
        <w:rFonts w:cs="Times New Roman"/>
      </w:rPr>
    </w:lvl>
    <w:lvl w:ilvl="6" w:tplc="0419000F" w:tentative="1">
      <w:start w:val="1"/>
      <w:numFmt w:val="decimal"/>
      <w:lvlText w:val="%7."/>
      <w:lvlJc w:val="left"/>
      <w:pPr>
        <w:tabs>
          <w:tab w:val="num" w:pos="4669"/>
        </w:tabs>
        <w:ind w:left="4669" w:hanging="360"/>
      </w:pPr>
      <w:rPr>
        <w:rFonts w:cs="Times New Roman"/>
      </w:rPr>
    </w:lvl>
    <w:lvl w:ilvl="7" w:tplc="04190019" w:tentative="1">
      <w:start w:val="1"/>
      <w:numFmt w:val="lowerLetter"/>
      <w:lvlText w:val="%8."/>
      <w:lvlJc w:val="left"/>
      <w:pPr>
        <w:tabs>
          <w:tab w:val="num" w:pos="5389"/>
        </w:tabs>
        <w:ind w:left="5389" w:hanging="360"/>
      </w:pPr>
      <w:rPr>
        <w:rFonts w:cs="Times New Roman"/>
      </w:rPr>
    </w:lvl>
    <w:lvl w:ilvl="8" w:tplc="0419001B" w:tentative="1">
      <w:start w:val="1"/>
      <w:numFmt w:val="lowerRoman"/>
      <w:lvlText w:val="%9."/>
      <w:lvlJc w:val="right"/>
      <w:pPr>
        <w:tabs>
          <w:tab w:val="num" w:pos="6109"/>
        </w:tabs>
        <w:ind w:left="6109" w:hanging="180"/>
      </w:pPr>
      <w:rPr>
        <w:rFonts w:cs="Times New Roman"/>
      </w:rPr>
    </w:lvl>
  </w:abstractNum>
  <w:abstractNum w:abstractNumId="12">
    <w:nsid w:val="0E0519D4"/>
    <w:multiLevelType w:val="hybridMultilevel"/>
    <w:tmpl w:val="0E7E7B3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3">
    <w:nsid w:val="117607FA"/>
    <w:multiLevelType w:val="hybridMultilevel"/>
    <w:tmpl w:val="6936BA7E"/>
    <w:lvl w:ilvl="0" w:tplc="29588A7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16AB4B17"/>
    <w:multiLevelType w:val="hybridMultilevel"/>
    <w:tmpl w:val="C5AE5A8C"/>
    <w:lvl w:ilvl="0" w:tplc="FB464EAE">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15">
    <w:nsid w:val="1ACF2889"/>
    <w:multiLevelType w:val="hybridMultilevel"/>
    <w:tmpl w:val="9D38EC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DC13D0C"/>
    <w:multiLevelType w:val="hybridMultilevel"/>
    <w:tmpl w:val="6F06B5A8"/>
    <w:lvl w:ilvl="0" w:tplc="0419000F">
      <w:start w:val="1"/>
      <w:numFmt w:val="decimal"/>
      <w:lvlText w:val="%1."/>
      <w:lvlJc w:val="left"/>
      <w:pPr>
        <w:tabs>
          <w:tab w:val="num" w:pos="1200"/>
        </w:tabs>
        <w:ind w:left="1200" w:hanging="360"/>
      </w:pPr>
      <w:rPr>
        <w:rFonts w:cs="Times New Roman"/>
      </w:rPr>
    </w:lvl>
    <w:lvl w:ilvl="1" w:tplc="04190019" w:tentative="1">
      <w:start w:val="1"/>
      <w:numFmt w:val="lowerLetter"/>
      <w:lvlText w:val="%2."/>
      <w:lvlJc w:val="left"/>
      <w:pPr>
        <w:tabs>
          <w:tab w:val="num" w:pos="1920"/>
        </w:tabs>
        <w:ind w:left="1920" w:hanging="360"/>
      </w:pPr>
      <w:rPr>
        <w:rFonts w:cs="Times New Roman"/>
      </w:rPr>
    </w:lvl>
    <w:lvl w:ilvl="2" w:tplc="0419001B" w:tentative="1">
      <w:start w:val="1"/>
      <w:numFmt w:val="lowerRoman"/>
      <w:lvlText w:val="%3."/>
      <w:lvlJc w:val="right"/>
      <w:pPr>
        <w:tabs>
          <w:tab w:val="num" w:pos="2640"/>
        </w:tabs>
        <w:ind w:left="2640" w:hanging="180"/>
      </w:pPr>
      <w:rPr>
        <w:rFonts w:cs="Times New Roman"/>
      </w:rPr>
    </w:lvl>
    <w:lvl w:ilvl="3" w:tplc="0419000F" w:tentative="1">
      <w:start w:val="1"/>
      <w:numFmt w:val="decimal"/>
      <w:lvlText w:val="%4."/>
      <w:lvlJc w:val="left"/>
      <w:pPr>
        <w:tabs>
          <w:tab w:val="num" w:pos="3360"/>
        </w:tabs>
        <w:ind w:left="3360" w:hanging="360"/>
      </w:pPr>
      <w:rPr>
        <w:rFonts w:cs="Times New Roman"/>
      </w:rPr>
    </w:lvl>
    <w:lvl w:ilvl="4" w:tplc="04190019" w:tentative="1">
      <w:start w:val="1"/>
      <w:numFmt w:val="lowerLetter"/>
      <w:lvlText w:val="%5."/>
      <w:lvlJc w:val="left"/>
      <w:pPr>
        <w:tabs>
          <w:tab w:val="num" w:pos="4080"/>
        </w:tabs>
        <w:ind w:left="4080" w:hanging="360"/>
      </w:pPr>
      <w:rPr>
        <w:rFonts w:cs="Times New Roman"/>
      </w:rPr>
    </w:lvl>
    <w:lvl w:ilvl="5" w:tplc="0419001B" w:tentative="1">
      <w:start w:val="1"/>
      <w:numFmt w:val="lowerRoman"/>
      <w:lvlText w:val="%6."/>
      <w:lvlJc w:val="right"/>
      <w:pPr>
        <w:tabs>
          <w:tab w:val="num" w:pos="4800"/>
        </w:tabs>
        <w:ind w:left="4800" w:hanging="180"/>
      </w:pPr>
      <w:rPr>
        <w:rFonts w:cs="Times New Roman"/>
      </w:rPr>
    </w:lvl>
    <w:lvl w:ilvl="6" w:tplc="0419000F" w:tentative="1">
      <w:start w:val="1"/>
      <w:numFmt w:val="decimal"/>
      <w:lvlText w:val="%7."/>
      <w:lvlJc w:val="left"/>
      <w:pPr>
        <w:tabs>
          <w:tab w:val="num" w:pos="5520"/>
        </w:tabs>
        <w:ind w:left="5520" w:hanging="360"/>
      </w:pPr>
      <w:rPr>
        <w:rFonts w:cs="Times New Roman"/>
      </w:rPr>
    </w:lvl>
    <w:lvl w:ilvl="7" w:tplc="04190019" w:tentative="1">
      <w:start w:val="1"/>
      <w:numFmt w:val="lowerLetter"/>
      <w:lvlText w:val="%8."/>
      <w:lvlJc w:val="left"/>
      <w:pPr>
        <w:tabs>
          <w:tab w:val="num" w:pos="6240"/>
        </w:tabs>
        <w:ind w:left="6240" w:hanging="360"/>
      </w:pPr>
      <w:rPr>
        <w:rFonts w:cs="Times New Roman"/>
      </w:rPr>
    </w:lvl>
    <w:lvl w:ilvl="8" w:tplc="0419001B" w:tentative="1">
      <w:start w:val="1"/>
      <w:numFmt w:val="lowerRoman"/>
      <w:lvlText w:val="%9."/>
      <w:lvlJc w:val="right"/>
      <w:pPr>
        <w:tabs>
          <w:tab w:val="num" w:pos="6960"/>
        </w:tabs>
        <w:ind w:left="6960" w:hanging="180"/>
      </w:pPr>
      <w:rPr>
        <w:rFonts w:cs="Times New Roman"/>
      </w:rPr>
    </w:lvl>
  </w:abstractNum>
  <w:abstractNum w:abstractNumId="17">
    <w:nsid w:val="21806405"/>
    <w:multiLevelType w:val="hybridMultilevel"/>
    <w:tmpl w:val="A70ABB4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8">
    <w:nsid w:val="229859FA"/>
    <w:multiLevelType w:val="hybridMultilevel"/>
    <w:tmpl w:val="383251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36339A0"/>
    <w:multiLevelType w:val="hybridMultilevel"/>
    <w:tmpl w:val="93BE7D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8FE48CD"/>
    <w:multiLevelType w:val="hybridMultilevel"/>
    <w:tmpl w:val="1BD05A10"/>
    <w:lvl w:ilvl="0" w:tplc="0419000F">
      <w:start w:val="1"/>
      <w:numFmt w:val="decimal"/>
      <w:lvlText w:val="%1."/>
      <w:lvlJc w:val="left"/>
      <w:pPr>
        <w:tabs>
          <w:tab w:val="num" w:pos="1560"/>
        </w:tabs>
        <w:ind w:left="15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B807F42"/>
    <w:multiLevelType w:val="hybridMultilevel"/>
    <w:tmpl w:val="037C0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D5554DB"/>
    <w:multiLevelType w:val="hybridMultilevel"/>
    <w:tmpl w:val="ADC01816"/>
    <w:lvl w:ilvl="0" w:tplc="63682424">
      <w:start w:val="1"/>
      <w:numFmt w:val="decimal"/>
      <w:lvlText w:val="%1."/>
      <w:lvlJc w:val="left"/>
      <w:pPr>
        <w:tabs>
          <w:tab w:val="num" w:pos="1211"/>
        </w:tabs>
        <w:ind w:left="1211"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D7476F7"/>
    <w:multiLevelType w:val="hybridMultilevel"/>
    <w:tmpl w:val="E49E252C"/>
    <w:lvl w:ilvl="0" w:tplc="5364998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24">
    <w:nsid w:val="2ED3231C"/>
    <w:multiLevelType w:val="hybridMultilevel"/>
    <w:tmpl w:val="2518975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5">
    <w:nsid w:val="304F0286"/>
    <w:multiLevelType w:val="hybridMultilevel"/>
    <w:tmpl w:val="F01CEE86"/>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6">
    <w:nsid w:val="33C37665"/>
    <w:multiLevelType w:val="hybridMultilevel"/>
    <w:tmpl w:val="5ABC53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99C59C4"/>
    <w:multiLevelType w:val="hybridMultilevel"/>
    <w:tmpl w:val="2396973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nsid w:val="463A58EB"/>
    <w:multiLevelType w:val="hybridMultilevel"/>
    <w:tmpl w:val="3920E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70C61DE"/>
    <w:multiLevelType w:val="hybridMultilevel"/>
    <w:tmpl w:val="1D3871BE"/>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0">
    <w:nsid w:val="4A0E462E"/>
    <w:multiLevelType w:val="hybridMultilevel"/>
    <w:tmpl w:val="0C86AFE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1">
    <w:nsid w:val="535764F9"/>
    <w:multiLevelType w:val="hybridMultilevel"/>
    <w:tmpl w:val="9CDE594E"/>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2">
    <w:nsid w:val="55B376E1"/>
    <w:multiLevelType w:val="hybridMultilevel"/>
    <w:tmpl w:val="DFD0DF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563E47C8"/>
    <w:multiLevelType w:val="hybridMultilevel"/>
    <w:tmpl w:val="308CD836"/>
    <w:lvl w:ilvl="0" w:tplc="0419000F">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
    <w:nsid w:val="58DF1CDE"/>
    <w:multiLevelType w:val="hybridMultilevel"/>
    <w:tmpl w:val="2C725FB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5">
    <w:nsid w:val="63A867E5"/>
    <w:multiLevelType w:val="hybridMultilevel"/>
    <w:tmpl w:val="8C10C0A0"/>
    <w:lvl w:ilvl="0" w:tplc="5A18E450">
      <w:start w:val="1"/>
      <w:numFmt w:val="decimal"/>
      <w:lvlText w:val="%1."/>
      <w:lvlJc w:val="left"/>
      <w:pPr>
        <w:tabs>
          <w:tab w:val="num" w:pos="1353"/>
        </w:tabs>
        <w:ind w:left="1353" w:hanging="360"/>
      </w:pPr>
      <w:rPr>
        <w:rFonts w:cs="Times New Roman" w:hint="default"/>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36">
    <w:nsid w:val="6C8C7BE1"/>
    <w:multiLevelType w:val="hybridMultilevel"/>
    <w:tmpl w:val="2B4C9070"/>
    <w:lvl w:ilvl="0" w:tplc="C68A44EA">
      <w:start w:val="3"/>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7">
    <w:nsid w:val="6FA260F4"/>
    <w:multiLevelType w:val="hybridMultilevel"/>
    <w:tmpl w:val="1C72A1A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8">
    <w:nsid w:val="72F6126D"/>
    <w:multiLevelType w:val="hybridMultilevel"/>
    <w:tmpl w:val="5B7064F6"/>
    <w:lvl w:ilvl="0" w:tplc="6986A35A">
      <w:start w:val="2"/>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num w:numId="1">
    <w:abstractNumId w:val="21"/>
  </w:num>
  <w:num w:numId="2">
    <w:abstractNumId w:val="26"/>
  </w:num>
  <w:num w:numId="3">
    <w:abstractNumId w:val="22"/>
  </w:num>
  <w:num w:numId="4">
    <w:abstractNumId w:val="12"/>
  </w:num>
  <w:num w:numId="5">
    <w:abstractNumId w:val="33"/>
  </w:num>
  <w:num w:numId="6">
    <w:abstractNumId w:val="13"/>
  </w:num>
  <w:num w:numId="7">
    <w:abstractNumId w:val="37"/>
  </w:num>
  <w:num w:numId="8">
    <w:abstractNumId w:val="18"/>
  </w:num>
  <w:num w:numId="9">
    <w:abstractNumId w:val="20"/>
  </w:num>
  <w:num w:numId="10">
    <w:abstractNumId w:val="25"/>
  </w:num>
  <w:num w:numId="11">
    <w:abstractNumId w:val="23"/>
  </w:num>
  <w:num w:numId="12">
    <w:abstractNumId w:val="17"/>
  </w:num>
  <w:num w:numId="13">
    <w:abstractNumId w:val="30"/>
  </w:num>
  <w:num w:numId="14">
    <w:abstractNumId w:val="24"/>
  </w:num>
  <w:num w:numId="15">
    <w:abstractNumId w:val="36"/>
  </w:num>
  <w:num w:numId="16">
    <w:abstractNumId w:val="29"/>
  </w:num>
  <w:num w:numId="17">
    <w:abstractNumId w:val="34"/>
  </w:num>
  <w:num w:numId="18">
    <w:abstractNumId w:val="38"/>
  </w:num>
  <w:num w:numId="19">
    <w:abstractNumId w:val="31"/>
  </w:num>
  <w:num w:numId="20">
    <w:abstractNumId w:val="11"/>
  </w:num>
  <w:num w:numId="21">
    <w:abstractNumId w:val="16"/>
  </w:num>
  <w:num w:numId="22">
    <w:abstractNumId w:val="28"/>
  </w:num>
  <w:num w:numId="23">
    <w:abstractNumId w:val="14"/>
  </w:num>
  <w:num w:numId="24">
    <w:abstractNumId w:val="35"/>
  </w:num>
  <w:num w:numId="25">
    <w:abstractNumId w:val="27"/>
  </w:num>
  <w:num w:numId="26">
    <w:abstractNumId w:val="19"/>
  </w:num>
  <w:num w:numId="27">
    <w:abstractNumId w:val="15"/>
  </w:num>
  <w:num w:numId="28">
    <w:abstractNumId w:val="32"/>
  </w:num>
  <w:num w:numId="29">
    <w:abstractNumId w:val="1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2540"/>
    <w:rsid w:val="00004912"/>
    <w:rsid w:val="00034D5A"/>
    <w:rsid w:val="00037A89"/>
    <w:rsid w:val="0005053A"/>
    <w:rsid w:val="00081DC6"/>
    <w:rsid w:val="000A2D73"/>
    <w:rsid w:val="000C22DD"/>
    <w:rsid w:val="000C661D"/>
    <w:rsid w:val="000F3F2D"/>
    <w:rsid w:val="0011327C"/>
    <w:rsid w:val="00125EBF"/>
    <w:rsid w:val="0013327F"/>
    <w:rsid w:val="00196BA7"/>
    <w:rsid w:val="001A0326"/>
    <w:rsid w:val="001A18CF"/>
    <w:rsid w:val="001C440C"/>
    <w:rsid w:val="001D63FA"/>
    <w:rsid w:val="001E0B05"/>
    <w:rsid w:val="001E23D7"/>
    <w:rsid w:val="00224D5A"/>
    <w:rsid w:val="00236514"/>
    <w:rsid w:val="00282540"/>
    <w:rsid w:val="00294F31"/>
    <w:rsid w:val="002969A1"/>
    <w:rsid w:val="002C72D2"/>
    <w:rsid w:val="002D6717"/>
    <w:rsid w:val="002E0D95"/>
    <w:rsid w:val="002E4D97"/>
    <w:rsid w:val="002E629A"/>
    <w:rsid w:val="0030125B"/>
    <w:rsid w:val="00335110"/>
    <w:rsid w:val="00346E5E"/>
    <w:rsid w:val="00354F70"/>
    <w:rsid w:val="00393DEB"/>
    <w:rsid w:val="003B2369"/>
    <w:rsid w:val="003D1C15"/>
    <w:rsid w:val="00410742"/>
    <w:rsid w:val="00450843"/>
    <w:rsid w:val="00466705"/>
    <w:rsid w:val="004D5673"/>
    <w:rsid w:val="004E3E45"/>
    <w:rsid w:val="00501765"/>
    <w:rsid w:val="005A2592"/>
    <w:rsid w:val="005C3624"/>
    <w:rsid w:val="005C4B56"/>
    <w:rsid w:val="005D0494"/>
    <w:rsid w:val="005D49CC"/>
    <w:rsid w:val="005E2374"/>
    <w:rsid w:val="00616970"/>
    <w:rsid w:val="00655D91"/>
    <w:rsid w:val="006831E6"/>
    <w:rsid w:val="006909E9"/>
    <w:rsid w:val="006C38BE"/>
    <w:rsid w:val="00703273"/>
    <w:rsid w:val="00711EB2"/>
    <w:rsid w:val="00716B3E"/>
    <w:rsid w:val="00721E81"/>
    <w:rsid w:val="00725457"/>
    <w:rsid w:val="00757786"/>
    <w:rsid w:val="00762201"/>
    <w:rsid w:val="007840DC"/>
    <w:rsid w:val="007A1576"/>
    <w:rsid w:val="007C6D77"/>
    <w:rsid w:val="007D022F"/>
    <w:rsid w:val="007D7A2F"/>
    <w:rsid w:val="007F6CED"/>
    <w:rsid w:val="00823438"/>
    <w:rsid w:val="00841A40"/>
    <w:rsid w:val="00871E24"/>
    <w:rsid w:val="00872A5B"/>
    <w:rsid w:val="008B02FB"/>
    <w:rsid w:val="008F1273"/>
    <w:rsid w:val="008F220E"/>
    <w:rsid w:val="009565D8"/>
    <w:rsid w:val="00971FB1"/>
    <w:rsid w:val="00975A21"/>
    <w:rsid w:val="0098544C"/>
    <w:rsid w:val="009960F3"/>
    <w:rsid w:val="00A1752D"/>
    <w:rsid w:val="00A512C3"/>
    <w:rsid w:val="00A70B06"/>
    <w:rsid w:val="00A7218E"/>
    <w:rsid w:val="00A92983"/>
    <w:rsid w:val="00AA4093"/>
    <w:rsid w:val="00AB39C4"/>
    <w:rsid w:val="00AC1B39"/>
    <w:rsid w:val="00B078C3"/>
    <w:rsid w:val="00B545B8"/>
    <w:rsid w:val="00B62F66"/>
    <w:rsid w:val="00B74895"/>
    <w:rsid w:val="00BA263A"/>
    <w:rsid w:val="00BC150A"/>
    <w:rsid w:val="00BD5DB3"/>
    <w:rsid w:val="00BE1DC4"/>
    <w:rsid w:val="00BE6861"/>
    <w:rsid w:val="00BF496F"/>
    <w:rsid w:val="00C12C12"/>
    <w:rsid w:val="00C165E3"/>
    <w:rsid w:val="00C16C1C"/>
    <w:rsid w:val="00C60933"/>
    <w:rsid w:val="00C84F76"/>
    <w:rsid w:val="00C903A8"/>
    <w:rsid w:val="00C9776C"/>
    <w:rsid w:val="00CB0C2B"/>
    <w:rsid w:val="00CB7B5E"/>
    <w:rsid w:val="00CE36D6"/>
    <w:rsid w:val="00CE3B72"/>
    <w:rsid w:val="00CF61B4"/>
    <w:rsid w:val="00D2364C"/>
    <w:rsid w:val="00D25C65"/>
    <w:rsid w:val="00D52735"/>
    <w:rsid w:val="00D61503"/>
    <w:rsid w:val="00DB7FBA"/>
    <w:rsid w:val="00DE06FE"/>
    <w:rsid w:val="00E030F5"/>
    <w:rsid w:val="00E4025D"/>
    <w:rsid w:val="00E42E15"/>
    <w:rsid w:val="00EA3300"/>
    <w:rsid w:val="00EC591F"/>
    <w:rsid w:val="00EC7618"/>
    <w:rsid w:val="00F16846"/>
    <w:rsid w:val="00F248EB"/>
    <w:rsid w:val="00F27258"/>
    <w:rsid w:val="00F43E60"/>
    <w:rsid w:val="00F501DD"/>
    <w:rsid w:val="00F92E7B"/>
    <w:rsid w:val="00FC39E7"/>
    <w:rsid w:val="00FC6EC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3327F"/>
    <w:pPr>
      <w:spacing w:after="200" w:line="276" w:lineRule="auto"/>
    </w:pPr>
    <w:rPr>
      <w:sz w:val="22"/>
      <w:szCs w:val="22"/>
    </w:rPr>
  </w:style>
  <w:style w:type="paragraph" w:styleId="2">
    <w:name w:val="heading 2"/>
    <w:basedOn w:val="a"/>
    <w:link w:val="20"/>
    <w:uiPriority w:val="99"/>
    <w:qFormat/>
    <w:locked/>
    <w:rsid w:val="00393DE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0C22DD"/>
    <w:rPr>
      <w:rFonts w:ascii="Cambria" w:hAnsi="Cambria" w:cs="Times New Roman"/>
      <w:b/>
      <w:bCs/>
      <w:i/>
      <w:iCs/>
      <w:sz w:val="28"/>
      <w:szCs w:val="28"/>
    </w:rPr>
  </w:style>
  <w:style w:type="character" w:customStyle="1" w:styleId="FontStyle18">
    <w:name w:val="Font Style18"/>
    <w:uiPriority w:val="99"/>
    <w:rsid w:val="00282540"/>
    <w:rPr>
      <w:rFonts w:ascii="Times New Roman" w:hAnsi="Times New Roman"/>
      <w:sz w:val="16"/>
    </w:rPr>
  </w:style>
  <w:style w:type="paragraph" w:customStyle="1" w:styleId="Style1">
    <w:name w:val="Style1"/>
    <w:basedOn w:val="a"/>
    <w:uiPriority w:val="99"/>
    <w:rsid w:val="00282540"/>
    <w:pPr>
      <w:widowControl w:val="0"/>
      <w:autoSpaceDE w:val="0"/>
      <w:autoSpaceDN w:val="0"/>
      <w:adjustRightInd w:val="0"/>
      <w:spacing w:after="0" w:line="240" w:lineRule="auto"/>
      <w:jc w:val="both"/>
    </w:pPr>
    <w:rPr>
      <w:rFonts w:ascii="Times New Roman" w:hAnsi="Times New Roman"/>
      <w:sz w:val="24"/>
      <w:szCs w:val="24"/>
    </w:rPr>
  </w:style>
  <w:style w:type="table" w:styleId="a3">
    <w:name w:val="Table Grid"/>
    <w:basedOn w:val="a1"/>
    <w:uiPriority w:val="99"/>
    <w:rsid w:val="00EA3300"/>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rsid w:val="00EA3300"/>
    <w:pPr>
      <w:spacing w:after="0" w:line="240" w:lineRule="auto"/>
      <w:ind w:left="6660"/>
      <w:jc w:val="center"/>
    </w:pPr>
    <w:rPr>
      <w:rFonts w:ascii="Times New Roman" w:hAnsi="Times New Roman"/>
      <w:b/>
      <w:bCs/>
      <w:sz w:val="28"/>
      <w:szCs w:val="24"/>
      <w:lang w:val="uk-UA"/>
    </w:rPr>
  </w:style>
  <w:style w:type="character" w:customStyle="1" w:styleId="a5">
    <w:name w:val="Основной текст с отступом Знак"/>
    <w:basedOn w:val="a0"/>
    <w:link w:val="a4"/>
    <w:uiPriority w:val="99"/>
    <w:locked/>
    <w:rsid w:val="00EA3300"/>
    <w:rPr>
      <w:rFonts w:ascii="Times New Roman" w:hAnsi="Times New Roman" w:cs="Times New Roman"/>
      <w:b/>
      <w:bCs/>
      <w:sz w:val="24"/>
      <w:szCs w:val="24"/>
      <w:lang w:val="uk-UA"/>
    </w:rPr>
  </w:style>
  <w:style w:type="paragraph" w:styleId="21">
    <w:name w:val="Body Text 2"/>
    <w:basedOn w:val="a"/>
    <w:link w:val="22"/>
    <w:uiPriority w:val="99"/>
    <w:rsid w:val="00EA3300"/>
    <w:pPr>
      <w:widowControl w:val="0"/>
      <w:autoSpaceDE w:val="0"/>
      <w:autoSpaceDN w:val="0"/>
      <w:adjustRightInd w:val="0"/>
      <w:spacing w:after="120" w:line="480" w:lineRule="auto"/>
    </w:pPr>
    <w:rPr>
      <w:rFonts w:ascii="Times New Roman" w:hAnsi="Times New Roman"/>
      <w:sz w:val="20"/>
      <w:szCs w:val="20"/>
    </w:rPr>
  </w:style>
  <w:style w:type="character" w:customStyle="1" w:styleId="22">
    <w:name w:val="Основной текст 2 Знак"/>
    <w:basedOn w:val="a0"/>
    <w:link w:val="21"/>
    <w:uiPriority w:val="99"/>
    <w:locked/>
    <w:rsid w:val="00EA3300"/>
    <w:rPr>
      <w:rFonts w:ascii="Times New Roman" w:hAnsi="Times New Roman" w:cs="Times New Roman"/>
      <w:sz w:val="20"/>
      <w:szCs w:val="20"/>
    </w:rPr>
  </w:style>
  <w:style w:type="paragraph" w:styleId="3">
    <w:name w:val="Body Text 3"/>
    <w:basedOn w:val="a"/>
    <w:link w:val="30"/>
    <w:uiPriority w:val="99"/>
    <w:rsid w:val="00EA3300"/>
    <w:pPr>
      <w:widowControl w:val="0"/>
      <w:autoSpaceDE w:val="0"/>
      <w:autoSpaceDN w:val="0"/>
      <w:adjustRightInd w:val="0"/>
      <w:spacing w:after="120" w:line="240" w:lineRule="auto"/>
    </w:pPr>
    <w:rPr>
      <w:rFonts w:ascii="Times New Roman" w:hAnsi="Times New Roman"/>
      <w:sz w:val="16"/>
      <w:szCs w:val="16"/>
    </w:rPr>
  </w:style>
  <w:style w:type="character" w:customStyle="1" w:styleId="30">
    <w:name w:val="Основной текст 3 Знак"/>
    <w:basedOn w:val="a0"/>
    <w:link w:val="3"/>
    <w:uiPriority w:val="99"/>
    <w:locked/>
    <w:rsid w:val="00EA3300"/>
    <w:rPr>
      <w:rFonts w:ascii="Times New Roman" w:hAnsi="Times New Roman" w:cs="Times New Roman"/>
      <w:sz w:val="16"/>
      <w:szCs w:val="16"/>
    </w:rPr>
  </w:style>
  <w:style w:type="character" w:styleId="a6">
    <w:name w:val="page number"/>
    <w:basedOn w:val="a0"/>
    <w:uiPriority w:val="99"/>
    <w:rsid w:val="00EA3300"/>
    <w:rPr>
      <w:rFonts w:cs="Times New Roman"/>
    </w:rPr>
  </w:style>
  <w:style w:type="paragraph" w:styleId="a7">
    <w:name w:val="footer"/>
    <w:basedOn w:val="a"/>
    <w:link w:val="a8"/>
    <w:uiPriority w:val="99"/>
    <w:rsid w:val="00EA330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8">
    <w:name w:val="Нижний колонтитул Знак"/>
    <w:basedOn w:val="a0"/>
    <w:link w:val="a7"/>
    <w:uiPriority w:val="99"/>
    <w:locked/>
    <w:rsid w:val="00EA3300"/>
    <w:rPr>
      <w:rFonts w:ascii="Arial" w:hAnsi="Arial" w:cs="Arial"/>
      <w:sz w:val="20"/>
      <w:szCs w:val="20"/>
    </w:rPr>
  </w:style>
  <w:style w:type="paragraph" w:styleId="a9">
    <w:name w:val="header"/>
    <w:basedOn w:val="a"/>
    <w:link w:val="aa"/>
    <w:uiPriority w:val="99"/>
    <w:rsid w:val="00EA330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a">
    <w:name w:val="Верхний колонтитул Знак"/>
    <w:basedOn w:val="a0"/>
    <w:link w:val="a9"/>
    <w:uiPriority w:val="99"/>
    <w:locked/>
    <w:rsid w:val="00EA3300"/>
    <w:rPr>
      <w:rFonts w:ascii="Arial" w:hAnsi="Arial" w:cs="Arial"/>
      <w:sz w:val="20"/>
      <w:szCs w:val="20"/>
    </w:rPr>
  </w:style>
  <w:style w:type="paragraph" w:styleId="ab">
    <w:name w:val="Body Text"/>
    <w:basedOn w:val="a"/>
    <w:link w:val="ac"/>
    <w:uiPriority w:val="99"/>
    <w:semiHidden/>
    <w:rsid w:val="00EA3300"/>
    <w:pPr>
      <w:spacing w:after="120"/>
    </w:pPr>
  </w:style>
  <w:style w:type="character" w:customStyle="1" w:styleId="ac">
    <w:name w:val="Основной текст Знак"/>
    <w:basedOn w:val="a0"/>
    <w:link w:val="ab"/>
    <w:uiPriority w:val="99"/>
    <w:semiHidden/>
    <w:locked/>
    <w:rsid w:val="00EA3300"/>
    <w:rPr>
      <w:rFonts w:cs="Times New Roman"/>
    </w:rPr>
  </w:style>
  <w:style w:type="paragraph" w:styleId="ad">
    <w:name w:val="Body Text First Indent"/>
    <w:basedOn w:val="ab"/>
    <w:link w:val="ae"/>
    <w:uiPriority w:val="99"/>
    <w:rsid w:val="00EA3300"/>
    <w:pPr>
      <w:spacing w:line="240" w:lineRule="auto"/>
      <w:ind w:firstLine="210"/>
    </w:pPr>
    <w:rPr>
      <w:rFonts w:ascii="Times New Roman" w:hAnsi="Times New Roman"/>
      <w:sz w:val="24"/>
      <w:szCs w:val="24"/>
    </w:rPr>
  </w:style>
  <w:style w:type="character" w:customStyle="1" w:styleId="ae">
    <w:name w:val="Красная строка Знак"/>
    <w:basedOn w:val="ac"/>
    <w:link w:val="ad"/>
    <w:uiPriority w:val="99"/>
    <w:locked/>
    <w:rsid w:val="00EA3300"/>
    <w:rPr>
      <w:rFonts w:ascii="Times New Roman" w:hAnsi="Times New Roman"/>
      <w:sz w:val="24"/>
      <w:szCs w:val="24"/>
    </w:rPr>
  </w:style>
  <w:style w:type="paragraph" w:styleId="af">
    <w:name w:val="Normal (Web)"/>
    <w:basedOn w:val="a"/>
    <w:uiPriority w:val="99"/>
    <w:rsid w:val="00EA3300"/>
    <w:pPr>
      <w:spacing w:before="100" w:beforeAutospacing="1" w:after="100" w:afterAutospacing="1" w:line="240" w:lineRule="auto"/>
    </w:pPr>
    <w:rPr>
      <w:rFonts w:ascii="Times New Roman" w:hAnsi="Times New Roman"/>
      <w:sz w:val="24"/>
      <w:szCs w:val="24"/>
    </w:rPr>
  </w:style>
  <w:style w:type="character" w:customStyle="1" w:styleId="rvts56">
    <w:name w:val="rvts56"/>
    <w:basedOn w:val="a0"/>
    <w:uiPriority w:val="99"/>
    <w:rsid w:val="00EA3300"/>
    <w:rPr>
      <w:rFonts w:cs="Times New Roman"/>
    </w:rPr>
  </w:style>
  <w:style w:type="paragraph" w:customStyle="1" w:styleId="ListParagraph1">
    <w:name w:val="List Paragraph1"/>
    <w:basedOn w:val="a"/>
    <w:uiPriority w:val="99"/>
    <w:rsid w:val="00EA3300"/>
    <w:pPr>
      <w:ind w:left="720"/>
      <w:contextualSpacing/>
    </w:pPr>
    <w:rPr>
      <w:lang w:val="uk-UA" w:eastAsia="en-US"/>
    </w:rPr>
  </w:style>
  <w:style w:type="paragraph" w:styleId="af0">
    <w:name w:val="Balloon Text"/>
    <w:basedOn w:val="a"/>
    <w:link w:val="af1"/>
    <w:uiPriority w:val="99"/>
    <w:semiHidden/>
    <w:rsid w:val="00EA330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EA3300"/>
    <w:rPr>
      <w:rFonts w:ascii="Tahoma" w:hAnsi="Tahoma" w:cs="Tahoma"/>
      <w:sz w:val="16"/>
      <w:szCs w:val="16"/>
    </w:rPr>
  </w:style>
  <w:style w:type="character" w:styleId="af2">
    <w:name w:val="Strong"/>
    <w:basedOn w:val="a0"/>
    <w:uiPriority w:val="99"/>
    <w:qFormat/>
    <w:rsid w:val="00CB7B5E"/>
    <w:rPr>
      <w:rFonts w:cs="Times New Roman"/>
      <w:b/>
      <w:bCs/>
    </w:rPr>
  </w:style>
  <w:style w:type="paragraph" w:customStyle="1" w:styleId="listparagraph">
    <w:name w:val="listparagraph"/>
    <w:basedOn w:val="a"/>
    <w:uiPriority w:val="99"/>
    <w:rsid w:val="00F501DD"/>
    <w:pPr>
      <w:spacing w:before="100" w:beforeAutospacing="1" w:after="100" w:afterAutospacing="1" w:line="240" w:lineRule="auto"/>
    </w:pPr>
    <w:rPr>
      <w:rFonts w:ascii="Times New Roman" w:hAnsi="Times New Roman"/>
      <w:sz w:val="24"/>
      <w:szCs w:val="24"/>
    </w:rPr>
  </w:style>
  <w:style w:type="character" w:styleId="af3">
    <w:name w:val="Hyperlink"/>
    <w:basedOn w:val="a0"/>
    <w:uiPriority w:val="99"/>
    <w:semiHidden/>
    <w:rsid w:val="00F501DD"/>
    <w:rPr>
      <w:rFonts w:cs="Times New Roman"/>
      <w:color w:val="0000FF"/>
      <w:u w:val="single"/>
    </w:rPr>
  </w:style>
  <w:style w:type="character" w:customStyle="1" w:styleId="apple-converted-space">
    <w:name w:val="apple-converted-space"/>
    <w:basedOn w:val="a0"/>
    <w:uiPriority w:val="99"/>
    <w:rsid w:val="00F501DD"/>
    <w:rPr>
      <w:rFonts w:cs="Times New Roman"/>
    </w:rPr>
  </w:style>
  <w:style w:type="paragraph" w:styleId="af4">
    <w:name w:val="Title"/>
    <w:basedOn w:val="a"/>
    <w:link w:val="af5"/>
    <w:uiPriority w:val="99"/>
    <w:qFormat/>
    <w:locked/>
    <w:rsid w:val="00346E5E"/>
    <w:pPr>
      <w:pBdr>
        <w:top w:val="thinThickMediumGap" w:sz="18" w:space="1" w:color="auto"/>
        <w:left w:val="thinThickMediumGap" w:sz="18" w:space="4" w:color="auto"/>
        <w:bottom w:val="thickThinMediumGap" w:sz="18" w:space="1" w:color="auto"/>
        <w:right w:val="thickThinMediumGap" w:sz="18" w:space="4" w:color="auto"/>
      </w:pBdr>
      <w:spacing w:after="0" w:line="240" w:lineRule="auto"/>
      <w:jc w:val="center"/>
    </w:pPr>
    <w:rPr>
      <w:rFonts w:ascii="Times New Roman" w:hAnsi="Times New Roman"/>
      <w:sz w:val="32"/>
      <w:szCs w:val="20"/>
      <w:lang w:val="uk-UA"/>
    </w:rPr>
  </w:style>
  <w:style w:type="character" w:customStyle="1" w:styleId="af5">
    <w:name w:val="Название Знак"/>
    <w:basedOn w:val="a0"/>
    <w:link w:val="af4"/>
    <w:uiPriority w:val="99"/>
    <w:rsid w:val="00346E5E"/>
    <w:rPr>
      <w:rFonts w:ascii="Times New Roman" w:hAnsi="Times New Roman"/>
      <w:sz w:val="32"/>
      <w:szCs w:val="20"/>
      <w:lang w:val="uk-UA"/>
    </w:rPr>
  </w:style>
</w:styles>
</file>

<file path=word/webSettings.xml><?xml version="1.0" encoding="utf-8"?>
<w:webSettings xmlns:r="http://schemas.openxmlformats.org/officeDocument/2006/relationships" xmlns:w="http://schemas.openxmlformats.org/wordprocessingml/2006/main">
  <w:divs>
    <w:div w:id="142897106">
      <w:marLeft w:val="0"/>
      <w:marRight w:val="0"/>
      <w:marTop w:val="0"/>
      <w:marBottom w:val="0"/>
      <w:divBdr>
        <w:top w:val="none" w:sz="0" w:space="0" w:color="auto"/>
        <w:left w:val="none" w:sz="0" w:space="0" w:color="auto"/>
        <w:bottom w:val="none" w:sz="0" w:space="0" w:color="auto"/>
        <w:right w:val="none" w:sz="0" w:space="0" w:color="auto"/>
      </w:divBdr>
      <w:divsChild>
        <w:div w:id="142897469">
          <w:marLeft w:val="0"/>
          <w:marRight w:val="0"/>
          <w:marTop w:val="0"/>
          <w:marBottom w:val="0"/>
          <w:divBdr>
            <w:top w:val="none" w:sz="0" w:space="0" w:color="auto"/>
            <w:left w:val="none" w:sz="0" w:space="0" w:color="auto"/>
            <w:bottom w:val="none" w:sz="0" w:space="0" w:color="auto"/>
            <w:right w:val="none" w:sz="0" w:space="0" w:color="auto"/>
          </w:divBdr>
          <w:divsChild>
            <w:div w:id="142897110">
              <w:marLeft w:val="0"/>
              <w:marRight w:val="0"/>
              <w:marTop w:val="0"/>
              <w:marBottom w:val="0"/>
              <w:divBdr>
                <w:top w:val="none" w:sz="0" w:space="0" w:color="auto"/>
                <w:left w:val="none" w:sz="0" w:space="0" w:color="auto"/>
                <w:bottom w:val="none" w:sz="0" w:space="0" w:color="auto"/>
                <w:right w:val="none" w:sz="0" w:space="0" w:color="auto"/>
              </w:divBdr>
              <w:divsChild>
                <w:div w:id="142897105">
                  <w:marLeft w:val="0"/>
                  <w:marRight w:val="0"/>
                  <w:marTop w:val="0"/>
                  <w:marBottom w:val="0"/>
                  <w:divBdr>
                    <w:top w:val="none" w:sz="0" w:space="0" w:color="auto"/>
                    <w:left w:val="none" w:sz="0" w:space="0" w:color="auto"/>
                    <w:bottom w:val="none" w:sz="0" w:space="0" w:color="auto"/>
                    <w:right w:val="none" w:sz="0" w:space="0" w:color="auto"/>
                  </w:divBdr>
                  <w:divsChild>
                    <w:div w:id="142897216">
                      <w:marLeft w:val="0"/>
                      <w:marRight w:val="0"/>
                      <w:marTop w:val="0"/>
                      <w:marBottom w:val="0"/>
                      <w:divBdr>
                        <w:top w:val="none" w:sz="0" w:space="0" w:color="auto"/>
                        <w:left w:val="none" w:sz="0" w:space="0" w:color="auto"/>
                        <w:bottom w:val="none" w:sz="0" w:space="0" w:color="auto"/>
                        <w:right w:val="none" w:sz="0" w:space="0" w:color="auto"/>
                      </w:divBdr>
                    </w:div>
                  </w:divsChild>
                </w:div>
                <w:div w:id="142897113">
                  <w:marLeft w:val="0"/>
                  <w:marRight w:val="0"/>
                  <w:marTop w:val="0"/>
                  <w:marBottom w:val="0"/>
                  <w:divBdr>
                    <w:top w:val="none" w:sz="0" w:space="0" w:color="auto"/>
                    <w:left w:val="none" w:sz="0" w:space="0" w:color="auto"/>
                    <w:bottom w:val="none" w:sz="0" w:space="0" w:color="auto"/>
                    <w:right w:val="none" w:sz="0" w:space="0" w:color="auto"/>
                  </w:divBdr>
                  <w:divsChild>
                    <w:div w:id="142897123">
                      <w:marLeft w:val="0"/>
                      <w:marRight w:val="0"/>
                      <w:marTop w:val="0"/>
                      <w:marBottom w:val="0"/>
                      <w:divBdr>
                        <w:top w:val="none" w:sz="0" w:space="0" w:color="auto"/>
                        <w:left w:val="none" w:sz="0" w:space="0" w:color="auto"/>
                        <w:bottom w:val="none" w:sz="0" w:space="0" w:color="auto"/>
                        <w:right w:val="none" w:sz="0" w:space="0" w:color="auto"/>
                      </w:divBdr>
                    </w:div>
                  </w:divsChild>
                </w:div>
                <w:div w:id="142897134">
                  <w:marLeft w:val="0"/>
                  <w:marRight w:val="0"/>
                  <w:marTop w:val="0"/>
                  <w:marBottom w:val="0"/>
                  <w:divBdr>
                    <w:top w:val="none" w:sz="0" w:space="0" w:color="auto"/>
                    <w:left w:val="none" w:sz="0" w:space="0" w:color="auto"/>
                    <w:bottom w:val="none" w:sz="0" w:space="0" w:color="auto"/>
                    <w:right w:val="none" w:sz="0" w:space="0" w:color="auto"/>
                  </w:divBdr>
                  <w:divsChild>
                    <w:div w:id="142897227">
                      <w:marLeft w:val="0"/>
                      <w:marRight w:val="0"/>
                      <w:marTop w:val="0"/>
                      <w:marBottom w:val="0"/>
                      <w:divBdr>
                        <w:top w:val="none" w:sz="0" w:space="0" w:color="auto"/>
                        <w:left w:val="none" w:sz="0" w:space="0" w:color="auto"/>
                        <w:bottom w:val="none" w:sz="0" w:space="0" w:color="auto"/>
                        <w:right w:val="none" w:sz="0" w:space="0" w:color="auto"/>
                      </w:divBdr>
                    </w:div>
                  </w:divsChild>
                </w:div>
                <w:div w:id="142897144">
                  <w:marLeft w:val="0"/>
                  <w:marRight w:val="0"/>
                  <w:marTop w:val="0"/>
                  <w:marBottom w:val="0"/>
                  <w:divBdr>
                    <w:top w:val="none" w:sz="0" w:space="0" w:color="auto"/>
                    <w:left w:val="none" w:sz="0" w:space="0" w:color="auto"/>
                    <w:bottom w:val="none" w:sz="0" w:space="0" w:color="auto"/>
                    <w:right w:val="none" w:sz="0" w:space="0" w:color="auto"/>
                  </w:divBdr>
                  <w:divsChild>
                    <w:div w:id="142897194">
                      <w:marLeft w:val="0"/>
                      <w:marRight w:val="0"/>
                      <w:marTop w:val="0"/>
                      <w:marBottom w:val="0"/>
                      <w:divBdr>
                        <w:top w:val="none" w:sz="0" w:space="0" w:color="auto"/>
                        <w:left w:val="none" w:sz="0" w:space="0" w:color="auto"/>
                        <w:bottom w:val="none" w:sz="0" w:space="0" w:color="auto"/>
                        <w:right w:val="none" w:sz="0" w:space="0" w:color="auto"/>
                      </w:divBdr>
                    </w:div>
                  </w:divsChild>
                </w:div>
                <w:div w:id="142897153">
                  <w:marLeft w:val="0"/>
                  <w:marRight w:val="0"/>
                  <w:marTop w:val="0"/>
                  <w:marBottom w:val="0"/>
                  <w:divBdr>
                    <w:top w:val="none" w:sz="0" w:space="0" w:color="auto"/>
                    <w:left w:val="none" w:sz="0" w:space="0" w:color="auto"/>
                    <w:bottom w:val="none" w:sz="0" w:space="0" w:color="auto"/>
                    <w:right w:val="none" w:sz="0" w:space="0" w:color="auto"/>
                  </w:divBdr>
                  <w:divsChild>
                    <w:div w:id="142897196">
                      <w:marLeft w:val="0"/>
                      <w:marRight w:val="0"/>
                      <w:marTop w:val="0"/>
                      <w:marBottom w:val="0"/>
                      <w:divBdr>
                        <w:top w:val="none" w:sz="0" w:space="0" w:color="auto"/>
                        <w:left w:val="none" w:sz="0" w:space="0" w:color="auto"/>
                        <w:bottom w:val="none" w:sz="0" w:space="0" w:color="auto"/>
                        <w:right w:val="none" w:sz="0" w:space="0" w:color="auto"/>
                      </w:divBdr>
                    </w:div>
                  </w:divsChild>
                </w:div>
                <w:div w:id="142897162">
                  <w:marLeft w:val="0"/>
                  <w:marRight w:val="0"/>
                  <w:marTop w:val="0"/>
                  <w:marBottom w:val="0"/>
                  <w:divBdr>
                    <w:top w:val="none" w:sz="0" w:space="0" w:color="auto"/>
                    <w:left w:val="none" w:sz="0" w:space="0" w:color="auto"/>
                    <w:bottom w:val="none" w:sz="0" w:space="0" w:color="auto"/>
                    <w:right w:val="none" w:sz="0" w:space="0" w:color="auto"/>
                  </w:divBdr>
                  <w:divsChild>
                    <w:div w:id="142897466">
                      <w:marLeft w:val="0"/>
                      <w:marRight w:val="0"/>
                      <w:marTop w:val="0"/>
                      <w:marBottom w:val="0"/>
                      <w:divBdr>
                        <w:top w:val="none" w:sz="0" w:space="0" w:color="auto"/>
                        <w:left w:val="none" w:sz="0" w:space="0" w:color="auto"/>
                        <w:bottom w:val="none" w:sz="0" w:space="0" w:color="auto"/>
                        <w:right w:val="none" w:sz="0" w:space="0" w:color="auto"/>
                      </w:divBdr>
                    </w:div>
                  </w:divsChild>
                </w:div>
                <w:div w:id="142897175">
                  <w:marLeft w:val="0"/>
                  <w:marRight w:val="0"/>
                  <w:marTop w:val="0"/>
                  <w:marBottom w:val="0"/>
                  <w:divBdr>
                    <w:top w:val="none" w:sz="0" w:space="0" w:color="auto"/>
                    <w:left w:val="none" w:sz="0" w:space="0" w:color="auto"/>
                    <w:bottom w:val="none" w:sz="0" w:space="0" w:color="auto"/>
                    <w:right w:val="none" w:sz="0" w:space="0" w:color="auto"/>
                  </w:divBdr>
                  <w:divsChild>
                    <w:div w:id="142897186">
                      <w:marLeft w:val="0"/>
                      <w:marRight w:val="0"/>
                      <w:marTop w:val="0"/>
                      <w:marBottom w:val="0"/>
                      <w:divBdr>
                        <w:top w:val="none" w:sz="0" w:space="0" w:color="auto"/>
                        <w:left w:val="none" w:sz="0" w:space="0" w:color="auto"/>
                        <w:bottom w:val="none" w:sz="0" w:space="0" w:color="auto"/>
                        <w:right w:val="none" w:sz="0" w:space="0" w:color="auto"/>
                      </w:divBdr>
                    </w:div>
                  </w:divsChild>
                </w:div>
                <w:div w:id="142897208">
                  <w:marLeft w:val="0"/>
                  <w:marRight w:val="0"/>
                  <w:marTop w:val="0"/>
                  <w:marBottom w:val="0"/>
                  <w:divBdr>
                    <w:top w:val="none" w:sz="0" w:space="0" w:color="auto"/>
                    <w:left w:val="none" w:sz="0" w:space="0" w:color="auto"/>
                    <w:bottom w:val="none" w:sz="0" w:space="0" w:color="auto"/>
                    <w:right w:val="none" w:sz="0" w:space="0" w:color="auto"/>
                  </w:divBdr>
                  <w:divsChild>
                    <w:div w:id="142897201">
                      <w:marLeft w:val="0"/>
                      <w:marRight w:val="0"/>
                      <w:marTop w:val="0"/>
                      <w:marBottom w:val="0"/>
                      <w:divBdr>
                        <w:top w:val="none" w:sz="0" w:space="0" w:color="auto"/>
                        <w:left w:val="none" w:sz="0" w:space="0" w:color="auto"/>
                        <w:bottom w:val="none" w:sz="0" w:space="0" w:color="auto"/>
                        <w:right w:val="none" w:sz="0" w:space="0" w:color="auto"/>
                      </w:divBdr>
                    </w:div>
                  </w:divsChild>
                </w:div>
                <w:div w:id="142897209">
                  <w:marLeft w:val="0"/>
                  <w:marRight w:val="0"/>
                  <w:marTop w:val="0"/>
                  <w:marBottom w:val="0"/>
                  <w:divBdr>
                    <w:top w:val="none" w:sz="0" w:space="0" w:color="auto"/>
                    <w:left w:val="none" w:sz="0" w:space="0" w:color="auto"/>
                    <w:bottom w:val="none" w:sz="0" w:space="0" w:color="auto"/>
                    <w:right w:val="none" w:sz="0" w:space="0" w:color="auto"/>
                  </w:divBdr>
                  <w:divsChild>
                    <w:div w:id="142897193">
                      <w:marLeft w:val="0"/>
                      <w:marRight w:val="0"/>
                      <w:marTop w:val="0"/>
                      <w:marBottom w:val="0"/>
                      <w:divBdr>
                        <w:top w:val="none" w:sz="0" w:space="0" w:color="auto"/>
                        <w:left w:val="none" w:sz="0" w:space="0" w:color="auto"/>
                        <w:bottom w:val="none" w:sz="0" w:space="0" w:color="auto"/>
                        <w:right w:val="none" w:sz="0" w:space="0" w:color="auto"/>
                      </w:divBdr>
                    </w:div>
                  </w:divsChild>
                </w:div>
                <w:div w:id="142897220">
                  <w:marLeft w:val="0"/>
                  <w:marRight w:val="0"/>
                  <w:marTop w:val="0"/>
                  <w:marBottom w:val="0"/>
                  <w:divBdr>
                    <w:top w:val="none" w:sz="0" w:space="0" w:color="auto"/>
                    <w:left w:val="none" w:sz="0" w:space="0" w:color="auto"/>
                    <w:bottom w:val="none" w:sz="0" w:space="0" w:color="auto"/>
                    <w:right w:val="none" w:sz="0" w:space="0" w:color="auto"/>
                  </w:divBdr>
                  <w:divsChild>
                    <w:div w:id="142897130">
                      <w:marLeft w:val="0"/>
                      <w:marRight w:val="0"/>
                      <w:marTop w:val="0"/>
                      <w:marBottom w:val="0"/>
                      <w:divBdr>
                        <w:top w:val="none" w:sz="0" w:space="0" w:color="auto"/>
                        <w:left w:val="none" w:sz="0" w:space="0" w:color="auto"/>
                        <w:bottom w:val="none" w:sz="0" w:space="0" w:color="auto"/>
                        <w:right w:val="none" w:sz="0" w:space="0" w:color="auto"/>
                      </w:divBdr>
                    </w:div>
                  </w:divsChild>
                </w:div>
                <w:div w:id="142897238">
                  <w:marLeft w:val="0"/>
                  <w:marRight w:val="0"/>
                  <w:marTop w:val="0"/>
                  <w:marBottom w:val="0"/>
                  <w:divBdr>
                    <w:top w:val="none" w:sz="0" w:space="0" w:color="auto"/>
                    <w:left w:val="none" w:sz="0" w:space="0" w:color="auto"/>
                    <w:bottom w:val="none" w:sz="0" w:space="0" w:color="auto"/>
                    <w:right w:val="none" w:sz="0" w:space="0" w:color="auto"/>
                  </w:divBdr>
                  <w:divsChild>
                    <w:div w:id="142897461">
                      <w:marLeft w:val="0"/>
                      <w:marRight w:val="0"/>
                      <w:marTop w:val="0"/>
                      <w:marBottom w:val="0"/>
                      <w:divBdr>
                        <w:top w:val="none" w:sz="0" w:space="0" w:color="auto"/>
                        <w:left w:val="none" w:sz="0" w:space="0" w:color="auto"/>
                        <w:bottom w:val="none" w:sz="0" w:space="0" w:color="auto"/>
                        <w:right w:val="none" w:sz="0" w:space="0" w:color="auto"/>
                      </w:divBdr>
                    </w:div>
                  </w:divsChild>
                </w:div>
                <w:div w:id="142897251">
                  <w:marLeft w:val="0"/>
                  <w:marRight w:val="0"/>
                  <w:marTop w:val="0"/>
                  <w:marBottom w:val="0"/>
                  <w:divBdr>
                    <w:top w:val="none" w:sz="0" w:space="0" w:color="auto"/>
                    <w:left w:val="none" w:sz="0" w:space="0" w:color="auto"/>
                    <w:bottom w:val="none" w:sz="0" w:space="0" w:color="auto"/>
                    <w:right w:val="none" w:sz="0" w:space="0" w:color="auto"/>
                  </w:divBdr>
                  <w:divsChild>
                    <w:div w:id="142897440">
                      <w:marLeft w:val="0"/>
                      <w:marRight w:val="0"/>
                      <w:marTop w:val="0"/>
                      <w:marBottom w:val="0"/>
                      <w:divBdr>
                        <w:top w:val="none" w:sz="0" w:space="0" w:color="auto"/>
                        <w:left w:val="none" w:sz="0" w:space="0" w:color="auto"/>
                        <w:bottom w:val="none" w:sz="0" w:space="0" w:color="auto"/>
                        <w:right w:val="none" w:sz="0" w:space="0" w:color="auto"/>
                      </w:divBdr>
                    </w:div>
                  </w:divsChild>
                </w:div>
                <w:div w:id="142897253">
                  <w:marLeft w:val="0"/>
                  <w:marRight w:val="0"/>
                  <w:marTop w:val="0"/>
                  <w:marBottom w:val="0"/>
                  <w:divBdr>
                    <w:top w:val="none" w:sz="0" w:space="0" w:color="auto"/>
                    <w:left w:val="none" w:sz="0" w:space="0" w:color="auto"/>
                    <w:bottom w:val="none" w:sz="0" w:space="0" w:color="auto"/>
                    <w:right w:val="none" w:sz="0" w:space="0" w:color="auto"/>
                  </w:divBdr>
                  <w:divsChild>
                    <w:div w:id="142897154">
                      <w:marLeft w:val="0"/>
                      <w:marRight w:val="0"/>
                      <w:marTop w:val="0"/>
                      <w:marBottom w:val="0"/>
                      <w:divBdr>
                        <w:top w:val="none" w:sz="0" w:space="0" w:color="auto"/>
                        <w:left w:val="none" w:sz="0" w:space="0" w:color="auto"/>
                        <w:bottom w:val="none" w:sz="0" w:space="0" w:color="auto"/>
                        <w:right w:val="none" w:sz="0" w:space="0" w:color="auto"/>
                      </w:divBdr>
                    </w:div>
                  </w:divsChild>
                </w:div>
                <w:div w:id="142897444">
                  <w:marLeft w:val="0"/>
                  <w:marRight w:val="0"/>
                  <w:marTop w:val="0"/>
                  <w:marBottom w:val="0"/>
                  <w:divBdr>
                    <w:top w:val="none" w:sz="0" w:space="0" w:color="auto"/>
                    <w:left w:val="none" w:sz="0" w:space="0" w:color="auto"/>
                    <w:bottom w:val="none" w:sz="0" w:space="0" w:color="auto"/>
                    <w:right w:val="none" w:sz="0" w:space="0" w:color="auto"/>
                  </w:divBdr>
                  <w:divsChild>
                    <w:div w:id="142897170">
                      <w:marLeft w:val="0"/>
                      <w:marRight w:val="0"/>
                      <w:marTop w:val="0"/>
                      <w:marBottom w:val="0"/>
                      <w:divBdr>
                        <w:top w:val="none" w:sz="0" w:space="0" w:color="auto"/>
                        <w:left w:val="none" w:sz="0" w:space="0" w:color="auto"/>
                        <w:bottom w:val="none" w:sz="0" w:space="0" w:color="auto"/>
                        <w:right w:val="none" w:sz="0" w:space="0" w:color="auto"/>
                      </w:divBdr>
                    </w:div>
                  </w:divsChild>
                </w:div>
                <w:div w:id="142897451">
                  <w:marLeft w:val="0"/>
                  <w:marRight w:val="0"/>
                  <w:marTop w:val="0"/>
                  <w:marBottom w:val="0"/>
                  <w:divBdr>
                    <w:top w:val="none" w:sz="0" w:space="0" w:color="auto"/>
                    <w:left w:val="none" w:sz="0" w:space="0" w:color="auto"/>
                    <w:bottom w:val="none" w:sz="0" w:space="0" w:color="auto"/>
                    <w:right w:val="none" w:sz="0" w:space="0" w:color="auto"/>
                  </w:divBdr>
                  <w:divsChild>
                    <w:div w:id="1428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131">
      <w:marLeft w:val="0"/>
      <w:marRight w:val="0"/>
      <w:marTop w:val="0"/>
      <w:marBottom w:val="0"/>
      <w:divBdr>
        <w:top w:val="none" w:sz="0" w:space="0" w:color="auto"/>
        <w:left w:val="none" w:sz="0" w:space="0" w:color="auto"/>
        <w:bottom w:val="none" w:sz="0" w:space="0" w:color="auto"/>
        <w:right w:val="none" w:sz="0" w:space="0" w:color="auto"/>
      </w:divBdr>
      <w:divsChild>
        <w:div w:id="142897228">
          <w:marLeft w:val="0"/>
          <w:marRight w:val="0"/>
          <w:marTop w:val="0"/>
          <w:marBottom w:val="0"/>
          <w:divBdr>
            <w:top w:val="none" w:sz="0" w:space="0" w:color="auto"/>
            <w:left w:val="none" w:sz="0" w:space="0" w:color="auto"/>
            <w:bottom w:val="none" w:sz="0" w:space="0" w:color="auto"/>
            <w:right w:val="none" w:sz="0" w:space="0" w:color="auto"/>
          </w:divBdr>
          <w:divsChild>
            <w:div w:id="142897122">
              <w:marLeft w:val="0"/>
              <w:marRight w:val="0"/>
              <w:marTop w:val="0"/>
              <w:marBottom w:val="0"/>
              <w:divBdr>
                <w:top w:val="none" w:sz="0" w:space="0" w:color="auto"/>
                <w:left w:val="none" w:sz="0" w:space="0" w:color="auto"/>
                <w:bottom w:val="none" w:sz="0" w:space="0" w:color="auto"/>
                <w:right w:val="none" w:sz="0" w:space="0" w:color="auto"/>
              </w:divBdr>
              <w:divsChild>
                <w:div w:id="142897125">
                  <w:marLeft w:val="0"/>
                  <w:marRight w:val="0"/>
                  <w:marTop w:val="0"/>
                  <w:marBottom w:val="0"/>
                  <w:divBdr>
                    <w:top w:val="none" w:sz="0" w:space="0" w:color="auto"/>
                    <w:left w:val="none" w:sz="0" w:space="0" w:color="auto"/>
                    <w:bottom w:val="none" w:sz="0" w:space="0" w:color="auto"/>
                    <w:right w:val="none" w:sz="0" w:space="0" w:color="auto"/>
                  </w:divBdr>
                  <w:divsChild>
                    <w:div w:id="142897246">
                      <w:marLeft w:val="0"/>
                      <w:marRight w:val="0"/>
                      <w:marTop w:val="0"/>
                      <w:marBottom w:val="0"/>
                      <w:divBdr>
                        <w:top w:val="none" w:sz="0" w:space="0" w:color="auto"/>
                        <w:left w:val="none" w:sz="0" w:space="0" w:color="auto"/>
                        <w:bottom w:val="none" w:sz="0" w:space="0" w:color="auto"/>
                        <w:right w:val="none" w:sz="0" w:space="0" w:color="auto"/>
                      </w:divBdr>
                    </w:div>
                  </w:divsChild>
                </w:div>
                <w:div w:id="142897151">
                  <w:marLeft w:val="0"/>
                  <w:marRight w:val="0"/>
                  <w:marTop w:val="0"/>
                  <w:marBottom w:val="0"/>
                  <w:divBdr>
                    <w:top w:val="none" w:sz="0" w:space="0" w:color="auto"/>
                    <w:left w:val="none" w:sz="0" w:space="0" w:color="auto"/>
                    <w:bottom w:val="none" w:sz="0" w:space="0" w:color="auto"/>
                    <w:right w:val="none" w:sz="0" w:space="0" w:color="auto"/>
                  </w:divBdr>
                  <w:divsChild>
                    <w:div w:id="142897133">
                      <w:marLeft w:val="0"/>
                      <w:marRight w:val="0"/>
                      <w:marTop w:val="0"/>
                      <w:marBottom w:val="0"/>
                      <w:divBdr>
                        <w:top w:val="none" w:sz="0" w:space="0" w:color="auto"/>
                        <w:left w:val="none" w:sz="0" w:space="0" w:color="auto"/>
                        <w:bottom w:val="none" w:sz="0" w:space="0" w:color="auto"/>
                        <w:right w:val="none" w:sz="0" w:space="0" w:color="auto"/>
                      </w:divBdr>
                    </w:div>
                  </w:divsChild>
                </w:div>
                <w:div w:id="142897166">
                  <w:marLeft w:val="0"/>
                  <w:marRight w:val="0"/>
                  <w:marTop w:val="0"/>
                  <w:marBottom w:val="0"/>
                  <w:divBdr>
                    <w:top w:val="none" w:sz="0" w:space="0" w:color="auto"/>
                    <w:left w:val="none" w:sz="0" w:space="0" w:color="auto"/>
                    <w:bottom w:val="none" w:sz="0" w:space="0" w:color="auto"/>
                    <w:right w:val="none" w:sz="0" w:space="0" w:color="auto"/>
                  </w:divBdr>
                  <w:divsChild>
                    <w:div w:id="142897126">
                      <w:marLeft w:val="0"/>
                      <w:marRight w:val="0"/>
                      <w:marTop w:val="0"/>
                      <w:marBottom w:val="0"/>
                      <w:divBdr>
                        <w:top w:val="none" w:sz="0" w:space="0" w:color="auto"/>
                        <w:left w:val="none" w:sz="0" w:space="0" w:color="auto"/>
                        <w:bottom w:val="none" w:sz="0" w:space="0" w:color="auto"/>
                        <w:right w:val="none" w:sz="0" w:space="0" w:color="auto"/>
                      </w:divBdr>
                    </w:div>
                  </w:divsChild>
                </w:div>
                <w:div w:id="142897204">
                  <w:marLeft w:val="0"/>
                  <w:marRight w:val="0"/>
                  <w:marTop w:val="0"/>
                  <w:marBottom w:val="0"/>
                  <w:divBdr>
                    <w:top w:val="none" w:sz="0" w:space="0" w:color="auto"/>
                    <w:left w:val="none" w:sz="0" w:space="0" w:color="auto"/>
                    <w:bottom w:val="none" w:sz="0" w:space="0" w:color="auto"/>
                    <w:right w:val="none" w:sz="0" w:space="0" w:color="auto"/>
                  </w:divBdr>
                  <w:divsChild>
                    <w:div w:id="142897157">
                      <w:marLeft w:val="0"/>
                      <w:marRight w:val="0"/>
                      <w:marTop w:val="0"/>
                      <w:marBottom w:val="0"/>
                      <w:divBdr>
                        <w:top w:val="none" w:sz="0" w:space="0" w:color="auto"/>
                        <w:left w:val="none" w:sz="0" w:space="0" w:color="auto"/>
                        <w:bottom w:val="none" w:sz="0" w:space="0" w:color="auto"/>
                        <w:right w:val="none" w:sz="0" w:space="0" w:color="auto"/>
                      </w:divBdr>
                    </w:div>
                  </w:divsChild>
                </w:div>
                <w:div w:id="142897210">
                  <w:marLeft w:val="0"/>
                  <w:marRight w:val="0"/>
                  <w:marTop w:val="0"/>
                  <w:marBottom w:val="0"/>
                  <w:divBdr>
                    <w:top w:val="none" w:sz="0" w:space="0" w:color="auto"/>
                    <w:left w:val="none" w:sz="0" w:space="0" w:color="auto"/>
                    <w:bottom w:val="none" w:sz="0" w:space="0" w:color="auto"/>
                    <w:right w:val="none" w:sz="0" w:space="0" w:color="auto"/>
                  </w:divBdr>
                  <w:divsChild>
                    <w:div w:id="142897179">
                      <w:marLeft w:val="0"/>
                      <w:marRight w:val="0"/>
                      <w:marTop w:val="0"/>
                      <w:marBottom w:val="0"/>
                      <w:divBdr>
                        <w:top w:val="none" w:sz="0" w:space="0" w:color="auto"/>
                        <w:left w:val="none" w:sz="0" w:space="0" w:color="auto"/>
                        <w:bottom w:val="none" w:sz="0" w:space="0" w:color="auto"/>
                        <w:right w:val="none" w:sz="0" w:space="0" w:color="auto"/>
                      </w:divBdr>
                    </w:div>
                  </w:divsChild>
                </w:div>
                <w:div w:id="142897218">
                  <w:marLeft w:val="0"/>
                  <w:marRight w:val="0"/>
                  <w:marTop w:val="0"/>
                  <w:marBottom w:val="0"/>
                  <w:divBdr>
                    <w:top w:val="none" w:sz="0" w:space="0" w:color="auto"/>
                    <w:left w:val="none" w:sz="0" w:space="0" w:color="auto"/>
                    <w:bottom w:val="none" w:sz="0" w:space="0" w:color="auto"/>
                    <w:right w:val="none" w:sz="0" w:space="0" w:color="auto"/>
                  </w:divBdr>
                  <w:divsChild>
                    <w:div w:id="142897142">
                      <w:marLeft w:val="0"/>
                      <w:marRight w:val="0"/>
                      <w:marTop w:val="0"/>
                      <w:marBottom w:val="0"/>
                      <w:divBdr>
                        <w:top w:val="none" w:sz="0" w:space="0" w:color="auto"/>
                        <w:left w:val="none" w:sz="0" w:space="0" w:color="auto"/>
                        <w:bottom w:val="none" w:sz="0" w:space="0" w:color="auto"/>
                        <w:right w:val="none" w:sz="0" w:space="0" w:color="auto"/>
                      </w:divBdr>
                    </w:div>
                  </w:divsChild>
                </w:div>
                <w:div w:id="142897235">
                  <w:marLeft w:val="0"/>
                  <w:marRight w:val="0"/>
                  <w:marTop w:val="0"/>
                  <w:marBottom w:val="0"/>
                  <w:divBdr>
                    <w:top w:val="none" w:sz="0" w:space="0" w:color="auto"/>
                    <w:left w:val="none" w:sz="0" w:space="0" w:color="auto"/>
                    <w:bottom w:val="none" w:sz="0" w:space="0" w:color="auto"/>
                    <w:right w:val="none" w:sz="0" w:space="0" w:color="auto"/>
                  </w:divBdr>
                  <w:divsChild>
                    <w:div w:id="142897107">
                      <w:marLeft w:val="0"/>
                      <w:marRight w:val="0"/>
                      <w:marTop w:val="0"/>
                      <w:marBottom w:val="0"/>
                      <w:divBdr>
                        <w:top w:val="none" w:sz="0" w:space="0" w:color="auto"/>
                        <w:left w:val="none" w:sz="0" w:space="0" w:color="auto"/>
                        <w:bottom w:val="none" w:sz="0" w:space="0" w:color="auto"/>
                        <w:right w:val="none" w:sz="0" w:space="0" w:color="auto"/>
                      </w:divBdr>
                    </w:div>
                  </w:divsChild>
                </w:div>
                <w:div w:id="142897256">
                  <w:marLeft w:val="0"/>
                  <w:marRight w:val="0"/>
                  <w:marTop w:val="0"/>
                  <w:marBottom w:val="0"/>
                  <w:divBdr>
                    <w:top w:val="none" w:sz="0" w:space="0" w:color="auto"/>
                    <w:left w:val="none" w:sz="0" w:space="0" w:color="auto"/>
                    <w:bottom w:val="none" w:sz="0" w:space="0" w:color="auto"/>
                    <w:right w:val="none" w:sz="0" w:space="0" w:color="auto"/>
                  </w:divBdr>
                  <w:divsChild>
                    <w:div w:id="142897254">
                      <w:marLeft w:val="0"/>
                      <w:marRight w:val="0"/>
                      <w:marTop w:val="0"/>
                      <w:marBottom w:val="0"/>
                      <w:divBdr>
                        <w:top w:val="none" w:sz="0" w:space="0" w:color="auto"/>
                        <w:left w:val="none" w:sz="0" w:space="0" w:color="auto"/>
                        <w:bottom w:val="none" w:sz="0" w:space="0" w:color="auto"/>
                        <w:right w:val="none" w:sz="0" w:space="0" w:color="auto"/>
                      </w:divBdr>
                    </w:div>
                  </w:divsChild>
                </w:div>
                <w:div w:id="142897437">
                  <w:marLeft w:val="0"/>
                  <w:marRight w:val="0"/>
                  <w:marTop w:val="0"/>
                  <w:marBottom w:val="0"/>
                  <w:divBdr>
                    <w:top w:val="none" w:sz="0" w:space="0" w:color="auto"/>
                    <w:left w:val="none" w:sz="0" w:space="0" w:color="auto"/>
                    <w:bottom w:val="none" w:sz="0" w:space="0" w:color="auto"/>
                    <w:right w:val="none" w:sz="0" w:space="0" w:color="auto"/>
                  </w:divBdr>
                  <w:divsChild>
                    <w:div w:id="142897457">
                      <w:marLeft w:val="0"/>
                      <w:marRight w:val="0"/>
                      <w:marTop w:val="0"/>
                      <w:marBottom w:val="0"/>
                      <w:divBdr>
                        <w:top w:val="none" w:sz="0" w:space="0" w:color="auto"/>
                        <w:left w:val="none" w:sz="0" w:space="0" w:color="auto"/>
                        <w:bottom w:val="none" w:sz="0" w:space="0" w:color="auto"/>
                        <w:right w:val="none" w:sz="0" w:space="0" w:color="auto"/>
                      </w:divBdr>
                    </w:div>
                  </w:divsChild>
                </w:div>
                <w:div w:id="142897442">
                  <w:marLeft w:val="0"/>
                  <w:marRight w:val="0"/>
                  <w:marTop w:val="0"/>
                  <w:marBottom w:val="0"/>
                  <w:divBdr>
                    <w:top w:val="none" w:sz="0" w:space="0" w:color="auto"/>
                    <w:left w:val="none" w:sz="0" w:space="0" w:color="auto"/>
                    <w:bottom w:val="none" w:sz="0" w:space="0" w:color="auto"/>
                    <w:right w:val="none" w:sz="0" w:space="0" w:color="auto"/>
                  </w:divBdr>
                  <w:divsChild>
                    <w:div w:id="142897165">
                      <w:marLeft w:val="0"/>
                      <w:marRight w:val="0"/>
                      <w:marTop w:val="0"/>
                      <w:marBottom w:val="0"/>
                      <w:divBdr>
                        <w:top w:val="none" w:sz="0" w:space="0" w:color="auto"/>
                        <w:left w:val="none" w:sz="0" w:space="0" w:color="auto"/>
                        <w:bottom w:val="none" w:sz="0" w:space="0" w:color="auto"/>
                        <w:right w:val="none" w:sz="0" w:space="0" w:color="auto"/>
                      </w:divBdr>
                    </w:div>
                  </w:divsChild>
                </w:div>
                <w:div w:id="142897448">
                  <w:marLeft w:val="0"/>
                  <w:marRight w:val="0"/>
                  <w:marTop w:val="0"/>
                  <w:marBottom w:val="0"/>
                  <w:divBdr>
                    <w:top w:val="none" w:sz="0" w:space="0" w:color="auto"/>
                    <w:left w:val="none" w:sz="0" w:space="0" w:color="auto"/>
                    <w:bottom w:val="none" w:sz="0" w:space="0" w:color="auto"/>
                    <w:right w:val="none" w:sz="0" w:space="0" w:color="auto"/>
                  </w:divBdr>
                  <w:divsChild>
                    <w:div w:id="142897168">
                      <w:marLeft w:val="0"/>
                      <w:marRight w:val="0"/>
                      <w:marTop w:val="0"/>
                      <w:marBottom w:val="0"/>
                      <w:divBdr>
                        <w:top w:val="none" w:sz="0" w:space="0" w:color="auto"/>
                        <w:left w:val="none" w:sz="0" w:space="0" w:color="auto"/>
                        <w:bottom w:val="none" w:sz="0" w:space="0" w:color="auto"/>
                        <w:right w:val="none" w:sz="0" w:space="0" w:color="auto"/>
                      </w:divBdr>
                    </w:div>
                  </w:divsChild>
                </w:div>
                <w:div w:id="142897452">
                  <w:marLeft w:val="0"/>
                  <w:marRight w:val="0"/>
                  <w:marTop w:val="0"/>
                  <w:marBottom w:val="0"/>
                  <w:divBdr>
                    <w:top w:val="none" w:sz="0" w:space="0" w:color="auto"/>
                    <w:left w:val="none" w:sz="0" w:space="0" w:color="auto"/>
                    <w:bottom w:val="none" w:sz="0" w:space="0" w:color="auto"/>
                    <w:right w:val="none" w:sz="0" w:space="0" w:color="auto"/>
                  </w:divBdr>
                  <w:divsChild>
                    <w:div w:id="142897190">
                      <w:marLeft w:val="0"/>
                      <w:marRight w:val="0"/>
                      <w:marTop w:val="0"/>
                      <w:marBottom w:val="0"/>
                      <w:divBdr>
                        <w:top w:val="none" w:sz="0" w:space="0" w:color="auto"/>
                        <w:left w:val="none" w:sz="0" w:space="0" w:color="auto"/>
                        <w:bottom w:val="none" w:sz="0" w:space="0" w:color="auto"/>
                        <w:right w:val="none" w:sz="0" w:space="0" w:color="auto"/>
                      </w:divBdr>
                    </w:div>
                  </w:divsChild>
                </w:div>
                <w:div w:id="142897458">
                  <w:marLeft w:val="0"/>
                  <w:marRight w:val="0"/>
                  <w:marTop w:val="0"/>
                  <w:marBottom w:val="0"/>
                  <w:divBdr>
                    <w:top w:val="none" w:sz="0" w:space="0" w:color="auto"/>
                    <w:left w:val="none" w:sz="0" w:space="0" w:color="auto"/>
                    <w:bottom w:val="none" w:sz="0" w:space="0" w:color="auto"/>
                    <w:right w:val="none" w:sz="0" w:space="0" w:color="auto"/>
                  </w:divBdr>
                  <w:divsChild>
                    <w:div w:id="142897160">
                      <w:marLeft w:val="0"/>
                      <w:marRight w:val="0"/>
                      <w:marTop w:val="0"/>
                      <w:marBottom w:val="0"/>
                      <w:divBdr>
                        <w:top w:val="none" w:sz="0" w:space="0" w:color="auto"/>
                        <w:left w:val="none" w:sz="0" w:space="0" w:color="auto"/>
                        <w:bottom w:val="none" w:sz="0" w:space="0" w:color="auto"/>
                        <w:right w:val="none" w:sz="0" w:space="0" w:color="auto"/>
                      </w:divBdr>
                    </w:div>
                  </w:divsChild>
                </w:div>
                <w:div w:id="142897464">
                  <w:marLeft w:val="0"/>
                  <w:marRight w:val="0"/>
                  <w:marTop w:val="0"/>
                  <w:marBottom w:val="0"/>
                  <w:divBdr>
                    <w:top w:val="none" w:sz="0" w:space="0" w:color="auto"/>
                    <w:left w:val="none" w:sz="0" w:space="0" w:color="auto"/>
                    <w:bottom w:val="none" w:sz="0" w:space="0" w:color="auto"/>
                    <w:right w:val="none" w:sz="0" w:space="0" w:color="auto"/>
                  </w:divBdr>
                  <w:divsChild>
                    <w:div w:id="1428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140">
      <w:marLeft w:val="0"/>
      <w:marRight w:val="0"/>
      <w:marTop w:val="0"/>
      <w:marBottom w:val="0"/>
      <w:divBdr>
        <w:top w:val="none" w:sz="0" w:space="0" w:color="auto"/>
        <w:left w:val="none" w:sz="0" w:space="0" w:color="auto"/>
        <w:bottom w:val="none" w:sz="0" w:space="0" w:color="auto"/>
        <w:right w:val="none" w:sz="0" w:space="0" w:color="auto"/>
      </w:divBdr>
    </w:div>
    <w:div w:id="142897171">
      <w:marLeft w:val="0"/>
      <w:marRight w:val="0"/>
      <w:marTop w:val="0"/>
      <w:marBottom w:val="0"/>
      <w:divBdr>
        <w:top w:val="none" w:sz="0" w:space="0" w:color="auto"/>
        <w:left w:val="none" w:sz="0" w:space="0" w:color="auto"/>
        <w:bottom w:val="none" w:sz="0" w:space="0" w:color="auto"/>
        <w:right w:val="none" w:sz="0" w:space="0" w:color="auto"/>
      </w:divBdr>
      <w:divsChild>
        <w:div w:id="142897119">
          <w:marLeft w:val="0"/>
          <w:marRight w:val="0"/>
          <w:marTop w:val="0"/>
          <w:marBottom w:val="0"/>
          <w:divBdr>
            <w:top w:val="none" w:sz="0" w:space="0" w:color="auto"/>
            <w:left w:val="none" w:sz="0" w:space="0" w:color="auto"/>
            <w:bottom w:val="none" w:sz="0" w:space="0" w:color="auto"/>
            <w:right w:val="none" w:sz="0" w:space="0" w:color="auto"/>
          </w:divBdr>
          <w:divsChild>
            <w:div w:id="142897169">
              <w:marLeft w:val="0"/>
              <w:marRight w:val="0"/>
              <w:marTop w:val="0"/>
              <w:marBottom w:val="0"/>
              <w:divBdr>
                <w:top w:val="none" w:sz="0" w:space="0" w:color="auto"/>
                <w:left w:val="none" w:sz="0" w:space="0" w:color="auto"/>
                <w:bottom w:val="none" w:sz="0" w:space="0" w:color="auto"/>
                <w:right w:val="none" w:sz="0" w:space="0" w:color="auto"/>
              </w:divBdr>
              <w:divsChild>
                <w:div w:id="142897102">
                  <w:marLeft w:val="0"/>
                  <w:marRight w:val="0"/>
                  <w:marTop w:val="0"/>
                  <w:marBottom w:val="0"/>
                  <w:divBdr>
                    <w:top w:val="none" w:sz="0" w:space="0" w:color="auto"/>
                    <w:left w:val="none" w:sz="0" w:space="0" w:color="auto"/>
                    <w:bottom w:val="none" w:sz="0" w:space="0" w:color="auto"/>
                    <w:right w:val="none" w:sz="0" w:space="0" w:color="auto"/>
                  </w:divBdr>
                  <w:divsChild>
                    <w:div w:id="142897467">
                      <w:marLeft w:val="0"/>
                      <w:marRight w:val="0"/>
                      <w:marTop w:val="0"/>
                      <w:marBottom w:val="0"/>
                      <w:divBdr>
                        <w:top w:val="none" w:sz="0" w:space="0" w:color="auto"/>
                        <w:left w:val="none" w:sz="0" w:space="0" w:color="auto"/>
                        <w:bottom w:val="none" w:sz="0" w:space="0" w:color="auto"/>
                        <w:right w:val="none" w:sz="0" w:space="0" w:color="auto"/>
                      </w:divBdr>
                    </w:div>
                  </w:divsChild>
                </w:div>
                <w:div w:id="142897111">
                  <w:marLeft w:val="0"/>
                  <w:marRight w:val="0"/>
                  <w:marTop w:val="0"/>
                  <w:marBottom w:val="0"/>
                  <w:divBdr>
                    <w:top w:val="none" w:sz="0" w:space="0" w:color="auto"/>
                    <w:left w:val="none" w:sz="0" w:space="0" w:color="auto"/>
                    <w:bottom w:val="none" w:sz="0" w:space="0" w:color="auto"/>
                    <w:right w:val="none" w:sz="0" w:space="0" w:color="auto"/>
                  </w:divBdr>
                  <w:divsChild>
                    <w:div w:id="142897108">
                      <w:marLeft w:val="0"/>
                      <w:marRight w:val="0"/>
                      <w:marTop w:val="0"/>
                      <w:marBottom w:val="0"/>
                      <w:divBdr>
                        <w:top w:val="none" w:sz="0" w:space="0" w:color="auto"/>
                        <w:left w:val="none" w:sz="0" w:space="0" w:color="auto"/>
                        <w:bottom w:val="none" w:sz="0" w:space="0" w:color="auto"/>
                        <w:right w:val="none" w:sz="0" w:space="0" w:color="auto"/>
                      </w:divBdr>
                    </w:div>
                  </w:divsChild>
                </w:div>
                <w:div w:id="142897135">
                  <w:marLeft w:val="0"/>
                  <w:marRight w:val="0"/>
                  <w:marTop w:val="0"/>
                  <w:marBottom w:val="0"/>
                  <w:divBdr>
                    <w:top w:val="none" w:sz="0" w:space="0" w:color="auto"/>
                    <w:left w:val="none" w:sz="0" w:space="0" w:color="auto"/>
                    <w:bottom w:val="none" w:sz="0" w:space="0" w:color="auto"/>
                    <w:right w:val="none" w:sz="0" w:space="0" w:color="auto"/>
                  </w:divBdr>
                  <w:divsChild>
                    <w:div w:id="142897103">
                      <w:marLeft w:val="0"/>
                      <w:marRight w:val="0"/>
                      <w:marTop w:val="0"/>
                      <w:marBottom w:val="0"/>
                      <w:divBdr>
                        <w:top w:val="none" w:sz="0" w:space="0" w:color="auto"/>
                        <w:left w:val="none" w:sz="0" w:space="0" w:color="auto"/>
                        <w:bottom w:val="none" w:sz="0" w:space="0" w:color="auto"/>
                        <w:right w:val="none" w:sz="0" w:space="0" w:color="auto"/>
                      </w:divBdr>
                    </w:div>
                  </w:divsChild>
                </w:div>
                <w:div w:id="142897138">
                  <w:marLeft w:val="0"/>
                  <w:marRight w:val="0"/>
                  <w:marTop w:val="0"/>
                  <w:marBottom w:val="0"/>
                  <w:divBdr>
                    <w:top w:val="none" w:sz="0" w:space="0" w:color="auto"/>
                    <w:left w:val="none" w:sz="0" w:space="0" w:color="auto"/>
                    <w:bottom w:val="none" w:sz="0" w:space="0" w:color="auto"/>
                    <w:right w:val="none" w:sz="0" w:space="0" w:color="auto"/>
                  </w:divBdr>
                  <w:divsChild>
                    <w:div w:id="142897222">
                      <w:marLeft w:val="0"/>
                      <w:marRight w:val="0"/>
                      <w:marTop w:val="0"/>
                      <w:marBottom w:val="0"/>
                      <w:divBdr>
                        <w:top w:val="none" w:sz="0" w:space="0" w:color="auto"/>
                        <w:left w:val="none" w:sz="0" w:space="0" w:color="auto"/>
                        <w:bottom w:val="none" w:sz="0" w:space="0" w:color="auto"/>
                        <w:right w:val="none" w:sz="0" w:space="0" w:color="auto"/>
                      </w:divBdr>
                    </w:div>
                  </w:divsChild>
                </w:div>
                <w:div w:id="142897178">
                  <w:marLeft w:val="0"/>
                  <w:marRight w:val="0"/>
                  <w:marTop w:val="0"/>
                  <w:marBottom w:val="0"/>
                  <w:divBdr>
                    <w:top w:val="none" w:sz="0" w:space="0" w:color="auto"/>
                    <w:left w:val="none" w:sz="0" w:space="0" w:color="auto"/>
                    <w:bottom w:val="none" w:sz="0" w:space="0" w:color="auto"/>
                    <w:right w:val="none" w:sz="0" w:space="0" w:color="auto"/>
                  </w:divBdr>
                  <w:divsChild>
                    <w:div w:id="142897192">
                      <w:marLeft w:val="0"/>
                      <w:marRight w:val="0"/>
                      <w:marTop w:val="0"/>
                      <w:marBottom w:val="0"/>
                      <w:divBdr>
                        <w:top w:val="none" w:sz="0" w:space="0" w:color="auto"/>
                        <w:left w:val="none" w:sz="0" w:space="0" w:color="auto"/>
                        <w:bottom w:val="none" w:sz="0" w:space="0" w:color="auto"/>
                        <w:right w:val="none" w:sz="0" w:space="0" w:color="auto"/>
                      </w:divBdr>
                    </w:div>
                  </w:divsChild>
                </w:div>
                <w:div w:id="142897188">
                  <w:marLeft w:val="0"/>
                  <w:marRight w:val="0"/>
                  <w:marTop w:val="0"/>
                  <w:marBottom w:val="0"/>
                  <w:divBdr>
                    <w:top w:val="none" w:sz="0" w:space="0" w:color="auto"/>
                    <w:left w:val="none" w:sz="0" w:space="0" w:color="auto"/>
                    <w:bottom w:val="none" w:sz="0" w:space="0" w:color="auto"/>
                    <w:right w:val="none" w:sz="0" w:space="0" w:color="auto"/>
                  </w:divBdr>
                  <w:divsChild>
                    <w:div w:id="142897114">
                      <w:marLeft w:val="0"/>
                      <w:marRight w:val="0"/>
                      <w:marTop w:val="0"/>
                      <w:marBottom w:val="0"/>
                      <w:divBdr>
                        <w:top w:val="none" w:sz="0" w:space="0" w:color="auto"/>
                        <w:left w:val="none" w:sz="0" w:space="0" w:color="auto"/>
                        <w:bottom w:val="none" w:sz="0" w:space="0" w:color="auto"/>
                        <w:right w:val="none" w:sz="0" w:space="0" w:color="auto"/>
                      </w:divBdr>
                    </w:div>
                  </w:divsChild>
                </w:div>
                <w:div w:id="142897197">
                  <w:marLeft w:val="0"/>
                  <w:marRight w:val="0"/>
                  <w:marTop w:val="0"/>
                  <w:marBottom w:val="0"/>
                  <w:divBdr>
                    <w:top w:val="none" w:sz="0" w:space="0" w:color="auto"/>
                    <w:left w:val="none" w:sz="0" w:space="0" w:color="auto"/>
                    <w:bottom w:val="none" w:sz="0" w:space="0" w:color="auto"/>
                    <w:right w:val="none" w:sz="0" w:space="0" w:color="auto"/>
                  </w:divBdr>
                  <w:divsChild>
                    <w:div w:id="142897205">
                      <w:marLeft w:val="0"/>
                      <w:marRight w:val="0"/>
                      <w:marTop w:val="0"/>
                      <w:marBottom w:val="0"/>
                      <w:divBdr>
                        <w:top w:val="none" w:sz="0" w:space="0" w:color="auto"/>
                        <w:left w:val="none" w:sz="0" w:space="0" w:color="auto"/>
                        <w:bottom w:val="none" w:sz="0" w:space="0" w:color="auto"/>
                        <w:right w:val="none" w:sz="0" w:space="0" w:color="auto"/>
                      </w:divBdr>
                    </w:div>
                  </w:divsChild>
                </w:div>
                <w:div w:id="142897199">
                  <w:marLeft w:val="0"/>
                  <w:marRight w:val="0"/>
                  <w:marTop w:val="0"/>
                  <w:marBottom w:val="0"/>
                  <w:divBdr>
                    <w:top w:val="none" w:sz="0" w:space="0" w:color="auto"/>
                    <w:left w:val="none" w:sz="0" w:space="0" w:color="auto"/>
                    <w:bottom w:val="none" w:sz="0" w:space="0" w:color="auto"/>
                    <w:right w:val="none" w:sz="0" w:space="0" w:color="auto"/>
                  </w:divBdr>
                  <w:divsChild>
                    <w:div w:id="142897203">
                      <w:marLeft w:val="0"/>
                      <w:marRight w:val="0"/>
                      <w:marTop w:val="0"/>
                      <w:marBottom w:val="0"/>
                      <w:divBdr>
                        <w:top w:val="none" w:sz="0" w:space="0" w:color="auto"/>
                        <w:left w:val="none" w:sz="0" w:space="0" w:color="auto"/>
                        <w:bottom w:val="none" w:sz="0" w:space="0" w:color="auto"/>
                        <w:right w:val="none" w:sz="0" w:space="0" w:color="auto"/>
                      </w:divBdr>
                    </w:div>
                  </w:divsChild>
                </w:div>
                <w:div w:id="142897233">
                  <w:marLeft w:val="0"/>
                  <w:marRight w:val="0"/>
                  <w:marTop w:val="0"/>
                  <w:marBottom w:val="0"/>
                  <w:divBdr>
                    <w:top w:val="none" w:sz="0" w:space="0" w:color="auto"/>
                    <w:left w:val="none" w:sz="0" w:space="0" w:color="auto"/>
                    <w:bottom w:val="none" w:sz="0" w:space="0" w:color="auto"/>
                    <w:right w:val="none" w:sz="0" w:space="0" w:color="auto"/>
                  </w:divBdr>
                  <w:divsChild>
                    <w:div w:id="142897207">
                      <w:marLeft w:val="0"/>
                      <w:marRight w:val="0"/>
                      <w:marTop w:val="0"/>
                      <w:marBottom w:val="0"/>
                      <w:divBdr>
                        <w:top w:val="none" w:sz="0" w:space="0" w:color="auto"/>
                        <w:left w:val="none" w:sz="0" w:space="0" w:color="auto"/>
                        <w:bottom w:val="none" w:sz="0" w:space="0" w:color="auto"/>
                        <w:right w:val="none" w:sz="0" w:space="0" w:color="auto"/>
                      </w:divBdr>
                    </w:div>
                  </w:divsChild>
                </w:div>
                <w:div w:id="142897240">
                  <w:marLeft w:val="0"/>
                  <w:marRight w:val="0"/>
                  <w:marTop w:val="0"/>
                  <w:marBottom w:val="0"/>
                  <w:divBdr>
                    <w:top w:val="none" w:sz="0" w:space="0" w:color="auto"/>
                    <w:left w:val="none" w:sz="0" w:space="0" w:color="auto"/>
                    <w:bottom w:val="none" w:sz="0" w:space="0" w:color="auto"/>
                    <w:right w:val="none" w:sz="0" w:space="0" w:color="auto"/>
                  </w:divBdr>
                  <w:divsChild>
                    <w:div w:id="142897232">
                      <w:marLeft w:val="0"/>
                      <w:marRight w:val="0"/>
                      <w:marTop w:val="0"/>
                      <w:marBottom w:val="0"/>
                      <w:divBdr>
                        <w:top w:val="none" w:sz="0" w:space="0" w:color="auto"/>
                        <w:left w:val="none" w:sz="0" w:space="0" w:color="auto"/>
                        <w:bottom w:val="none" w:sz="0" w:space="0" w:color="auto"/>
                        <w:right w:val="none" w:sz="0" w:space="0" w:color="auto"/>
                      </w:divBdr>
                    </w:div>
                  </w:divsChild>
                </w:div>
                <w:div w:id="142897432">
                  <w:marLeft w:val="0"/>
                  <w:marRight w:val="0"/>
                  <w:marTop w:val="0"/>
                  <w:marBottom w:val="0"/>
                  <w:divBdr>
                    <w:top w:val="none" w:sz="0" w:space="0" w:color="auto"/>
                    <w:left w:val="none" w:sz="0" w:space="0" w:color="auto"/>
                    <w:bottom w:val="none" w:sz="0" w:space="0" w:color="auto"/>
                    <w:right w:val="none" w:sz="0" w:space="0" w:color="auto"/>
                  </w:divBdr>
                  <w:divsChild>
                    <w:div w:id="142897230">
                      <w:marLeft w:val="0"/>
                      <w:marRight w:val="0"/>
                      <w:marTop w:val="0"/>
                      <w:marBottom w:val="0"/>
                      <w:divBdr>
                        <w:top w:val="none" w:sz="0" w:space="0" w:color="auto"/>
                        <w:left w:val="none" w:sz="0" w:space="0" w:color="auto"/>
                        <w:bottom w:val="none" w:sz="0" w:space="0" w:color="auto"/>
                        <w:right w:val="none" w:sz="0" w:space="0" w:color="auto"/>
                      </w:divBdr>
                    </w:div>
                  </w:divsChild>
                </w:div>
                <w:div w:id="142897435">
                  <w:marLeft w:val="0"/>
                  <w:marRight w:val="0"/>
                  <w:marTop w:val="0"/>
                  <w:marBottom w:val="0"/>
                  <w:divBdr>
                    <w:top w:val="none" w:sz="0" w:space="0" w:color="auto"/>
                    <w:left w:val="none" w:sz="0" w:space="0" w:color="auto"/>
                    <w:bottom w:val="none" w:sz="0" w:space="0" w:color="auto"/>
                    <w:right w:val="none" w:sz="0" w:space="0" w:color="auto"/>
                  </w:divBdr>
                  <w:divsChild>
                    <w:div w:id="142897177">
                      <w:marLeft w:val="0"/>
                      <w:marRight w:val="0"/>
                      <w:marTop w:val="0"/>
                      <w:marBottom w:val="0"/>
                      <w:divBdr>
                        <w:top w:val="none" w:sz="0" w:space="0" w:color="auto"/>
                        <w:left w:val="none" w:sz="0" w:space="0" w:color="auto"/>
                        <w:bottom w:val="none" w:sz="0" w:space="0" w:color="auto"/>
                        <w:right w:val="none" w:sz="0" w:space="0" w:color="auto"/>
                      </w:divBdr>
                    </w:div>
                  </w:divsChild>
                </w:div>
                <w:div w:id="142897443">
                  <w:marLeft w:val="0"/>
                  <w:marRight w:val="0"/>
                  <w:marTop w:val="0"/>
                  <w:marBottom w:val="0"/>
                  <w:divBdr>
                    <w:top w:val="none" w:sz="0" w:space="0" w:color="auto"/>
                    <w:left w:val="none" w:sz="0" w:space="0" w:color="auto"/>
                    <w:bottom w:val="none" w:sz="0" w:space="0" w:color="auto"/>
                    <w:right w:val="none" w:sz="0" w:space="0" w:color="auto"/>
                  </w:divBdr>
                  <w:divsChild>
                    <w:div w:id="142897231">
                      <w:marLeft w:val="0"/>
                      <w:marRight w:val="0"/>
                      <w:marTop w:val="0"/>
                      <w:marBottom w:val="0"/>
                      <w:divBdr>
                        <w:top w:val="none" w:sz="0" w:space="0" w:color="auto"/>
                        <w:left w:val="none" w:sz="0" w:space="0" w:color="auto"/>
                        <w:bottom w:val="none" w:sz="0" w:space="0" w:color="auto"/>
                        <w:right w:val="none" w:sz="0" w:space="0" w:color="auto"/>
                      </w:divBdr>
                    </w:div>
                  </w:divsChild>
                </w:div>
                <w:div w:id="142897460">
                  <w:marLeft w:val="0"/>
                  <w:marRight w:val="0"/>
                  <w:marTop w:val="0"/>
                  <w:marBottom w:val="0"/>
                  <w:divBdr>
                    <w:top w:val="none" w:sz="0" w:space="0" w:color="auto"/>
                    <w:left w:val="none" w:sz="0" w:space="0" w:color="auto"/>
                    <w:bottom w:val="none" w:sz="0" w:space="0" w:color="auto"/>
                    <w:right w:val="none" w:sz="0" w:space="0" w:color="auto"/>
                  </w:divBdr>
                  <w:divsChild>
                    <w:div w:id="1428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189">
      <w:marLeft w:val="0"/>
      <w:marRight w:val="0"/>
      <w:marTop w:val="0"/>
      <w:marBottom w:val="0"/>
      <w:divBdr>
        <w:top w:val="none" w:sz="0" w:space="0" w:color="auto"/>
        <w:left w:val="none" w:sz="0" w:space="0" w:color="auto"/>
        <w:bottom w:val="none" w:sz="0" w:space="0" w:color="auto"/>
        <w:right w:val="none" w:sz="0" w:space="0" w:color="auto"/>
      </w:divBdr>
      <w:divsChild>
        <w:div w:id="142897212">
          <w:marLeft w:val="0"/>
          <w:marRight w:val="0"/>
          <w:marTop w:val="0"/>
          <w:marBottom w:val="0"/>
          <w:divBdr>
            <w:top w:val="none" w:sz="0" w:space="0" w:color="auto"/>
            <w:left w:val="none" w:sz="0" w:space="0" w:color="auto"/>
            <w:bottom w:val="none" w:sz="0" w:space="0" w:color="auto"/>
            <w:right w:val="none" w:sz="0" w:space="0" w:color="auto"/>
          </w:divBdr>
          <w:divsChild>
            <w:div w:id="142897462">
              <w:marLeft w:val="0"/>
              <w:marRight w:val="0"/>
              <w:marTop w:val="0"/>
              <w:marBottom w:val="0"/>
              <w:divBdr>
                <w:top w:val="none" w:sz="0" w:space="0" w:color="auto"/>
                <w:left w:val="none" w:sz="0" w:space="0" w:color="auto"/>
                <w:bottom w:val="none" w:sz="0" w:space="0" w:color="auto"/>
                <w:right w:val="none" w:sz="0" w:space="0" w:color="auto"/>
              </w:divBdr>
              <w:divsChild>
                <w:div w:id="142897100">
                  <w:marLeft w:val="0"/>
                  <w:marRight w:val="0"/>
                  <w:marTop w:val="0"/>
                  <w:marBottom w:val="0"/>
                  <w:divBdr>
                    <w:top w:val="none" w:sz="0" w:space="0" w:color="auto"/>
                    <w:left w:val="none" w:sz="0" w:space="0" w:color="auto"/>
                    <w:bottom w:val="none" w:sz="0" w:space="0" w:color="auto"/>
                    <w:right w:val="none" w:sz="0" w:space="0" w:color="auto"/>
                  </w:divBdr>
                  <w:divsChild>
                    <w:div w:id="142897438">
                      <w:marLeft w:val="0"/>
                      <w:marRight w:val="0"/>
                      <w:marTop w:val="0"/>
                      <w:marBottom w:val="0"/>
                      <w:divBdr>
                        <w:top w:val="none" w:sz="0" w:space="0" w:color="auto"/>
                        <w:left w:val="none" w:sz="0" w:space="0" w:color="auto"/>
                        <w:bottom w:val="none" w:sz="0" w:space="0" w:color="auto"/>
                        <w:right w:val="none" w:sz="0" w:space="0" w:color="auto"/>
                      </w:divBdr>
                    </w:div>
                  </w:divsChild>
                </w:div>
                <w:div w:id="142897101">
                  <w:marLeft w:val="0"/>
                  <w:marRight w:val="0"/>
                  <w:marTop w:val="0"/>
                  <w:marBottom w:val="0"/>
                  <w:divBdr>
                    <w:top w:val="none" w:sz="0" w:space="0" w:color="auto"/>
                    <w:left w:val="none" w:sz="0" w:space="0" w:color="auto"/>
                    <w:bottom w:val="none" w:sz="0" w:space="0" w:color="auto"/>
                    <w:right w:val="none" w:sz="0" w:space="0" w:color="auto"/>
                  </w:divBdr>
                  <w:divsChild>
                    <w:div w:id="142897241">
                      <w:marLeft w:val="0"/>
                      <w:marRight w:val="0"/>
                      <w:marTop w:val="0"/>
                      <w:marBottom w:val="0"/>
                      <w:divBdr>
                        <w:top w:val="none" w:sz="0" w:space="0" w:color="auto"/>
                        <w:left w:val="none" w:sz="0" w:space="0" w:color="auto"/>
                        <w:bottom w:val="none" w:sz="0" w:space="0" w:color="auto"/>
                        <w:right w:val="none" w:sz="0" w:space="0" w:color="auto"/>
                      </w:divBdr>
                    </w:div>
                  </w:divsChild>
                </w:div>
                <w:div w:id="142897104">
                  <w:marLeft w:val="0"/>
                  <w:marRight w:val="0"/>
                  <w:marTop w:val="0"/>
                  <w:marBottom w:val="0"/>
                  <w:divBdr>
                    <w:top w:val="none" w:sz="0" w:space="0" w:color="auto"/>
                    <w:left w:val="none" w:sz="0" w:space="0" w:color="auto"/>
                    <w:bottom w:val="none" w:sz="0" w:space="0" w:color="auto"/>
                    <w:right w:val="none" w:sz="0" w:space="0" w:color="auto"/>
                  </w:divBdr>
                  <w:divsChild>
                    <w:div w:id="142897158">
                      <w:marLeft w:val="0"/>
                      <w:marRight w:val="0"/>
                      <w:marTop w:val="0"/>
                      <w:marBottom w:val="0"/>
                      <w:divBdr>
                        <w:top w:val="none" w:sz="0" w:space="0" w:color="auto"/>
                        <w:left w:val="none" w:sz="0" w:space="0" w:color="auto"/>
                        <w:bottom w:val="none" w:sz="0" w:space="0" w:color="auto"/>
                        <w:right w:val="none" w:sz="0" w:space="0" w:color="auto"/>
                      </w:divBdr>
                    </w:div>
                  </w:divsChild>
                </w:div>
                <w:div w:id="142897109">
                  <w:marLeft w:val="0"/>
                  <w:marRight w:val="0"/>
                  <w:marTop w:val="0"/>
                  <w:marBottom w:val="0"/>
                  <w:divBdr>
                    <w:top w:val="none" w:sz="0" w:space="0" w:color="auto"/>
                    <w:left w:val="none" w:sz="0" w:space="0" w:color="auto"/>
                    <w:bottom w:val="none" w:sz="0" w:space="0" w:color="auto"/>
                    <w:right w:val="none" w:sz="0" w:space="0" w:color="auto"/>
                  </w:divBdr>
                  <w:divsChild>
                    <w:div w:id="142897244">
                      <w:marLeft w:val="0"/>
                      <w:marRight w:val="0"/>
                      <w:marTop w:val="0"/>
                      <w:marBottom w:val="0"/>
                      <w:divBdr>
                        <w:top w:val="none" w:sz="0" w:space="0" w:color="auto"/>
                        <w:left w:val="none" w:sz="0" w:space="0" w:color="auto"/>
                        <w:bottom w:val="none" w:sz="0" w:space="0" w:color="auto"/>
                        <w:right w:val="none" w:sz="0" w:space="0" w:color="auto"/>
                      </w:divBdr>
                    </w:div>
                  </w:divsChild>
                </w:div>
                <w:div w:id="142897112">
                  <w:marLeft w:val="0"/>
                  <w:marRight w:val="0"/>
                  <w:marTop w:val="0"/>
                  <w:marBottom w:val="0"/>
                  <w:divBdr>
                    <w:top w:val="none" w:sz="0" w:space="0" w:color="auto"/>
                    <w:left w:val="none" w:sz="0" w:space="0" w:color="auto"/>
                    <w:bottom w:val="none" w:sz="0" w:space="0" w:color="auto"/>
                    <w:right w:val="none" w:sz="0" w:space="0" w:color="auto"/>
                  </w:divBdr>
                  <w:divsChild>
                    <w:div w:id="142897224">
                      <w:marLeft w:val="0"/>
                      <w:marRight w:val="0"/>
                      <w:marTop w:val="0"/>
                      <w:marBottom w:val="0"/>
                      <w:divBdr>
                        <w:top w:val="none" w:sz="0" w:space="0" w:color="auto"/>
                        <w:left w:val="none" w:sz="0" w:space="0" w:color="auto"/>
                        <w:bottom w:val="none" w:sz="0" w:space="0" w:color="auto"/>
                        <w:right w:val="none" w:sz="0" w:space="0" w:color="auto"/>
                      </w:divBdr>
                    </w:div>
                  </w:divsChild>
                </w:div>
                <w:div w:id="142897117">
                  <w:marLeft w:val="0"/>
                  <w:marRight w:val="0"/>
                  <w:marTop w:val="0"/>
                  <w:marBottom w:val="0"/>
                  <w:divBdr>
                    <w:top w:val="none" w:sz="0" w:space="0" w:color="auto"/>
                    <w:left w:val="none" w:sz="0" w:space="0" w:color="auto"/>
                    <w:bottom w:val="none" w:sz="0" w:space="0" w:color="auto"/>
                    <w:right w:val="none" w:sz="0" w:space="0" w:color="auto"/>
                  </w:divBdr>
                  <w:divsChild>
                    <w:div w:id="142897152">
                      <w:marLeft w:val="0"/>
                      <w:marRight w:val="0"/>
                      <w:marTop w:val="0"/>
                      <w:marBottom w:val="0"/>
                      <w:divBdr>
                        <w:top w:val="none" w:sz="0" w:space="0" w:color="auto"/>
                        <w:left w:val="none" w:sz="0" w:space="0" w:color="auto"/>
                        <w:bottom w:val="none" w:sz="0" w:space="0" w:color="auto"/>
                        <w:right w:val="none" w:sz="0" w:space="0" w:color="auto"/>
                      </w:divBdr>
                    </w:div>
                  </w:divsChild>
                </w:div>
                <w:div w:id="142897143">
                  <w:marLeft w:val="0"/>
                  <w:marRight w:val="0"/>
                  <w:marTop w:val="0"/>
                  <w:marBottom w:val="0"/>
                  <w:divBdr>
                    <w:top w:val="none" w:sz="0" w:space="0" w:color="auto"/>
                    <w:left w:val="none" w:sz="0" w:space="0" w:color="auto"/>
                    <w:bottom w:val="none" w:sz="0" w:space="0" w:color="auto"/>
                    <w:right w:val="none" w:sz="0" w:space="0" w:color="auto"/>
                  </w:divBdr>
                  <w:divsChild>
                    <w:div w:id="142897115">
                      <w:marLeft w:val="0"/>
                      <w:marRight w:val="0"/>
                      <w:marTop w:val="0"/>
                      <w:marBottom w:val="0"/>
                      <w:divBdr>
                        <w:top w:val="none" w:sz="0" w:space="0" w:color="auto"/>
                        <w:left w:val="none" w:sz="0" w:space="0" w:color="auto"/>
                        <w:bottom w:val="none" w:sz="0" w:space="0" w:color="auto"/>
                        <w:right w:val="none" w:sz="0" w:space="0" w:color="auto"/>
                      </w:divBdr>
                    </w:div>
                  </w:divsChild>
                </w:div>
                <w:div w:id="142897156">
                  <w:marLeft w:val="0"/>
                  <w:marRight w:val="0"/>
                  <w:marTop w:val="0"/>
                  <w:marBottom w:val="0"/>
                  <w:divBdr>
                    <w:top w:val="none" w:sz="0" w:space="0" w:color="auto"/>
                    <w:left w:val="none" w:sz="0" w:space="0" w:color="auto"/>
                    <w:bottom w:val="none" w:sz="0" w:space="0" w:color="auto"/>
                    <w:right w:val="none" w:sz="0" w:space="0" w:color="auto"/>
                  </w:divBdr>
                  <w:divsChild>
                    <w:div w:id="142897229">
                      <w:marLeft w:val="0"/>
                      <w:marRight w:val="0"/>
                      <w:marTop w:val="0"/>
                      <w:marBottom w:val="0"/>
                      <w:divBdr>
                        <w:top w:val="none" w:sz="0" w:space="0" w:color="auto"/>
                        <w:left w:val="none" w:sz="0" w:space="0" w:color="auto"/>
                        <w:bottom w:val="none" w:sz="0" w:space="0" w:color="auto"/>
                        <w:right w:val="none" w:sz="0" w:space="0" w:color="auto"/>
                      </w:divBdr>
                    </w:div>
                  </w:divsChild>
                </w:div>
                <w:div w:id="142897159">
                  <w:marLeft w:val="0"/>
                  <w:marRight w:val="0"/>
                  <w:marTop w:val="0"/>
                  <w:marBottom w:val="0"/>
                  <w:divBdr>
                    <w:top w:val="none" w:sz="0" w:space="0" w:color="auto"/>
                    <w:left w:val="none" w:sz="0" w:space="0" w:color="auto"/>
                    <w:bottom w:val="none" w:sz="0" w:space="0" w:color="auto"/>
                    <w:right w:val="none" w:sz="0" w:space="0" w:color="auto"/>
                  </w:divBdr>
                  <w:divsChild>
                    <w:div w:id="142897250">
                      <w:marLeft w:val="0"/>
                      <w:marRight w:val="0"/>
                      <w:marTop w:val="0"/>
                      <w:marBottom w:val="0"/>
                      <w:divBdr>
                        <w:top w:val="none" w:sz="0" w:space="0" w:color="auto"/>
                        <w:left w:val="none" w:sz="0" w:space="0" w:color="auto"/>
                        <w:bottom w:val="none" w:sz="0" w:space="0" w:color="auto"/>
                        <w:right w:val="none" w:sz="0" w:space="0" w:color="auto"/>
                      </w:divBdr>
                    </w:div>
                  </w:divsChild>
                </w:div>
                <w:div w:id="142897173">
                  <w:marLeft w:val="0"/>
                  <w:marRight w:val="0"/>
                  <w:marTop w:val="0"/>
                  <w:marBottom w:val="0"/>
                  <w:divBdr>
                    <w:top w:val="none" w:sz="0" w:space="0" w:color="auto"/>
                    <w:left w:val="none" w:sz="0" w:space="0" w:color="auto"/>
                    <w:bottom w:val="none" w:sz="0" w:space="0" w:color="auto"/>
                    <w:right w:val="none" w:sz="0" w:space="0" w:color="auto"/>
                  </w:divBdr>
                  <w:divsChild>
                    <w:div w:id="142897129">
                      <w:marLeft w:val="0"/>
                      <w:marRight w:val="0"/>
                      <w:marTop w:val="0"/>
                      <w:marBottom w:val="0"/>
                      <w:divBdr>
                        <w:top w:val="none" w:sz="0" w:space="0" w:color="auto"/>
                        <w:left w:val="none" w:sz="0" w:space="0" w:color="auto"/>
                        <w:bottom w:val="none" w:sz="0" w:space="0" w:color="auto"/>
                        <w:right w:val="none" w:sz="0" w:space="0" w:color="auto"/>
                      </w:divBdr>
                    </w:div>
                  </w:divsChild>
                </w:div>
                <w:div w:id="142897181">
                  <w:marLeft w:val="0"/>
                  <w:marRight w:val="0"/>
                  <w:marTop w:val="0"/>
                  <w:marBottom w:val="0"/>
                  <w:divBdr>
                    <w:top w:val="none" w:sz="0" w:space="0" w:color="auto"/>
                    <w:left w:val="none" w:sz="0" w:space="0" w:color="auto"/>
                    <w:bottom w:val="none" w:sz="0" w:space="0" w:color="auto"/>
                    <w:right w:val="none" w:sz="0" w:space="0" w:color="auto"/>
                  </w:divBdr>
                  <w:divsChild>
                    <w:div w:id="142897436">
                      <w:marLeft w:val="0"/>
                      <w:marRight w:val="0"/>
                      <w:marTop w:val="0"/>
                      <w:marBottom w:val="0"/>
                      <w:divBdr>
                        <w:top w:val="none" w:sz="0" w:space="0" w:color="auto"/>
                        <w:left w:val="none" w:sz="0" w:space="0" w:color="auto"/>
                        <w:bottom w:val="none" w:sz="0" w:space="0" w:color="auto"/>
                        <w:right w:val="none" w:sz="0" w:space="0" w:color="auto"/>
                      </w:divBdr>
                    </w:div>
                  </w:divsChild>
                </w:div>
                <w:div w:id="142897215">
                  <w:marLeft w:val="0"/>
                  <w:marRight w:val="0"/>
                  <w:marTop w:val="0"/>
                  <w:marBottom w:val="0"/>
                  <w:divBdr>
                    <w:top w:val="none" w:sz="0" w:space="0" w:color="auto"/>
                    <w:left w:val="none" w:sz="0" w:space="0" w:color="auto"/>
                    <w:bottom w:val="none" w:sz="0" w:space="0" w:color="auto"/>
                    <w:right w:val="none" w:sz="0" w:space="0" w:color="auto"/>
                  </w:divBdr>
                  <w:divsChild>
                    <w:div w:id="142897149">
                      <w:marLeft w:val="0"/>
                      <w:marRight w:val="0"/>
                      <w:marTop w:val="0"/>
                      <w:marBottom w:val="0"/>
                      <w:divBdr>
                        <w:top w:val="none" w:sz="0" w:space="0" w:color="auto"/>
                        <w:left w:val="none" w:sz="0" w:space="0" w:color="auto"/>
                        <w:bottom w:val="none" w:sz="0" w:space="0" w:color="auto"/>
                        <w:right w:val="none" w:sz="0" w:space="0" w:color="auto"/>
                      </w:divBdr>
                    </w:div>
                  </w:divsChild>
                </w:div>
                <w:div w:id="142897237">
                  <w:marLeft w:val="0"/>
                  <w:marRight w:val="0"/>
                  <w:marTop w:val="0"/>
                  <w:marBottom w:val="0"/>
                  <w:divBdr>
                    <w:top w:val="none" w:sz="0" w:space="0" w:color="auto"/>
                    <w:left w:val="none" w:sz="0" w:space="0" w:color="auto"/>
                    <w:bottom w:val="none" w:sz="0" w:space="0" w:color="auto"/>
                    <w:right w:val="none" w:sz="0" w:space="0" w:color="auto"/>
                  </w:divBdr>
                  <w:divsChild>
                    <w:div w:id="142897116">
                      <w:marLeft w:val="0"/>
                      <w:marRight w:val="0"/>
                      <w:marTop w:val="0"/>
                      <w:marBottom w:val="0"/>
                      <w:divBdr>
                        <w:top w:val="none" w:sz="0" w:space="0" w:color="auto"/>
                        <w:left w:val="none" w:sz="0" w:space="0" w:color="auto"/>
                        <w:bottom w:val="none" w:sz="0" w:space="0" w:color="auto"/>
                        <w:right w:val="none" w:sz="0" w:space="0" w:color="auto"/>
                      </w:divBdr>
                    </w:div>
                  </w:divsChild>
                </w:div>
                <w:div w:id="142897245">
                  <w:marLeft w:val="0"/>
                  <w:marRight w:val="0"/>
                  <w:marTop w:val="0"/>
                  <w:marBottom w:val="0"/>
                  <w:divBdr>
                    <w:top w:val="none" w:sz="0" w:space="0" w:color="auto"/>
                    <w:left w:val="none" w:sz="0" w:space="0" w:color="auto"/>
                    <w:bottom w:val="none" w:sz="0" w:space="0" w:color="auto"/>
                    <w:right w:val="none" w:sz="0" w:space="0" w:color="auto"/>
                  </w:divBdr>
                  <w:divsChild>
                    <w:div w:id="142897236">
                      <w:marLeft w:val="0"/>
                      <w:marRight w:val="0"/>
                      <w:marTop w:val="0"/>
                      <w:marBottom w:val="0"/>
                      <w:divBdr>
                        <w:top w:val="none" w:sz="0" w:space="0" w:color="auto"/>
                        <w:left w:val="none" w:sz="0" w:space="0" w:color="auto"/>
                        <w:bottom w:val="none" w:sz="0" w:space="0" w:color="auto"/>
                        <w:right w:val="none" w:sz="0" w:space="0" w:color="auto"/>
                      </w:divBdr>
                    </w:div>
                  </w:divsChild>
                </w:div>
                <w:div w:id="142897247">
                  <w:marLeft w:val="0"/>
                  <w:marRight w:val="0"/>
                  <w:marTop w:val="0"/>
                  <w:marBottom w:val="0"/>
                  <w:divBdr>
                    <w:top w:val="none" w:sz="0" w:space="0" w:color="auto"/>
                    <w:left w:val="none" w:sz="0" w:space="0" w:color="auto"/>
                    <w:bottom w:val="none" w:sz="0" w:space="0" w:color="auto"/>
                    <w:right w:val="none" w:sz="0" w:space="0" w:color="auto"/>
                  </w:divBdr>
                  <w:divsChild>
                    <w:div w:id="142897459">
                      <w:marLeft w:val="0"/>
                      <w:marRight w:val="0"/>
                      <w:marTop w:val="0"/>
                      <w:marBottom w:val="0"/>
                      <w:divBdr>
                        <w:top w:val="none" w:sz="0" w:space="0" w:color="auto"/>
                        <w:left w:val="none" w:sz="0" w:space="0" w:color="auto"/>
                        <w:bottom w:val="none" w:sz="0" w:space="0" w:color="auto"/>
                        <w:right w:val="none" w:sz="0" w:space="0" w:color="auto"/>
                      </w:divBdr>
                    </w:div>
                  </w:divsChild>
                </w:div>
                <w:div w:id="142897248">
                  <w:marLeft w:val="0"/>
                  <w:marRight w:val="0"/>
                  <w:marTop w:val="0"/>
                  <w:marBottom w:val="0"/>
                  <w:divBdr>
                    <w:top w:val="none" w:sz="0" w:space="0" w:color="auto"/>
                    <w:left w:val="none" w:sz="0" w:space="0" w:color="auto"/>
                    <w:bottom w:val="none" w:sz="0" w:space="0" w:color="auto"/>
                    <w:right w:val="none" w:sz="0" w:space="0" w:color="auto"/>
                  </w:divBdr>
                  <w:divsChild>
                    <w:div w:id="142897441">
                      <w:marLeft w:val="0"/>
                      <w:marRight w:val="0"/>
                      <w:marTop w:val="0"/>
                      <w:marBottom w:val="0"/>
                      <w:divBdr>
                        <w:top w:val="none" w:sz="0" w:space="0" w:color="auto"/>
                        <w:left w:val="none" w:sz="0" w:space="0" w:color="auto"/>
                        <w:bottom w:val="none" w:sz="0" w:space="0" w:color="auto"/>
                        <w:right w:val="none" w:sz="0" w:space="0" w:color="auto"/>
                      </w:divBdr>
                    </w:div>
                  </w:divsChild>
                </w:div>
                <w:div w:id="142897453">
                  <w:marLeft w:val="0"/>
                  <w:marRight w:val="0"/>
                  <w:marTop w:val="0"/>
                  <w:marBottom w:val="0"/>
                  <w:divBdr>
                    <w:top w:val="none" w:sz="0" w:space="0" w:color="auto"/>
                    <w:left w:val="none" w:sz="0" w:space="0" w:color="auto"/>
                    <w:bottom w:val="none" w:sz="0" w:space="0" w:color="auto"/>
                    <w:right w:val="none" w:sz="0" w:space="0" w:color="auto"/>
                  </w:divBdr>
                  <w:divsChild>
                    <w:div w:id="1428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195">
      <w:marLeft w:val="0"/>
      <w:marRight w:val="0"/>
      <w:marTop w:val="0"/>
      <w:marBottom w:val="0"/>
      <w:divBdr>
        <w:top w:val="none" w:sz="0" w:space="0" w:color="auto"/>
        <w:left w:val="none" w:sz="0" w:space="0" w:color="auto"/>
        <w:bottom w:val="none" w:sz="0" w:space="0" w:color="auto"/>
        <w:right w:val="none" w:sz="0" w:space="0" w:color="auto"/>
      </w:divBdr>
      <w:divsChild>
        <w:div w:id="142897148">
          <w:marLeft w:val="0"/>
          <w:marRight w:val="0"/>
          <w:marTop w:val="0"/>
          <w:marBottom w:val="0"/>
          <w:divBdr>
            <w:top w:val="none" w:sz="0" w:space="0" w:color="auto"/>
            <w:left w:val="none" w:sz="0" w:space="0" w:color="auto"/>
            <w:bottom w:val="none" w:sz="0" w:space="0" w:color="auto"/>
            <w:right w:val="none" w:sz="0" w:space="0" w:color="auto"/>
          </w:divBdr>
          <w:divsChild>
            <w:div w:id="142897120">
              <w:marLeft w:val="0"/>
              <w:marRight w:val="0"/>
              <w:marTop w:val="0"/>
              <w:marBottom w:val="0"/>
              <w:divBdr>
                <w:top w:val="none" w:sz="0" w:space="0" w:color="auto"/>
                <w:left w:val="none" w:sz="0" w:space="0" w:color="auto"/>
                <w:bottom w:val="none" w:sz="0" w:space="0" w:color="auto"/>
                <w:right w:val="none" w:sz="0" w:space="0" w:color="auto"/>
              </w:divBdr>
              <w:divsChild>
                <w:div w:id="142897121">
                  <w:marLeft w:val="0"/>
                  <w:marRight w:val="0"/>
                  <w:marTop w:val="0"/>
                  <w:marBottom w:val="0"/>
                  <w:divBdr>
                    <w:top w:val="none" w:sz="0" w:space="0" w:color="auto"/>
                    <w:left w:val="none" w:sz="0" w:space="0" w:color="auto"/>
                    <w:bottom w:val="none" w:sz="0" w:space="0" w:color="auto"/>
                    <w:right w:val="none" w:sz="0" w:space="0" w:color="auto"/>
                  </w:divBdr>
                  <w:divsChild>
                    <w:div w:id="142897180">
                      <w:marLeft w:val="0"/>
                      <w:marRight w:val="0"/>
                      <w:marTop w:val="0"/>
                      <w:marBottom w:val="0"/>
                      <w:divBdr>
                        <w:top w:val="none" w:sz="0" w:space="0" w:color="auto"/>
                        <w:left w:val="none" w:sz="0" w:space="0" w:color="auto"/>
                        <w:bottom w:val="none" w:sz="0" w:space="0" w:color="auto"/>
                        <w:right w:val="none" w:sz="0" w:space="0" w:color="auto"/>
                      </w:divBdr>
                    </w:div>
                  </w:divsChild>
                </w:div>
                <w:div w:id="142897128">
                  <w:marLeft w:val="0"/>
                  <w:marRight w:val="0"/>
                  <w:marTop w:val="0"/>
                  <w:marBottom w:val="0"/>
                  <w:divBdr>
                    <w:top w:val="none" w:sz="0" w:space="0" w:color="auto"/>
                    <w:left w:val="none" w:sz="0" w:space="0" w:color="auto"/>
                    <w:bottom w:val="none" w:sz="0" w:space="0" w:color="auto"/>
                    <w:right w:val="none" w:sz="0" w:space="0" w:color="auto"/>
                  </w:divBdr>
                  <w:divsChild>
                    <w:div w:id="142897242">
                      <w:marLeft w:val="0"/>
                      <w:marRight w:val="0"/>
                      <w:marTop w:val="0"/>
                      <w:marBottom w:val="0"/>
                      <w:divBdr>
                        <w:top w:val="none" w:sz="0" w:space="0" w:color="auto"/>
                        <w:left w:val="none" w:sz="0" w:space="0" w:color="auto"/>
                        <w:bottom w:val="none" w:sz="0" w:space="0" w:color="auto"/>
                        <w:right w:val="none" w:sz="0" w:space="0" w:color="auto"/>
                      </w:divBdr>
                    </w:div>
                  </w:divsChild>
                </w:div>
                <w:div w:id="142897141">
                  <w:marLeft w:val="0"/>
                  <w:marRight w:val="0"/>
                  <w:marTop w:val="0"/>
                  <w:marBottom w:val="0"/>
                  <w:divBdr>
                    <w:top w:val="none" w:sz="0" w:space="0" w:color="auto"/>
                    <w:left w:val="none" w:sz="0" w:space="0" w:color="auto"/>
                    <w:bottom w:val="none" w:sz="0" w:space="0" w:color="auto"/>
                    <w:right w:val="none" w:sz="0" w:space="0" w:color="auto"/>
                  </w:divBdr>
                  <w:divsChild>
                    <w:div w:id="142897468">
                      <w:marLeft w:val="0"/>
                      <w:marRight w:val="0"/>
                      <w:marTop w:val="0"/>
                      <w:marBottom w:val="0"/>
                      <w:divBdr>
                        <w:top w:val="none" w:sz="0" w:space="0" w:color="auto"/>
                        <w:left w:val="none" w:sz="0" w:space="0" w:color="auto"/>
                        <w:bottom w:val="none" w:sz="0" w:space="0" w:color="auto"/>
                        <w:right w:val="none" w:sz="0" w:space="0" w:color="auto"/>
                      </w:divBdr>
                    </w:div>
                  </w:divsChild>
                </w:div>
                <w:div w:id="142897146">
                  <w:marLeft w:val="0"/>
                  <w:marRight w:val="0"/>
                  <w:marTop w:val="0"/>
                  <w:marBottom w:val="0"/>
                  <w:divBdr>
                    <w:top w:val="none" w:sz="0" w:space="0" w:color="auto"/>
                    <w:left w:val="none" w:sz="0" w:space="0" w:color="auto"/>
                    <w:bottom w:val="none" w:sz="0" w:space="0" w:color="auto"/>
                    <w:right w:val="none" w:sz="0" w:space="0" w:color="auto"/>
                  </w:divBdr>
                  <w:divsChild>
                    <w:div w:id="142897198">
                      <w:marLeft w:val="0"/>
                      <w:marRight w:val="0"/>
                      <w:marTop w:val="0"/>
                      <w:marBottom w:val="0"/>
                      <w:divBdr>
                        <w:top w:val="none" w:sz="0" w:space="0" w:color="auto"/>
                        <w:left w:val="none" w:sz="0" w:space="0" w:color="auto"/>
                        <w:bottom w:val="none" w:sz="0" w:space="0" w:color="auto"/>
                        <w:right w:val="none" w:sz="0" w:space="0" w:color="auto"/>
                      </w:divBdr>
                    </w:div>
                  </w:divsChild>
                </w:div>
                <w:div w:id="142897147">
                  <w:marLeft w:val="0"/>
                  <w:marRight w:val="0"/>
                  <w:marTop w:val="0"/>
                  <w:marBottom w:val="0"/>
                  <w:divBdr>
                    <w:top w:val="none" w:sz="0" w:space="0" w:color="auto"/>
                    <w:left w:val="none" w:sz="0" w:space="0" w:color="auto"/>
                    <w:bottom w:val="none" w:sz="0" w:space="0" w:color="auto"/>
                    <w:right w:val="none" w:sz="0" w:space="0" w:color="auto"/>
                  </w:divBdr>
                  <w:divsChild>
                    <w:div w:id="142897182">
                      <w:marLeft w:val="0"/>
                      <w:marRight w:val="0"/>
                      <w:marTop w:val="0"/>
                      <w:marBottom w:val="0"/>
                      <w:divBdr>
                        <w:top w:val="none" w:sz="0" w:space="0" w:color="auto"/>
                        <w:left w:val="none" w:sz="0" w:space="0" w:color="auto"/>
                        <w:bottom w:val="none" w:sz="0" w:space="0" w:color="auto"/>
                        <w:right w:val="none" w:sz="0" w:space="0" w:color="auto"/>
                      </w:divBdr>
                    </w:div>
                  </w:divsChild>
                </w:div>
                <w:div w:id="142897174">
                  <w:marLeft w:val="0"/>
                  <w:marRight w:val="0"/>
                  <w:marTop w:val="0"/>
                  <w:marBottom w:val="0"/>
                  <w:divBdr>
                    <w:top w:val="none" w:sz="0" w:space="0" w:color="auto"/>
                    <w:left w:val="none" w:sz="0" w:space="0" w:color="auto"/>
                    <w:bottom w:val="none" w:sz="0" w:space="0" w:color="auto"/>
                    <w:right w:val="none" w:sz="0" w:space="0" w:color="auto"/>
                  </w:divBdr>
                  <w:divsChild>
                    <w:div w:id="142897124">
                      <w:marLeft w:val="0"/>
                      <w:marRight w:val="0"/>
                      <w:marTop w:val="0"/>
                      <w:marBottom w:val="0"/>
                      <w:divBdr>
                        <w:top w:val="none" w:sz="0" w:space="0" w:color="auto"/>
                        <w:left w:val="none" w:sz="0" w:space="0" w:color="auto"/>
                        <w:bottom w:val="none" w:sz="0" w:space="0" w:color="auto"/>
                        <w:right w:val="none" w:sz="0" w:space="0" w:color="auto"/>
                      </w:divBdr>
                    </w:div>
                  </w:divsChild>
                </w:div>
                <w:div w:id="142897221">
                  <w:marLeft w:val="0"/>
                  <w:marRight w:val="0"/>
                  <w:marTop w:val="0"/>
                  <w:marBottom w:val="0"/>
                  <w:divBdr>
                    <w:top w:val="none" w:sz="0" w:space="0" w:color="auto"/>
                    <w:left w:val="none" w:sz="0" w:space="0" w:color="auto"/>
                    <w:bottom w:val="none" w:sz="0" w:space="0" w:color="auto"/>
                    <w:right w:val="none" w:sz="0" w:space="0" w:color="auto"/>
                  </w:divBdr>
                  <w:divsChild>
                    <w:div w:id="142897243">
                      <w:marLeft w:val="0"/>
                      <w:marRight w:val="0"/>
                      <w:marTop w:val="0"/>
                      <w:marBottom w:val="0"/>
                      <w:divBdr>
                        <w:top w:val="none" w:sz="0" w:space="0" w:color="auto"/>
                        <w:left w:val="none" w:sz="0" w:space="0" w:color="auto"/>
                        <w:bottom w:val="none" w:sz="0" w:space="0" w:color="auto"/>
                        <w:right w:val="none" w:sz="0" w:space="0" w:color="auto"/>
                      </w:divBdr>
                    </w:div>
                  </w:divsChild>
                </w:div>
                <w:div w:id="142897223">
                  <w:marLeft w:val="0"/>
                  <w:marRight w:val="0"/>
                  <w:marTop w:val="0"/>
                  <w:marBottom w:val="0"/>
                  <w:divBdr>
                    <w:top w:val="none" w:sz="0" w:space="0" w:color="auto"/>
                    <w:left w:val="none" w:sz="0" w:space="0" w:color="auto"/>
                    <w:bottom w:val="none" w:sz="0" w:space="0" w:color="auto"/>
                    <w:right w:val="none" w:sz="0" w:space="0" w:color="auto"/>
                  </w:divBdr>
                  <w:divsChild>
                    <w:div w:id="142897161">
                      <w:marLeft w:val="0"/>
                      <w:marRight w:val="0"/>
                      <w:marTop w:val="0"/>
                      <w:marBottom w:val="0"/>
                      <w:divBdr>
                        <w:top w:val="none" w:sz="0" w:space="0" w:color="auto"/>
                        <w:left w:val="none" w:sz="0" w:space="0" w:color="auto"/>
                        <w:bottom w:val="none" w:sz="0" w:space="0" w:color="auto"/>
                        <w:right w:val="none" w:sz="0" w:space="0" w:color="auto"/>
                      </w:divBdr>
                    </w:div>
                  </w:divsChild>
                </w:div>
                <w:div w:id="142897226">
                  <w:marLeft w:val="0"/>
                  <w:marRight w:val="0"/>
                  <w:marTop w:val="0"/>
                  <w:marBottom w:val="0"/>
                  <w:divBdr>
                    <w:top w:val="none" w:sz="0" w:space="0" w:color="auto"/>
                    <w:left w:val="none" w:sz="0" w:space="0" w:color="auto"/>
                    <w:bottom w:val="none" w:sz="0" w:space="0" w:color="auto"/>
                    <w:right w:val="none" w:sz="0" w:space="0" w:color="auto"/>
                  </w:divBdr>
                  <w:divsChild>
                    <w:div w:id="142897184">
                      <w:marLeft w:val="0"/>
                      <w:marRight w:val="0"/>
                      <w:marTop w:val="0"/>
                      <w:marBottom w:val="0"/>
                      <w:divBdr>
                        <w:top w:val="none" w:sz="0" w:space="0" w:color="auto"/>
                        <w:left w:val="none" w:sz="0" w:space="0" w:color="auto"/>
                        <w:bottom w:val="none" w:sz="0" w:space="0" w:color="auto"/>
                        <w:right w:val="none" w:sz="0" w:space="0" w:color="auto"/>
                      </w:divBdr>
                    </w:div>
                  </w:divsChild>
                </w:div>
                <w:div w:id="142897252">
                  <w:marLeft w:val="0"/>
                  <w:marRight w:val="0"/>
                  <w:marTop w:val="0"/>
                  <w:marBottom w:val="0"/>
                  <w:divBdr>
                    <w:top w:val="none" w:sz="0" w:space="0" w:color="auto"/>
                    <w:left w:val="none" w:sz="0" w:space="0" w:color="auto"/>
                    <w:bottom w:val="none" w:sz="0" w:space="0" w:color="auto"/>
                    <w:right w:val="none" w:sz="0" w:space="0" w:color="auto"/>
                  </w:divBdr>
                  <w:divsChild>
                    <w:div w:id="142897136">
                      <w:marLeft w:val="0"/>
                      <w:marRight w:val="0"/>
                      <w:marTop w:val="0"/>
                      <w:marBottom w:val="0"/>
                      <w:divBdr>
                        <w:top w:val="none" w:sz="0" w:space="0" w:color="auto"/>
                        <w:left w:val="none" w:sz="0" w:space="0" w:color="auto"/>
                        <w:bottom w:val="none" w:sz="0" w:space="0" w:color="auto"/>
                        <w:right w:val="none" w:sz="0" w:space="0" w:color="auto"/>
                      </w:divBdr>
                    </w:div>
                  </w:divsChild>
                </w:div>
                <w:div w:id="142897255">
                  <w:marLeft w:val="0"/>
                  <w:marRight w:val="0"/>
                  <w:marTop w:val="0"/>
                  <w:marBottom w:val="0"/>
                  <w:divBdr>
                    <w:top w:val="none" w:sz="0" w:space="0" w:color="auto"/>
                    <w:left w:val="none" w:sz="0" w:space="0" w:color="auto"/>
                    <w:bottom w:val="none" w:sz="0" w:space="0" w:color="auto"/>
                    <w:right w:val="none" w:sz="0" w:space="0" w:color="auto"/>
                  </w:divBdr>
                  <w:divsChild>
                    <w:div w:id="142897145">
                      <w:marLeft w:val="0"/>
                      <w:marRight w:val="0"/>
                      <w:marTop w:val="0"/>
                      <w:marBottom w:val="0"/>
                      <w:divBdr>
                        <w:top w:val="none" w:sz="0" w:space="0" w:color="auto"/>
                        <w:left w:val="none" w:sz="0" w:space="0" w:color="auto"/>
                        <w:bottom w:val="none" w:sz="0" w:space="0" w:color="auto"/>
                        <w:right w:val="none" w:sz="0" w:space="0" w:color="auto"/>
                      </w:divBdr>
                    </w:div>
                  </w:divsChild>
                </w:div>
                <w:div w:id="142897433">
                  <w:marLeft w:val="0"/>
                  <w:marRight w:val="0"/>
                  <w:marTop w:val="0"/>
                  <w:marBottom w:val="0"/>
                  <w:divBdr>
                    <w:top w:val="none" w:sz="0" w:space="0" w:color="auto"/>
                    <w:left w:val="none" w:sz="0" w:space="0" w:color="auto"/>
                    <w:bottom w:val="none" w:sz="0" w:space="0" w:color="auto"/>
                    <w:right w:val="none" w:sz="0" w:space="0" w:color="auto"/>
                  </w:divBdr>
                  <w:divsChild>
                    <w:div w:id="142897439">
                      <w:marLeft w:val="0"/>
                      <w:marRight w:val="0"/>
                      <w:marTop w:val="0"/>
                      <w:marBottom w:val="0"/>
                      <w:divBdr>
                        <w:top w:val="none" w:sz="0" w:space="0" w:color="auto"/>
                        <w:left w:val="none" w:sz="0" w:space="0" w:color="auto"/>
                        <w:bottom w:val="none" w:sz="0" w:space="0" w:color="auto"/>
                        <w:right w:val="none" w:sz="0" w:space="0" w:color="auto"/>
                      </w:divBdr>
                    </w:div>
                  </w:divsChild>
                </w:div>
                <w:div w:id="142897450">
                  <w:marLeft w:val="0"/>
                  <w:marRight w:val="0"/>
                  <w:marTop w:val="0"/>
                  <w:marBottom w:val="0"/>
                  <w:divBdr>
                    <w:top w:val="none" w:sz="0" w:space="0" w:color="auto"/>
                    <w:left w:val="none" w:sz="0" w:space="0" w:color="auto"/>
                    <w:bottom w:val="none" w:sz="0" w:space="0" w:color="auto"/>
                    <w:right w:val="none" w:sz="0" w:space="0" w:color="auto"/>
                  </w:divBdr>
                  <w:divsChild>
                    <w:div w:id="142897470">
                      <w:marLeft w:val="0"/>
                      <w:marRight w:val="0"/>
                      <w:marTop w:val="0"/>
                      <w:marBottom w:val="0"/>
                      <w:divBdr>
                        <w:top w:val="none" w:sz="0" w:space="0" w:color="auto"/>
                        <w:left w:val="none" w:sz="0" w:space="0" w:color="auto"/>
                        <w:bottom w:val="none" w:sz="0" w:space="0" w:color="auto"/>
                        <w:right w:val="none" w:sz="0" w:space="0" w:color="auto"/>
                      </w:divBdr>
                    </w:div>
                  </w:divsChild>
                </w:div>
                <w:div w:id="142897465">
                  <w:marLeft w:val="0"/>
                  <w:marRight w:val="0"/>
                  <w:marTop w:val="0"/>
                  <w:marBottom w:val="0"/>
                  <w:divBdr>
                    <w:top w:val="none" w:sz="0" w:space="0" w:color="auto"/>
                    <w:left w:val="none" w:sz="0" w:space="0" w:color="auto"/>
                    <w:bottom w:val="none" w:sz="0" w:space="0" w:color="auto"/>
                    <w:right w:val="none" w:sz="0" w:space="0" w:color="auto"/>
                  </w:divBdr>
                  <w:divsChild>
                    <w:div w:id="1428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202">
      <w:marLeft w:val="0"/>
      <w:marRight w:val="0"/>
      <w:marTop w:val="0"/>
      <w:marBottom w:val="0"/>
      <w:divBdr>
        <w:top w:val="none" w:sz="0" w:space="0" w:color="auto"/>
        <w:left w:val="none" w:sz="0" w:space="0" w:color="auto"/>
        <w:bottom w:val="none" w:sz="0" w:space="0" w:color="auto"/>
        <w:right w:val="none" w:sz="0" w:space="0" w:color="auto"/>
      </w:divBdr>
      <w:divsChild>
        <w:div w:id="142897163">
          <w:marLeft w:val="0"/>
          <w:marRight w:val="0"/>
          <w:marTop w:val="0"/>
          <w:marBottom w:val="0"/>
          <w:divBdr>
            <w:top w:val="none" w:sz="0" w:space="0" w:color="auto"/>
            <w:left w:val="none" w:sz="0" w:space="0" w:color="auto"/>
            <w:bottom w:val="none" w:sz="0" w:space="0" w:color="auto"/>
            <w:right w:val="none" w:sz="0" w:space="0" w:color="auto"/>
          </w:divBdr>
          <w:divsChild>
            <w:div w:id="142897214">
              <w:marLeft w:val="0"/>
              <w:marRight w:val="0"/>
              <w:marTop w:val="0"/>
              <w:marBottom w:val="0"/>
              <w:divBdr>
                <w:top w:val="none" w:sz="0" w:space="0" w:color="auto"/>
                <w:left w:val="none" w:sz="0" w:space="0" w:color="auto"/>
                <w:bottom w:val="none" w:sz="0" w:space="0" w:color="auto"/>
                <w:right w:val="none" w:sz="0" w:space="0" w:color="auto"/>
              </w:divBdr>
              <w:divsChild>
                <w:div w:id="142897099">
                  <w:marLeft w:val="0"/>
                  <w:marRight w:val="0"/>
                  <w:marTop w:val="0"/>
                  <w:marBottom w:val="0"/>
                  <w:divBdr>
                    <w:top w:val="none" w:sz="0" w:space="0" w:color="auto"/>
                    <w:left w:val="none" w:sz="0" w:space="0" w:color="auto"/>
                    <w:bottom w:val="none" w:sz="0" w:space="0" w:color="auto"/>
                    <w:right w:val="none" w:sz="0" w:space="0" w:color="auto"/>
                  </w:divBdr>
                  <w:divsChild>
                    <w:div w:id="142897454">
                      <w:marLeft w:val="0"/>
                      <w:marRight w:val="0"/>
                      <w:marTop w:val="0"/>
                      <w:marBottom w:val="0"/>
                      <w:divBdr>
                        <w:top w:val="none" w:sz="0" w:space="0" w:color="auto"/>
                        <w:left w:val="none" w:sz="0" w:space="0" w:color="auto"/>
                        <w:bottom w:val="none" w:sz="0" w:space="0" w:color="auto"/>
                        <w:right w:val="none" w:sz="0" w:space="0" w:color="auto"/>
                      </w:divBdr>
                    </w:div>
                  </w:divsChild>
                </w:div>
                <w:div w:id="142897118">
                  <w:marLeft w:val="0"/>
                  <w:marRight w:val="0"/>
                  <w:marTop w:val="0"/>
                  <w:marBottom w:val="0"/>
                  <w:divBdr>
                    <w:top w:val="none" w:sz="0" w:space="0" w:color="auto"/>
                    <w:left w:val="none" w:sz="0" w:space="0" w:color="auto"/>
                    <w:bottom w:val="none" w:sz="0" w:space="0" w:color="auto"/>
                    <w:right w:val="none" w:sz="0" w:space="0" w:color="auto"/>
                  </w:divBdr>
                  <w:divsChild>
                    <w:div w:id="142897191">
                      <w:marLeft w:val="0"/>
                      <w:marRight w:val="0"/>
                      <w:marTop w:val="0"/>
                      <w:marBottom w:val="0"/>
                      <w:divBdr>
                        <w:top w:val="none" w:sz="0" w:space="0" w:color="auto"/>
                        <w:left w:val="none" w:sz="0" w:space="0" w:color="auto"/>
                        <w:bottom w:val="none" w:sz="0" w:space="0" w:color="auto"/>
                        <w:right w:val="none" w:sz="0" w:space="0" w:color="auto"/>
                      </w:divBdr>
                    </w:div>
                  </w:divsChild>
                </w:div>
                <w:div w:id="142897137">
                  <w:marLeft w:val="0"/>
                  <w:marRight w:val="0"/>
                  <w:marTop w:val="0"/>
                  <w:marBottom w:val="0"/>
                  <w:divBdr>
                    <w:top w:val="none" w:sz="0" w:space="0" w:color="auto"/>
                    <w:left w:val="none" w:sz="0" w:space="0" w:color="auto"/>
                    <w:bottom w:val="none" w:sz="0" w:space="0" w:color="auto"/>
                    <w:right w:val="none" w:sz="0" w:space="0" w:color="auto"/>
                  </w:divBdr>
                  <w:divsChild>
                    <w:div w:id="142897225">
                      <w:marLeft w:val="0"/>
                      <w:marRight w:val="0"/>
                      <w:marTop w:val="0"/>
                      <w:marBottom w:val="0"/>
                      <w:divBdr>
                        <w:top w:val="none" w:sz="0" w:space="0" w:color="auto"/>
                        <w:left w:val="none" w:sz="0" w:space="0" w:color="auto"/>
                        <w:bottom w:val="none" w:sz="0" w:space="0" w:color="auto"/>
                        <w:right w:val="none" w:sz="0" w:space="0" w:color="auto"/>
                      </w:divBdr>
                    </w:div>
                  </w:divsChild>
                </w:div>
                <w:div w:id="142897139">
                  <w:marLeft w:val="0"/>
                  <w:marRight w:val="0"/>
                  <w:marTop w:val="0"/>
                  <w:marBottom w:val="0"/>
                  <w:divBdr>
                    <w:top w:val="none" w:sz="0" w:space="0" w:color="auto"/>
                    <w:left w:val="none" w:sz="0" w:space="0" w:color="auto"/>
                    <w:bottom w:val="none" w:sz="0" w:space="0" w:color="auto"/>
                    <w:right w:val="none" w:sz="0" w:space="0" w:color="auto"/>
                  </w:divBdr>
                  <w:divsChild>
                    <w:div w:id="142897249">
                      <w:marLeft w:val="0"/>
                      <w:marRight w:val="0"/>
                      <w:marTop w:val="0"/>
                      <w:marBottom w:val="0"/>
                      <w:divBdr>
                        <w:top w:val="none" w:sz="0" w:space="0" w:color="auto"/>
                        <w:left w:val="none" w:sz="0" w:space="0" w:color="auto"/>
                        <w:bottom w:val="none" w:sz="0" w:space="0" w:color="auto"/>
                        <w:right w:val="none" w:sz="0" w:space="0" w:color="auto"/>
                      </w:divBdr>
                    </w:div>
                  </w:divsChild>
                </w:div>
                <w:div w:id="142897150">
                  <w:marLeft w:val="0"/>
                  <w:marRight w:val="0"/>
                  <w:marTop w:val="0"/>
                  <w:marBottom w:val="0"/>
                  <w:divBdr>
                    <w:top w:val="none" w:sz="0" w:space="0" w:color="auto"/>
                    <w:left w:val="none" w:sz="0" w:space="0" w:color="auto"/>
                    <w:bottom w:val="none" w:sz="0" w:space="0" w:color="auto"/>
                    <w:right w:val="none" w:sz="0" w:space="0" w:color="auto"/>
                  </w:divBdr>
                  <w:divsChild>
                    <w:div w:id="142897132">
                      <w:marLeft w:val="0"/>
                      <w:marRight w:val="0"/>
                      <w:marTop w:val="0"/>
                      <w:marBottom w:val="0"/>
                      <w:divBdr>
                        <w:top w:val="none" w:sz="0" w:space="0" w:color="auto"/>
                        <w:left w:val="none" w:sz="0" w:space="0" w:color="auto"/>
                        <w:bottom w:val="none" w:sz="0" w:space="0" w:color="auto"/>
                        <w:right w:val="none" w:sz="0" w:space="0" w:color="auto"/>
                      </w:divBdr>
                    </w:div>
                  </w:divsChild>
                </w:div>
                <w:div w:id="142897164">
                  <w:marLeft w:val="0"/>
                  <w:marRight w:val="0"/>
                  <w:marTop w:val="0"/>
                  <w:marBottom w:val="0"/>
                  <w:divBdr>
                    <w:top w:val="none" w:sz="0" w:space="0" w:color="auto"/>
                    <w:left w:val="none" w:sz="0" w:space="0" w:color="auto"/>
                    <w:bottom w:val="none" w:sz="0" w:space="0" w:color="auto"/>
                    <w:right w:val="none" w:sz="0" w:space="0" w:color="auto"/>
                  </w:divBdr>
                  <w:divsChild>
                    <w:div w:id="142897447">
                      <w:marLeft w:val="0"/>
                      <w:marRight w:val="0"/>
                      <w:marTop w:val="0"/>
                      <w:marBottom w:val="0"/>
                      <w:divBdr>
                        <w:top w:val="none" w:sz="0" w:space="0" w:color="auto"/>
                        <w:left w:val="none" w:sz="0" w:space="0" w:color="auto"/>
                        <w:bottom w:val="none" w:sz="0" w:space="0" w:color="auto"/>
                        <w:right w:val="none" w:sz="0" w:space="0" w:color="auto"/>
                      </w:divBdr>
                    </w:div>
                  </w:divsChild>
                </w:div>
                <w:div w:id="142897167">
                  <w:marLeft w:val="0"/>
                  <w:marRight w:val="0"/>
                  <w:marTop w:val="0"/>
                  <w:marBottom w:val="0"/>
                  <w:divBdr>
                    <w:top w:val="none" w:sz="0" w:space="0" w:color="auto"/>
                    <w:left w:val="none" w:sz="0" w:space="0" w:color="auto"/>
                    <w:bottom w:val="none" w:sz="0" w:space="0" w:color="auto"/>
                    <w:right w:val="none" w:sz="0" w:space="0" w:color="auto"/>
                  </w:divBdr>
                  <w:divsChild>
                    <w:div w:id="142897446">
                      <w:marLeft w:val="0"/>
                      <w:marRight w:val="0"/>
                      <w:marTop w:val="0"/>
                      <w:marBottom w:val="0"/>
                      <w:divBdr>
                        <w:top w:val="none" w:sz="0" w:space="0" w:color="auto"/>
                        <w:left w:val="none" w:sz="0" w:space="0" w:color="auto"/>
                        <w:bottom w:val="none" w:sz="0" w:space="0" w:color="auto"/>
                        <w:right w:val="none" w:sz="0" w:space="0" w:color="auto"/>
                      </w:divBdr>
                    </w:div>
                  </w:divsChild>
                </w:div>
                <w:div w:id="142897200">
                  <w:marLeft w:val="0"/>
                  <w:marRight w:val="0"/>
                  <w:marTop w:val="0"/>
                  <w:marBottom w:val="0"/>
                  <w:divBdr>
                    <w:top w:val="none" w:sz="0" w:space="0" w:color="auto"/>
                    <w:left w:val="none" w:sz="0" w:space="0" w:color="auto"/>
                    <w:bottom w:val="none" w:sz="0" w:space="0" w:color="auto"/>
                    <w:right w:val="none" w:sz="0" w:space="0" w:color="auto"/>
                  </w:divBdr>
                  <w:divsChild>
                    <w:div w:id="142897183">
                      <w:marLeft w:val="0"/>
                      <w:marRight w:val="0"/>
                      <w:marTop w:val="0"/>
                      <w:marBottom w:val="0"/>
                      <w:divBdr>
                        <w:top w:val="none" w:sz="0" w:space="0" w:color="auto"/>
                        <w:left w:val="none" w:sz="0" w:space="0" w:color="auto"/>
                        <w:bottom w:val="none" w:sz="0" w:space="0" w:color="auto"/>
                        <w:right w:val="none" w:sz="0" w:space="0" w:color="auto"/>
                      </w:divBdr>
                    </w:div>
                  </w:divsChild>
                </w:div>
                <w:div w:id="142897206">
                  <w:marLeft w:val="0"/>
                  <w:marRight w:val="0"/>
                  <w:marTop w:val="0"/>
                  <w:marBottom w:val="0"/>
                  <w:divBdr>
                    <w:top w:val="none" w:sz="0" w:space="0" w:color="auto"/>
                    <w:left w:val="none" w:sz="0" w:space="0" w:color="auto"/>
                    <w:bottom w:val="none" w:sz="0" w:space="0" w:color="auto"/>
                    <w:right w:val="none" w:sz="0" w:space="0" w:color="auto"/>
                  </w:divBdr>
                  <w:divsChild>
                    <w:div w:id="142897187">
                      <w:marLeft w:val="0"/>
                      <w:marRight w:val="0"/>
                      <w:marTop w:val="0"/>
                      <w:marBottom w:val="0"/>
                      <w:divBdr>
                        <w:top w:val="none" w:sz="0" w:space="0" w:color="auto"/>
                        <w:left w:val="none" w:sz="0" w:space="0" w:color="auto"/>
                        <w:bottom w:val="none" w:sz="0" w:space="0" w:color="auto"/>
                        <w:right w:val="none" w:sz="0" w:space="0" w:color="auto"/>
                      </w:divBdr>
                    </w:div>
                  </w:divsChild>
                </w:div>
                <w:div w:id="142897211">
                  <w:marLeft w:val="0"/>
                  <w:marRight w:val="0"/>
                  <w:marTop w:val="0"/>
                  <w:marBottom w:val="0"/>
                  <w:divBdr>
                    <w:top w:val="none" w:sz="0" w:space="0" w:color="auto"/>
                    <w:left w:val="none" w:sz="0" w:space="0" w:color="auto"/>
                    <w:bottom w:val="none" w:sz="0" w:space="0" w:color="auto"/>
                    <w:right w:val="none" w:sz="0" w:space="0" w:color="auto"/>
                  </w:divBdr>
                  <w:divsChild>
                    <w:div w:id="142897176">
                      <w:marLeft w:val="0"/>
                      <w:marRight w:val="0"/>
                      <w:marTop w:val="0"/>
                      <w:marBottom w:val="0"/>
                      <w:divBdr>
                        <w:top w:val="none" w:sz="0" w:space="0" w:color="auto"/>
                        <w:left w:val="none" w:sz="0" w:space="0" w:color="auto"/>
                        <w:bottom w:val="none" w:sz="0" w:space="0" w:color="auto"/>
                        <w:right w:val="none" w:sz="0" w:space="0" w:color="auto"/>
                      </w:divBdr>
                    </w:div>
                  </w:divsChild>
                </w:div>
                <w:div w:id="142897217">
                  <w:marLeft w:val="0"/>
                  <w:marRight w:val="0"/>
                  <w:marTop w:val="0"/>
                  <w:marBottom w:val="0"/>
                  <w:divBdr>
                    <w:top w:val="none" w:sz="0" w:space="0" w:color="auto"/>
                    <w:left w:val="none" w:sz="0" w:space="0" w:color="auto"/>
                    <w:bottom w:val="none" w:sz="0" w:space="0" w:color="auto"/>
                    <w:right w:val="none" w:sz="0" w:space="0" w:color="auto"/>
                  </w:divBdr>
                  <w:divsChild>
                    <w:div w:id="142897463">
                      <w:marLeft w:val="0"/>
                      <w:marRight w:val="0"/>
                      <w:marTop w:val="0"/>
                      <w:marBottom w:val="0"/>
                      <w:divBdr>
                        <w:top w:val="none" w:sz="0" w:space="0" w:color="auto"/>
                        <w:left w:val="none" w:sz="0" w:space="0" w:color="auto"/>
                        <w:bottom w:val="none" w:sz="0" w:space="0" w:color="auto"/>
                        <w:right w:val="none" w:sz="0" w:space="0" w:color="auto"/>
                      </w:divBdr>
                    </w:div>
                  </w:divsChild>
                </w:div>
                <w:div w:id="142897219">
                  <w:marLeft w:val="0"/>
                  <w:marRight w:val="0"/>
                  <w:marTop w:val="0"/>
                  <w:marBottom w:val="0"/>
                  <w:divBdr>
                    <w:top w:val="none" w:sz="0" w:space="0" w:color="auto"/>
                    <w:left w:val="none" w:sz="0" w:space="0" w:color="auto"/>
                    <w:bottom w:val="none" w:sz="0" w:space="0" w:color="auto"/>
                    <w:right w:val="none" w:sz="0" w:space="0" w:color="auto"/>
                  </w:divBdr>
                  <w:divsChild>
                    <w:div w:id="142897455">
                      <w:marLeft w:val="0"/>
                      <w:marRight w:val="0"/>
                      <w:marTop w:val="0"/>
                      <w:marBottom w:val="0"/>
                      <w:divBdr>
                        <w:top w:val="none" w:sz="0" w:space="0" w:color="auto"/>
                        <w:left w:val="none" w:sz="0" w:space="0" w:color="auto"/>
                        <w:bottom w:val="none" w:sz="0" w:space="0" w:color="auto"/>
                        <w:right w:val="none" w:sz="0" w:space="0" w:color="auto"/>
                      </w:divBdr>
                    </w:div>
                  </w:divsChild>
                </w:div>
                <w:div w:id="142897434">
                  <w:marLeft w:val="0"/>
                  <w:marRight w:val="0"/>
                  <w:marTop w:val="0"/>
                  <w:marBottom w:val="0"/>
                  <w:divBdr>
                    <w:top w:val="none" w:sz="0" w:space="0" w:color="auto"/>
                    <w:left w:val="none" w:sz="0" w:space="0" w:color="auto"/>
                    <w:bottom w:val="none" w:sz="0" w:space="0" w:color="auto"/>
                    <w:right w:val="none" w:sz="0" w:space="0" w:color="auto"/>
                  </w:divBdr>
                  <w:divsChild>
                    <w:div w:id="142897213">
                      <w:marLeft w:val="0"/>
                      <w:marRight w:val="0"/>
                      <w:marTop w:val="0"/>
                      <w:marBottom w:val="0"/>
                      <w:divBdr>
                        <w:top w:val="none" w:sz="0" w:space="0" w:color="auto"/>
                        <w:left w:val="none" w:sz="0" w:space="0" w:color="auto"/>
                        <w:bottom w:val="none" w:sz="0" w:space="0" w:color="auto"/>
                        <w:right w:val="none" w:sz="0" w:space="0" w:color="auto"/>
                      </w:divBdr>
                    </w:div>
                  </w:divsChild>
                </w:div>
                <w:div w:id="142897445">
                  <w:marLeft w:val="0"/>
                  <w:marRight w:val="0"/>
                  <w:marTop w:val="0"/>
                  <w:marBottom w:val="0"/>
                  <w:divBdr>
                    <w:top w:val="none" w:sz="0" w:space="0" w:color="auto"/>
                    <w:left w:val="none" w:sz="0" w:space="0" w:color="auto"/>
                    <w:bottom w:val="none" w:sz="0" w:space="0" w:color="auto"/>
                    <w:right w:val="none" w:sz="0" w:space="0" w:color="auto"/>
                  </w:divBdr>
                  <w:divsChild>
                    <w:div w:id="142897234">
                      <w:marLeft w:val="0"/>
                      <w:marRight w:val="0"/>
                      <w:marTop w:val="0"/>
                      <w:marBottom w:val="0"/>
                      <w:divBdr>
                        <w:top w:val="none" w:sz="0" w:space="0" w:color="auto"/>
                        <w:left w:val="none" w:sz="0" w:space="0" w:color="auto"/>
                        <w:bottom w:val="none" w:sz="0" w:space="0" w:color="auto"/>
                        <w:right w:val="none" w:sz="0" w:space="0" w:color="auto"/>
                      </w:divBdr>
                    </w:div>
                  </w:divsChild>
                </w:div>
                <w:div w:id="142897449">
                  <w:marLeft w:val="0"/>
                  <w:marRight w:val="0"/>
                  <w:marTop w:val="0"/>
                  <w:marBottom w:val="0"/>
                  <w:divBdr>
                    <w:top w:val="none" w:sz="0" w:space="0" w:color="auto"/>
                    <w:left w:val="none" w:sz="0" w:space="0" w:color="auto"/>
                    <w:bottom w:val="none" w:sz="0" w:space="0" w:color="auto"/>
                    <w:right w:val="none" w:sz="0" w:space="0" w:color="auto"/>
                  </w:divBdr>
                  <w:divsChild>
                    <w:div w:id="1428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257">
      <w:marLeft w:val="0"/>
      <w:marRight w:val="0"/>
      <w:marTop w:val="0"/>
      <w:marBottom w:val="0"/>
      <w:divBdr>
        <w:top w:val="none" w:sz="0" w:space="0" w:color="auto"/>
        <w:left w:val="none" w:sz="0" w:space="0" w:color="auto"/>
        <w:bottom w:val="none" w:sz="0" w:space="0" w:color="auto"/>
        <w:right w:val="none" w:sz="0" w:space="0" w:color="auto"/>
      </w:divBdr>
    </w:div>
    <w:div w:id="142897258">
      <w:marLeft w:val="0"/>
      <w:marRight w:val="0"/>
      <w:marTop w:val="0"/>
      <w:marBottom w:val="0"/>
      <w:divBdr>
        <w:top w:val="none" w:sz="0" w:space="0" w:color="auto"/>
        <w:left w:val="none" w:sz="0" w:space="0" w:color="auto"/>
        <w:bottom w:val="none" w:sz="0" w:space="0" w:color="auto"/>
        <w:right w:val="none" w:sz="0" w:space="0" w:color="auto"/>
      </w:divBdr>
    </w:div>
    <w:div w:id="142897272">
      <w:marLeft w:val="0"/>
      <w:marRight w:val="0"/>
      <w:marTop w:val="0"/>
      <w:marBottom w:val="0"/>
      <w:divBdr>
        <w:top w:val="none" w:sz="0" w:space="0" w:color="auto"/>
        <w:left w:val="none" w:sz="0" w:space="0" w:color="auto"/>
        <w:bottom w:val="none" w:sz="0" w:space="0" w:color="auto"/>
        <w:right w:val="none" w:sz="0" w:space="0" w:color="auto"/>
      </w:divBdr>
      <w:divsChild>
        <w:div w:id="142897318">
          <w:marLeft w:val="0"/>
          <w:marRight w:val="0"/>
          <w:marTop w:val="0"/>
          <w:marBottom w:val="0"/>
          <w:divBdr>
            <w:top w:val="none" w:sz="0" w:space="0" w:color="auto"/>
            <w:left w:val="none" w:sz="0" w:space="0" w:color="auto"/>
            <w:bottom w:val="none" w:sz="0" w:space="0" w:color="auto"/>
            <w:right w:val="none" w:sz="0" w:space="0" w:color="auto"/>
          </w:divBdr>
          <w:divsChild>
            <w:div w:id="142897407">
              <w:marLeft w:val="0"/>
              <w:marRight w:val="0"/>
              <w:marTop w:val="0"/>
              <w:marBottom w:val="0"/>
              <w:divBdr>
                <w:top w:val="none" w:sz="0" w:space="0" w:color="auto"/>
                <w:left w:val="none" w:sz="0" w:space="0" w:color="auto"/>
                <w:bottom w:val="none" w:sz="0" w:space="0" w:color="auto"/>
                <w:right w:val="none" w:sz="0" w:space="0" w:color="auto"/>
              </w:divBdr>
              <w:divsChild>
                <w:div w:id="142897268">
                  <w:marLeft w:val="0"/>
                  <w:marRight w:val="0"/>
                  <w:marTop w:val="0"/>
                  <w:marBottom w:val="0"/>
                  <w:divBdr>
                    <w:top w:val="none" w:sz="0" w:space="0" w:color="auto"/>
                    <w:left w:val="none" w:sz="0" w:space="0" w:color="auto"/>
                    <w:bottom w:val="none" w:sz="0" w:space="0" w:color="auto"/>
                    <w:right w:val="none" w:sz="0" w:space="0" w:color="auto"/>
                  </w:divBdr>
                  <w:divsChild>
                    <w:div w:id="142897269">
                      <w:marLeft w:val="0"/>
                      <w:marRight w:val="0"/>
                      <w:marTop w:val="0"/>
                      <w:marBottom w:val="0"/>
                      <w:divBdr>
                        <w:top w:val="none" w:sz="0" w:space="0" w:color="auto"/>
                        <w:left w:val="none" w:sz="0" w:space="0" w:color="auto"/>
                        <w:bottom w:val="none" w:sz="0" w:space="0" w:color="auto"/>
                        <w:right w:val="none" w:sz="0" w:space="0" w:color="auto"/>
                      </w:divBdr>
                    </w:div>
                  </w:divsChild>
                </w:div>
                <w:div w:id="142897273">
                  <w:marLeft w:val="0"/>
                  <w:marRight w:val="0"/>
                  <w:marTop w:val="0"/>
                  <w:marBottom w:val="0"/>
                  <w:divBdr>
                    <w:top w:val="none" w:sz="0" w:space="0" w:color="auto"/>
                    <w:left w:val="none" w:sz="0" w:space="0" w:color="auto"/>
                    <w:bottom w:val="none" w:sz="0" w:space="0" w:color="auto"/>
                    <w:right w:val="none" w:sz="0" w:space="0" w:color="auto"/>
                  </w:divBdr>
                  <w:divsChild>
                    <w:div w:id="142897310">
                      <w:marLeft w:val="0"/>
                      <w:marRight w:val="0"/>
                      <w:marTop w:val="0"/>
                      <w:marBottom w:val="0"/>
                      <w:divBdr>
                        <w:top w:val="none" w:sz="0" w:space="0" w:color="auto"/>
                        <w:left w:val="none" w:sz="0" w:space="0" w:color="auto"/>
                        <w:bottom w:val="none" w:sz="0" w:space="0" w:color="auto"/>
                        <w:right w:val="none" w:sz="0" w:space="0" w:color="auto"/>
                      </w:divBdr>
                    </w:div>
                  </w:divsChild>
                </w:div>
                <w:div w:id="142897274">
                  <w:marLeft w:val="0"/>
                  <w:marRight w:val="0"/>
                  <w:marTop w:val="0"/>
                  <w:marBottom w:val="0"/>
                  <w:divBdr>
                    <w:top w:val="none" w:sz="0" w:space="0" w:color="auto"/>
                    <w:left w:val="none" w:sz="0" w:space="0" w:color="auto"/>
                    <w:bottom w:val="none" w:sz="0" w:space="0" w:color="auto"/>
                    <w:right w:val="none" w:sz="0" w:space="0" w:color="auto"/>
                  </w:divBdr>
                  <w:divsChild>
                    <w:div w:id="142897271">
                      <w:marLeft w:val="0"/>
                      <w:marRight w:val="0"/>
                      <w:marTop w:val="0"/>
                      <w:marBottom w:val="0"/>
                      <w:divBdr>
                        <w:top w:val="none" w:sz="0" w:space="0" w:color="auto"/>
                        <w:left w:val="none" w:sz="0" w:space="0" w:color="auto"/>
                        <w:bottom w:val="none" w:sz="0" w:space="0" w:color="auto"/>
                        <w:right w:val="none" w:sz="0" w:space="0" w:color="auto"/>
                      </w:divBdr>
                    </w:div>
                  </w:divsChild>
                </w:div>
                <w:div w:id="142897305">
                  <w:marLeft w:val="0"/>
                  <w:marRight w:val="0"/>
                  <w:marTop w:val="0"/>
                  <w:marBottom w:val="0"/>
                  <w:divBdr>
                    <w:top w:val="none" w:sz="0" w:space="0" w:color="auto"/>
                    <w:left w:val="none" w:sz="0" w:space="0" w:color="auto"/>
                    <w:bottom w:val="none" w:sz="0" w:space="0" w:color="auto"/>
                    <w:right w:val="none" w:sz="0" w:space="0" w:color="auto"/>
                  </w:divBdr>
                  <w:divsChild>
                    <w:div w:id="142897340">
                      <w:marLeft w:val="0"/>
                      <w:marRight w:val="0"/>
                      <w:marTop w:val="0"/>
                      <w:marBottom w:val="0"/>
                      <w:divBdr>
                        <w:top w:val="none" w:sz="0" w:space="0" w:color="auto"/>
                        <w:left w:val="none" w:sz="0" w:space="0" w:color="auto"/>
                        <w:bottom w:val="none" w:sz="0" w:space="0" w:color="auto"/>
                        <w:right w:val="none" w:sz="0" w:space="0" w:color="auto"/>
                      </w:divBdr>
                    </w:div>
                  </w:divsChild>
                </w:div>
                <w:div w:id="142897311">
                  <w:marLeft w:val="0"/>
                  <w:marRight w:val="0"/>
                  <w:marTop w:val="0"/>
                  <w:marBottom w:val="0"/>
                  <w:divBdr>
                    <w:top w:val="none" w:sz="0" w:space="0" w:color="auto"/>
                    <w:left w:val="none" w:sz="0" w:space="0" w:color="auto"/>
                    <w:bottom w:val="none" w:sz="0" w:space="0" w:color="auto"/>
                    <w:right w:val="none" w:sz="0" w:space="0" w:color="auto"/>
                  </w:divBdr>
                  <w:divsChild>
                    <w:div w:id="142897298">
                      <w:marLeft w:val="0"/>
                      <w:marRight w:val="0"/>
                      <w:marTop w:val="0"/>
                      <w:marBottom w:val="0"/>
                      <w:divBdr>
                        <w:top w:val="none" w:sz="0" w:space="0" w:color="auto"/>
                        <w:left w:val="none" w:sz="0" w:space="0" w:color="auto"/>
                        <w:bottom w:val="none" w:sz="0" w:space="0" w:color="auto"/>
                        <w:right w:val="none" w:sz="0" w:space="0" w:color="auto"/>
                      </w:divBdr>
                    </w:div>
                  </w:divsChild>
                </w:div>
                <w:div w:id="142897319">
                  <w:marLeft w:val="0"/>
                  <w:marRight w:val="0"/>
                  <w:marTop w:val="0"/>
                  <w:marBottom w:val="0"/>
                  <w:divBdr>
                    <w:top w:val="none" w:sz="0" w:space="0" w:color="auto"/>
                    <w:left w:val="none" w:sz="0" w:space="0" w:color="auto"/>
                    <w:bottom w:val="none" w:sz="0" w:space="0" w:color="auto"/>
                    <w:right w:val="none" w:sz="0" w:space="0" w:color="auto"/>
                  </w:divBdr>
                  <w:divsChild>
                    <w:div w:id="142897330">
                      <w:marLeft w:val="0"/>
                      <w:marRight w:val="0"/>
                      <w:marTop w:val="0"/>
                      <w:marBottom w:val="0"/>
                      <w:divBdr>
                        <w:top w:val="none" w:sz="0" w:space="0" w:color="auto"/>
                        <w:left w:val="none" w:sz="0" w:space="0" w:color="auto"/>
                        <w:bottom w:val="none" w:sz="0" w:space="0" w:color="auto"/>
                        <w:right w:val="none" w:sz="0" w:space="0" w:color="auto"/>
                      </w:divBdr>
                    </w:div>
                  </w:divsChild>
                </w:div>
                <w:div w:id="142897327">
                  <w:marLeft w:val="0"/>
                  <w:marRight w:val="0"/>
                  <w:marTop w:val="0"/>
                  <w:marBottom w:val="0"/>
                  <w:divBdr>
                    <w:top w:val="none" w:sz="0" w:space="0" w:color="auto"/>
                    <w:left w:val="none" w:sz="0" w:space="0" w:color="auto"/>
                    <w:bottom w:val="none" w:sz="0" w:space="0" w:color="auto"/>
                    <w:right w:val="none" w:sz="0" w:space="0" w:color="auto"/>
                  </w:divBdr>
                  <w:divsChild>
                    <w:div w:id="142897397">
                      <w:marLeft w:val="0"/>
                      <w:marRight w:val="0"/>
                      <w:marTop w:val="0"/>
                      <w:marBottom w:val="0"/>
                      <w:divBdr>
                        <w:top w:val="none" w:sz="0" w:space="0" w:color="auto"/>
                        <w:left w:val="none" w:sz="0" w:space="0" w:color="auto"/>
                        <w:bottom w:val="none" w:sz="0" w:space="0" w:color="auto"/>
                        <w:right w:val="none" w:sz="0" w:space="0" w:color="auto"/>
                      </w:divBdr>
                    </w:div>
                  </w:divsChild>
                </w:div>
                <w:div w:id="142897332">
                  <w:marLeft w:val="0"/>
                  <w:marRight w:val="0"/>
                  <w:marTop w:val="0"/>
                  <w:marBottom w:val="0"/>
                  <w:divBdr>
                    <w:top w:val="none" w:sz="0" w:space="0" w:color="auto"/>
                    <w:left w:val="none" w:sz="0" w:space="0" w:color="auto"/>
                    <w:bottom w:val="none" w:sz="0" w:space="0" w:color="auto"/>
                    <w:right w:val="none" w:sz="0" w:space="0" w:color="auto"/>
                  </w:divBdr>
                  <w:divsChild>
                    <w:div w:id="142897336">
                      <w:marLeft w:val="0"/>
                      <w:marRight w:val="0"/>
                      <w:marTop w:val="0"/>
                      <w:marBottom w:val="0"/>
                      <w:divBdr>
                        <w:top w:val="none" w:sz="0" w:space="0" w:color="auto"/>
                        <w:left w:val="none" w:sz="0" w:space="0" w:color="auto"/>
                        <w:bottom w:val="none" w:sz="0" w:space="0" w:color="auto"/>
                        <w:right w:val="none" w:sz="0" w:space="0" w:color="auto"/>
                      </w:divBdr>
                    </w:div>
                  </w:divsChild>
                </w:div>
                <w:div w:id="142897352">
                  <w:marLeft w:val="0"/>
                  <w:marRight w:val="0"/>
                  <w:marTop w:val="0"/>
                  <w:marBottom w:val="0"/>
                  <w:divBdr>
                    <w:top w:val="none" w:sz="0" w:space="0" w:color="auto"/>
                    <w:left w:val="none" w:sz="0" w:space="0" w:color="auto"/>
                    <w:bottom w:val="none" w:sz="0" w:space="0" w:color="auto"/>
                    <w:right w:val="none" w:sz="0" w:space="0" w:color="auto"/>
                  </w:divBdr>
                  <w:divsChild>
                    <w:div w:id="142897365">
                      <w:marLeft w:val="0"/>
                      <w:marRight w:val="0"/>
                      <w:marTop w:val="0"/>
                      <w:marBottom w:val="0"/>
                      <w:divBdr>
                        <w:top w:val="none" w:sz="0" w:space="0" w:color="auto"/>
                        <w:left w:val="none" w:sz="0" w:space="0" w:color="auto"/>
                        <w:bottom w:val="none" w:sz="0" w:space="0" w:color="auto"/>
                        <w:right w:val="none" w:sz="0" w:space="0" w:color="auto"/>
                      </w:divBdr>
                    </w:div>
                  </w:divsChild>
                </w:div>
                <w:div w:id="142897354">
                  <w:marLeft w:val="0"/>
                  <w:marRight w:val="0"/>
                  <w:marTop w:val="0"/>
                  <w:marBottom w:val="0"/>
                  <w:divBdr>
                    <w:top w:val="none" w:sz="0" w:space="0" w:color="auto"/>
                    <w:left w:val="none" w:sz="0" w:space="0" w:color="auto"/>
                    <w:bottom w:val="none" w:sz="0" w:space="0" w:color="auto"/>
                    <w:right w:val="none" w:sz="0" w:space="0" w:color="auto"/>
                  </w:divBdr>
                  <w:divsChild>
                    <w:div w:id="142897408">
                      <w:marLeft w:val="0"/>
                      <w:marRight w:val="0"/>
                      <w:marTop w:val="0"/>
                      <w:marBottom w:val="0"/>
                      <w:divBdr>
                        <w:top w:val="none" w:sz="0" w:space="0" w:color="auto"/>
                        <w:left w:val="none" w:sz="0" w:space="0" w:color="auto"/>
                        <w:bottom w:val="none" w:sz="0" w:space="0" w:color="auto"/>
                        <w:right w:val="none" w:sz="0" w:space="0" w:color="auto"/>
                      </w:divBdr>
                    </w:div>
                  </w:divsChild>
                </w:div>
                <w:div w:id="142897361">
                  <w:marLeft w:val="0"/>
                  <w:marRight w:val="0"/>
                  <w:marTop w:val="0"/>
                  <w:marBottom w:val="0"/>
                  <w:divBdr>
                    <w:top w:val="none" w:sz="0" w:space="0" w:color="auto"/>
                    <w:left w:val="none" w:sz="0" w:space="0" w:color="auto"/>
                    <w:bottom w:val="none" w:sz="0" w:space="0" w:color="auto"/>
                    <w:right w:val="none" w:sz="0" w:space="0" w:color="auto"/>
                  </w:divBdr>
                  <w:divsChild>
                    <w:div w:id="142897412">
                      <w:marLeft w:val="0"/>
                      <w:marRight w:val="0"/>
                      <w:marTop w:val="0"/>
                      <w:marBottom w:val="0"/>
                      <w:divBdr>
                        <w:top w:val="none" w:sz="0" w:space="0" w:color="auto"/>
                        <w:left w:val="none" w:sz="0" w:space="0" w:color="auto"/>
                        <w:bottom w:val="none" w:sz="0" w:space="0" w:color="auto"/>
                        <w:right w:val="none" w:sz="0" w:space="0" w:color="auto"/>
                      </w:divBdr>
                    </w:div>
                  </w:divsChild>
                </w:div>
                <w:div w:id="142897385">
                  <w:marLeft w:val="0"/>
                  <w:marRight w:val="0"/>
                  <w:marTop w:val="0"/>
                  <w:marBottom w:val="0"/>
                  <w:divBdr>
                    <w:top w:val="none" w:sz="0" w:space="0" w:color="auto"/>
                    <w:left w:val="none" w:sz="0" w:space="0" w:color="auto"/>
                    <w:bottom w:val="none" w:sz="0" w:space="0" w:color="auto"/>
                    <w:right w:val="none" w:sz="0" w:space="0" w:color="auto"/>
                  </w:divBdr>
                  <w:divsChild>
                    <w:div w:id="142897350">
                      <w:marLeft w:val="0"/>
                      <w:marRight w:val="0"/>
                      <w:marTop w:val="0"/>
                      <w:marBottom w:val="0"/>
                      <w:divBdr>
                        <w:top w:val="none" w:sz="0" w:space="0" w:color="auto"/>
                        <w:left w:val="none" w:sz="0" w:space="0" w:color="auto"/>
                        <w:bottom w:val="none" w:sz="0" w:space="0" w:color="auto"/>
                        <w:right w:val="none" w:sz="0" w:space="0" w:color="auto"/>
                      </w:divBdr>
                    </w:div>
                  </w:divsChild>
                </w:div>
                <w:div w:id="142897396">
                  <w:marLeft w:val="0"/>
                  <w:marRight w:val="0"/>
                  <w:marTop w:val="0"/>
                  <w:marBottom w:val="0"/>
                  <w:divBdr>
                    <w:top w:val="none" w:sz="0" w:space="0" w:color="auto"/>
                    <w:left w:val="none" w:sz="0" w:space="0" w:color="auto"/>
                    <w:bottom w:val="none" w:sz="0" w:space="0" w:color="auto"/>
                    <w:right w:val="none" w:sz="0" w:space="0" w:color="auto"/>
                  </w:divBdr>
                  <w:divsChild>
                    <w:div w:id="142897364">
                      <w:marLeft w:val="0"/>
                      <w:marRight w:val="0"/>
                      <w:marTop w:val="0"/>
                      <w:marBottom w:val="0"/>
                      <w:divBdr>
                        <w:top w:val="none" w:sz="0" w:space="0" w:color="auto"/>
                        <w:left w:val="none" w:sz="0" w:space="0" w:color="auto"/>
                        <w:bottom w:val="none" w:sz="0" w:space="0" w:color="auto"/>
                        <w:right w:val="none" w:sz="0" w:space="0" w:color="auto"/>
                      </w:divBdr>
                    </w:div>
                  </w:divsChild>
                </w:div>
                <w:div w:id="142897402">
                  <w:marLeft w:val="0"/>
                  <w:marRight w:val="0"/>
                  <w:marTop w:val="0"/>
                  <w:marBottom w:val="0"/>
                  <w:divBdr>
                    <w:top w:val="none" w:sz="0" w:space="0" w:color="auto"/>
                    <w:left w:val="none" w:sz="0" w:space="0" w:color="auto"/>
                    <w:bottom w:val="none" w:sz="0" w:space="0" w:color="auto"/>
                    <w:right w:val="none" w:sz="0" w:space="0" w:color="auto"/>
                  </w:divBdr>
                  <w:divsChild>
                    <w:div w:id="142897348">
                      <w:marLeft w:val="0"/>
                      <w:marRight w:val="0"/>
                      <w:marTop w:val="0"/>
                      <w:marBottom w:val="0"/>
                      <w:divBdr>
                        <w:top w:val="none" w:sz="0" w:space="0" w:color="auto"/>
                        <w:left w:val="none" w:sz="0" w:space="0" w:color="auto"/>
                        <w:bottom w:val="none" w:sz="0" w:space="0" w:color="auto"/>
                        <w:right w:val="none" w:sz="0" w:space="0" w:color="auto"/>
                      </w:divBdr>
                    </w:div>
                  </w:divsChild>
                </w:div>
                <w:div w:id="142897415">
                  <w:marLeft w:val="0"/>
                  <w:marRight w:val="0"/>
                  <w:marTop w:val="0"/>
                  <w:marBottom w:val="0"/>
                  <w:divBdr>
                    <w:top w:val="none" w:sz="0" w:space="0" w:color="auto"/>
                    <w:left w:val="none" w:sz="0" w:space="0" w:color="auto"/>
                    <w:bottom w:val="none" w:sz="0" w:space="0" w:color="auto"/>
                    <w:right w:val="none" w:sz="0" w:space="0" w:color="auto"/>
                  </w:divBdr>
                  <w:divsChild>
                    <w:div w:id="142897395">
                      <w:marLeft w:val="0"/>
                      <w:marRight w:val="0"/>
                      <w:marTop w:val="0"/>
                      <w:marBottom w:val="0"/>
                      <w:divBdr>
                        <w:top w:val="none" w:sz="0" w:space="0" w:color="auto"/>
                        <w:left w:val="none" w:sz="0" w:space="0" w:color="auto"/>
                        <w:bottom w:val="none" w:sz="0" w:space="0" w:color="auto"/>
                        <w:right w:val="none" w:sz="0" w:space="0" w:color="auto"/>
                      </w:divBdr>
                    </w:div>
                  </w:divsChild>
                </w:div>
                <w:div w:id="142897426">
                  <w:marLeft w:val="0"/>
                  <w:marRight w:val="0"/>
                  <w:marTop w:val="0"/>
                  <w:marBottom w:val="0"/>
                  <w:divBdr>
                    <w:top w:val="none" w:sz="0" w:space="0" w:color="auto"/>
                    <w:left w:val="none" w:sz="0" w:space="0" w:color="auto"/>
                    <w:bottom w:val="none" w:sz="0" w:space="0" w:color="auto"/>
                    <w:right w:val="none" w:sz="0" w:space="0" w:color="auto"/>
                  </w:divBdr>
                  <w:divsChild>
                    <w:div w:id="142897366">
                      <w:marLeft w:val="0"/>
                      <w:marRight w:val="0"/>
                      <w:marTop w:val="0"/>
                      <w:marBottom w:val="0"/>
                      <w:divBdr>
                        <w:top w:val="none" w:sz="0" w:space="0" w:color="auto"/>
                        <w:left w:val="none" w:sz="0" w:space="0" w:color="auto"/>
                        <w:bottom w:val="none" w:sz="0" w:space="0" w:color="auto"/>
                        <w:right w:val="none" w:sz="0" w:space="0" w:color="auto"/>
                      </w:divBdr>
                    </w:div>
                  </w:divsChild>
                </w:div>
                <w:div w:id="142897431">
                  <w:marLeft w:val="0"/>
                  <w:marRight w:val="0"/>
                  <w:marTop w:val="0"/>
                  <w:marBottom w:val="0"/>
                  <w:divBdr>
                    <w:top w:val="none" w:sz="0" w:space="0" w:color="auto"/>
                    <w:left w:val="none" w:sz="0" w:space="0" w:color="auto"/>
                    <w:bottom w:val="none" w:sz="0" w:space="0" w:color="auto"/>
                    <w:right w:val="none" w:sz="0" w:space="0" w:color="auto"/>
                  </w:divBdr>
                  <w:divsChild>
                    <w:div w:id="1428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323">
      <w:marLeft w:val="0"/>
      <w:marRight w:val="0"/>
      <w:marTop w:val="0"/>
      <w:marBottom w:val="0"/>
      <w:divBdr>
        <w:top w:val="none" w:sz="0" w:space="0" w:color="auto"/>
        <w:left w:val="none" w:sz="0" w:space="0" w:color="auto"/>
        <w:bottom w:val="none" w:sz="0" w:space="0" w:color="auto"/>
        <w:right w:val="none" w:sz="0" w:space="0" w:color="auto"/>
      </w:divBdr>
      <w:divsChild>
        <w:div w:id="142897418">
          <w:marLeft w:val="0"/>
          <w:marRight w:val="0"/>
          <w:marTop w:val="0"/>
          <w:marBottom w:val="0"/>
          <w:divBdr>
            <w:top w:val="none" w:sz="0" w:space="0" w:color="auto"/>
            <w:left w:val="none" w:sz="0" w:space="0" w:color="auto"/>
            <w:bottom w:val="none" w:sz="0" w:space="0" w:color="auto"/>
            <w:right w:val="none" w:sz="0" w:space="0" w:color="auto"/>
          </w:divBdr>
          <w:divsChild>
            <w:div w:id="142897314">
              <w:marLeft w:val="0"/>
              <w:marRight w:val="0"/>
              <w:marTop w:val="0"/>
              <w:marBottom w:val="0"/>
              <w:divBdr>
                <w:top w:val="none" w:sz="0" w:space="0" w:color="auto"/>
                <w:left w:val="none" w:sz="0" w:space="0" w:color="auto"/>
                <w:bottom w:val="none" w:sz="0" w:space="0" w:color="auto"/>
                <w:right w:val="none" w:sz="0" w:space="0" w:color="auto"/>
              </w:divBdr>
              <w:divsChild>
                <w:div w:id="142897260">
                  <w:marLeft w:val="0"/>
                  <w:marRight w:val="0"/>
                  <w:marTop w:val="0"/>
                  <w:marBottom w:val="0"/>
                  <w:divBdr>
                    <w:top w:val="none" w:sz="0" w:space="0" w:color="auto"/>
                    <w:left w:val="none" w:sz="0" w:space="0" w:color="auto"/>
                    <w:bottom w:val="none" w:sz="0" w:space="0" w:color="auto"/>
                    <w:right w:val="none" w:sz="0" w:space="0" w:color="auto"/>
                  </w:divBdr>
                  <w:divsChild>
                    <w:div w:id="142897387">
                      <w:marLeft w:val="0"/>
                      <w:marRight w:val="0"/>
                      <w:marTop w:val="0"/>
                      <w:marBottom w:val="0"/>
                      <w:divBdr>
                        <w:top w:val="none" w:sz="0" w:space="0" w:color="auto"/>
                        <w:left w:val="none" w:sz="0" w:space="0" w:color="auto"/>
                        <w:bottom w:val="none" w:sz="0" w:space="0" w:color="auto"/>
                        <w:right w:val="none" w:sz="0" w:space="0" w:color="auto"/>
                      </w:divBdr>
                    </w:div>
                  </w:divsChild>
                </w:div>
                <w:div w:id="142897278">
                  <w:marLeft w:val="0"/>
                  <w:marRight w:val="0"/>
                  <w:marTop w:val="0"/>
                  <w:marBottom w:val="0"/>
                  <w:divBdr>
                    <w:top w:val="none" w:sz="0" w:space="0" w:color="auto"/>
                    <w:left w:val="none" w:sz="0" w:space="0" w:color="auto"/>
                    <w:bottom w:val="none" w:sz="0" w:space="0" w:color="auto"/>
                    <w:right w:val="none" w:sz="0" w:space="0" w:color="auto"/>
                  </w:divBdr>
                  <w:divsChild>
                    <w:div w:id="142897367">
                      <w:marLeft w:val="0"/>
                      <w:marRight w:val="0"/>
                      <w:marTop w:val="0"/>
                      <w:marBottom w:val="0"/>
                      <w:divBdr>
                        <w:top w:val="none" w:sz="0" w:space="0" w:color="auto"/>
                        <w:left w:val="none" w:sz="0" w:space="0" w:color="auto"/>
                        <w:bottom w:val="none" w:sz="0" w:space="0" w:color="auto"/>
                        <w:right w:val="none" w:sz="0" w:space="0" w:color="auto"/>
                      </w:divBdr>
                    </w:div>
                  </w:divsChild>
                </w:div>
                <w:div w:id="142897286">
                  <w:marLeft w:val="0"/>
                  <w:marRight w:val="0"/>
                  <w:marTop w:val="0"/>
                  <w:marBottom w:val="0"/>
                  <w:divBdr>
                    <w:top w:val="none" w:sz="0" w:space="0" w:color="auto"/>
                    <w:left w:val="none" w:sz="0" w:space="0" w:color="auto"/>
                    <w:bottom w:val="none" w:sz="0" w:space="0" w:color="auto"/>
                    <w:right w:val="none" w:sz="0" w:space="0" w:color="auto"/>
                  </w:divBdr>
                  <w:divsChild>
                    <w:div w:id="142897337">
                      <w:marLeft w:val="0"/>
                      <w:marRight w:val="0"/>
                      <w:marTop w:val="0"/>
                      <w:marBottom w:val="0"/>
                      <w:divBdr>
                        <w:top w:val="none" w:sz="0" w:space="0" w:color="auto"/>
                        <w:left w:val="none" w:sz="0" w:space="0" w:color="auto"/>
                        <w:bottom w:val="none" w:sz="0" w:space="0" w:color="auto"/>
                        <w:right w:val="none" w:sz="0" w:space="0" w:color="auto"/>
                      </w:divBdr>
                    </w:div>
                  </w:divsChild>
                </w:div>
                <w:div w:id="142897292">
                  <w:marLeft w:val="0"/>
                  <w:marRight w:val="0"/>
                  <w:marTop w:val="0"/>
                  <w:marBottom w:val="0"/>
                  <w:divBdr>
                    <w:top w:val="none" w:sz="0" w:space="0" w:color="auto"/>
                    <w:left w:val="none" w:sz="0" w:space="0" w:color="auto"/>
                    <w:bottom w:val="none" w:sz="0" w:space="0" w:color="auto"/>
                    <w:right w:val="none" w:sz="0" w:space="0" w:color="auto"/>
                  </w:divBdr>
                  <w:divsChild>
                    <w:div w:id="142897378">
                      <w:marLeft w:val="0"/>
                      <w:marRight w:val="0"/>
                      <w:marTop w:val="0"/>
                      <w:marBottom w:val="0"/>
                      <w:divBdr>
                        <w:top w:val="none" w:sz="0" w:space="0" w:color="auto"/>
                        <w:left w:val="none" w:sz="0" w:space="0" w:color="auto"/>
                        <w:bottom w:val="none" w:sz="0" w:space="0" w:color="auto"/>
                        <w:right w:val="none" w:sz="0" w:space="0" w:color="auto"/>
                      </w:divBdr>
                    </w:div>
                  </w:divsChild>
                </w:div>
                <w:div w:id="142897300">
                  <w:marLeft w:val="0"/>
                  <w:marRight w:val="0"/>
                  <w:marTop w:val="0"/>
                  <w:marBottom w:val="0"/>
                  <w:divBdr>
                    <w:top w:val="none" w:sz="0" w:space="0" w:color="auto"/>
                    <w:left w:val="none" w:sz="0" w:space="0" w:color="auto"/>
                    <w:bottom w:val="none" w:sz="0" w:space="0" w:color="auto"/>
                    <w:right w:val="none" w:sz="0" w:space="0" w:color="auto"/>
                  </w:divBdr>
                  <w:divsChild>
                    <w:div w:id="142897277">
                      <w:marLeft w:val="0"/>
                      <w:marRight w:val="0"/>
                      <w:marTop w:val="0"/>
                      <w:marBottom w:val="0"/>
                      <w:divBdr>
                        <w:top w:val="none" w:sz="0" w:space="0" w:color="auto"/>
                        <w:left w:val="none" w:sz="0" w:space="0" w:color="auto"/>
                        <w:bottom w:val="none" w:sz="0" w:space="0" w:color="auto"/>
                        <w:right w:val="none" w:sz="0" w:space="0" w:color="auto"/>
                      </w:divBdr>
                    </w:div>
                  </w:divsChild>
                </w:div>
                <w:div w:id="142897306">
                  <w:marLeft w:val="0"/>
                  <w:marRight w:val="0"/>
                  <w:marTop w:val="0"/>
                  <w:marBottom w:val="0"/>
                  <w:divBdr>
                    <w:top w:val="none" w:sz="0" w:space="0" w:color="auto"/>
                    <w:left w:val="none" w:sz="0" w:space="0" w:color="auto"/>
                    <w:bottom w:val="none" w:sz="0" w:space="0" w:color="auto"/>
                    <w:right w:val="none" w:sz="0" w:space="0" w:color="auto"/>
                  </w:divBdr>
                  <w:divsChild>
                    <w:div w:id="142897380">
                      <w:marLeft w:val="0"/>
                      <w:marRight w:val="0"/>
                      <w:marTop w:val="0"/>
                      <w:marBottom w:val="0"/>
                      <w:divBdr>
                        <w:top w:val="none" w:sz="0" w:space="0" w:color="auto"/>
                        <w:left w:val="none" w:sz="0" w:space="0" w:color="auto"/>
                        <w:bottom w:val="none" w:sz="0" w:space="0" w:color="auto"/>
                        <w:right w:val="none" w:sz="0" w:space="0" w:color="auto"/>
                      </w:divBdr>
                    </w:div>
                  </w:divsChild>
                </w:div>
                <w:div w:id="142897309">
                  <w:marLeft w:val="0"/>
                  <w:marRight w:val="0"/>
                  <w:marTop w:val="0"/>
                  <w:marBottom w:val="0"/>
                  <w:divBdr>
                    <w:top w:val="none" w:sz="0" w:space="0" w:color="auto"/>
                    <w:left w:val="none" w:sz="0" w:space="0" w:color="auto"/>
                    <w:bottom w:val="none" w:sz="0" w:space="0" w:color="auto"/>
                    <w:right w:val="none" w:sz="0" w:space="0" w:color="auto"/>
                  </w:divBdr>
                  <w:divsChild>
                    <w:div w:id="142897267">
                      <w:marLeft w:val="0"/>
                      <w:marRight w:val="0"/>
                      <w:marTop w:val="0"/>
                      <w:marBottom w:val="0"/>
                      <w:divBdr>
                        <w:top w:val="none" w:sz="0" w:space="0" w:color="auto"/>
                        <w:left w:val="none" w:sz="0" w:space="0" w:color="auto"/>
                        <w:bottom w:val="none" w:sz="0" w:space="0" w:color="auto"/>
                        <w:right w:val="none" w:sz="0" w:space="0" w:color="auto"/>
                      </w:divBdr>
                    </w:div>
                  </w:divsChild>
                </w:div>
                <w:div w:id="142897315">
                  <w:marLeft w:val="0"/>
                  <w:marRight w:val="0"/>
                  <w:marTop w:val="0"/>
                  <w:marBottom w:val="0"/>
                  <w:divBdr>
                    <w:top w:val="none" w:sz="0" w:space="0" w:color="auto"/>
                    <w:left w:val="none" w:sz="0" w:space="0" w:color="auto"/>
                    <w:bottom w:val="none" w:sz="0" w:space="0" w:color="auto"/>
                    <w:right w:val="none" w:sz="0" w:space="0" w:color="auto"/>
                  </w:divBdr>
                  <w:divsChild>
                    <w:div w:id="142897331">
                      <w:marLeft w:val="0"/>
                      <w:marRight w:val="0"/>
                      <w:marTop w:val="0"/>
                      <w:marBottom w:val="0"/>
                      <w:divBdr>
                        <w:top w:val="none" w:sz="0" w:space="0" w:color="auto"/>
                        <w:left w:val="none" w:sz="0" w:space="0" w:color="auto"/>
                        <w:bottom w:val="none" w:sz="0" w:space="0" w:color="auto"/>
                        <w:right w:val="none" w:sz="0" w:space="0" w:color="auto"/>
                      </w:divBdr>
                    </w:div>
                  </w:divsChild>
                </w:div>
                <w:div w:id="142897333">
                  <w:marLeft w:val="0"/>
                  <w:marRight w:val="0"/>
                  <w:marTop w:val="0"/>
                  <w:marBottom w:val="0"/>
                  <w:divBdr>
                    <w:top w:val="none" w:sz="0" w:space="0" w:color="auto"/>
                    <w:left w:val="none" w:sz="0" w:space="0" w:color="auto"/>
                    <w:bottom w:val="none" w:sz="0" w:space="0" w:color="auto"/>
                    <w:right w:val="none" w:sz="0" w:space="0" w:color="auto"/>
                  </w:divBdr>
                  <w:divsChild>
                    <w:div w:id="142897346">
                      <w:marLeft w:val="0"/>
                      <w:marRight w:val="0"/>
                      <w:marTop w:val="0"/>
                      <w:marBottom w:val="0"/>
                      <w:divBdr>
                        <w:top w:val="none" w:sz="0" w:space="0" w:color="auto"/>
                        <w:left w:val="none" w:sz="0" w:space="0" w:color="auto"/>
                        <w:bottom w:val="none" w:sz="0" w:space="0" w:color="auto"/>
                        <w:right w:val="none" w:sz="0" w:space="0" w:color="auto"/>
                      </w:divBdr>
                    </w:div>
                  </w:divsChild>
                </w:div>
                <w:div w:id="142897344">
                  <w:marLeft w:val="0"/>
                  <w:marRight w:val="0"/>
                  <w:marTop w:val="0"/>
                  <w:marBottom w:val="0"/>
                  <w:divBdr>
                    <w:top w:val="none" w:sz="0" w:space="0" w:color="auto"/>
                    <w:left w:val="none" w:sz="0" w:space="0" w:color="auto"/>
                    <w:bottom w:val="none" w:sz="0" w:space="0" w:color="auto"/>
                    <w:right w:val="none" w:sz="0" w:space="0" w:color="auto"/>
                  </w:divBdr>
                  <w:divsChild>
                    <w:div w:id="142897376">
                      <w:marLeft w:val="0"/>
                      <w:marRight w:val="0"/>
                      <w:marTop w:val="0"/>
                      <w:marBottom w:val="0"/>
                      <w:divBdr>
                        <w:top w:val="none" w:sz="0" w:space="0" w:color="auto"/>
                        <w:left w:val="none" w:sz="0" w:space="0" w:color="auto"/>
                        <w:bottom w:val="none" w:sz="0" w:space="0" w:color="auto"/>
                        <w:right w:val="none" w:sz="0" w:space="0" w:color="auto"/>
                      </w:divBdr>
                    </w:div>
                  </w:divsChild>
                </w:div>
                <w:div w:id="142897356">
                  <w:marLeft w:val="0"/>
                  <w:marRight w:val="0"/>
                  <w:marTop w:val="0"/>
                  <w:marBottom w:val="0"/>
                  <w:divBdr>
                    <w:top w:val="none" w:sz="0" w:space="0" w:color="auto"/>
                    <w:left w:val="none" w:sz="0" w:space="0" w:color="auto"/>
                    <w:bottom w:val="none" w:sz="0" w:space="0" w:color="auto"/>
                    <w:right w:val="none" w:sz="0" w:space="0" w:color="auto"/>
                  </w:divBdr>
                  <w:divsChild>
                    <w:div w:id="142897326">
                      <w:marLeft w:val="0"/>
                      <w:marRight w:val="0"/>
                      <w:marTop w:val="0"/>
                      <w:marBottom w:val="0"/>
                      <w:divBdr>
                        <w:top w:val="none" w:sz="0" w:space="0" w:color="auto"/>
                        <w:left w:val="none" w:sz="0" w:space="0" w:color="auto"/>
                        <w:bottom w:val="none" w:sz="0" w:space="0" w:color="auto"/>
                        <w:right w:val="none" w:sz="0" w:space="0" w:color="auto"/>
                      </w:divBdr>
                    </w:div>
                  </w:divsChild>
                </w:div>
                <w:div w:id="142897368">
                  <w:marLeft w:val="0"/>
                  <w:marRight w:val="0"/>
                  <w:marTop w:val="0"/>
                  <w:marBottom w:val="0"/>
                  <w:divBdr>
                    <w:top w:val="none" w:sz="0" w:space="0" w:color="auto"/>
                    <w:left w:val="none" w:sz="0" w:space="0" w:color="auto"/>
                    <w:bottom w:val="none" w:sz="0" w:space="0" w:color="auto"/>
                    <w:right w:val="none" w:sz="0" w:space="0" w:color="auto"/>
                  </w:divBdr>
                  <w:divsChild>
                    <w:div w:id="142897321">
                      <w:marLeft w:val="0"/>
                      <w:marRight w:val="0"/>
                      <w:marTop w:val="0"/>
                      <w:marBottom w:val="0"/>
                      <w:divBdr>
                        <w:top w:val="none" w:sz="0" w:space="0" w:color="auto"/>
                        <w:left w:val="none" w:sz="0" w:space="0" w:color="auto"/>
                        <w:bottom w:val="none" w:sz="0" w:space="0" w:color="auto"/>
                        <w:right w:val="none" w:sz="0" w:space="0" w:color="auto"/>
                      </w:divBdr>
                    </w:div>
                  </w:divsChild>
                </w:div>
                <w:div w:id="142897392">
                  <w:marLeft w:val="0"/>
                  <w:marRight w:val="0"/>
                  <w:marTop w:val="0"/>
                  <w:marBottom w:val="0"/>
                  <w:divBdr>
                    <w:top w:val="none" w:sz="0" w:space="0" w:color="auto"/>
                    <w:left w:val="none" w:sz="0" w:space="0" w:color="auto"/>
                    <w:bottom w:val="none" w:sz="0" w:space="0" w:color="auto"/>
                    <w:right w:val="none" w:sz="0" w:space="0" w:color="auto"/>
                  </w:divBdr>
                  <w:divsChild>
                    <w:div w:id="142897303">
                      <w:marLeft w:val="0"/>
                      <w:marRight w:val="0"/>
                      <w:marTop w:val="0"/>
                      <w:marBottom w:val="0"/>
                      <w:divBdr>
                        <w:top w:val="none" w:sz="0" w:space="0" w:color="auto"/>
                        <w:left w:val="none" w:sz="0" w:space="0" w:color="auto"/>
                        <w:bottom w:val="none" w:sz="0" w:space="0" w:color="auto"/>
                        <w:right w:val="none" w:sz="0" w:space="0" w:color="auto"/>
                      </w:divBdr>
                    </w:div>
                  </w:divsChild>
                </w:div>
                <w:div w:id="142897404">
                  <w:marLeft w:val="0"/>
                  <w:marRight w:val="0"/>
                  <w:marTop w:val="0"/>
                  <w:marBottom w:val="0"/>
                  <w:divBdr>
                    <w:top w:val="none" w:sz="0" w:space="0" w:color="auto"/>
                    <w:left w:val="none" w:sz="0" w:space="0" w:color="auto"/>
                    <w:bottom w:val="none" w:sz="0" w:space="0" w:color="auto"/>
                    <w:right w:val="none" w:sz="0" w:space="0" w:color="auto"/>
                  </w:divBdr>
                  <w:divsChild>
                    <w:div w:id="142897409">
                      <w:marLeft w:val="0"/>
                      <w:marRight w:val="0"/>
                      <w:marTop w:val="0"/>
                      <w:marBottom w:val="0"/>
                      <w:divBdr>
                        <w:top w:val="none" w:sz="0" w:space="0" w:color="auto"/>
                        <w:left w:val="none" w:sz="0" w:space="0" w:color="auto"/>
                        <w:bottom w:val="none" w:sz="0" w:space="0" w:color="auto"/>
                        <w:right w:val="none" w:sz="0" w:space="0" w:color="auto"/>
                      </w:divBdr>
                    </w:div>
                  </w:divsChild>
                </w:div>
                <w:div w:id="142897406">
                  <w:marLeft w:val="0"/>
                  <w:marRight w:val="0"/>
                  <w:marTop w:val="0"/>
                  <w:marBottom w:val="0"/>
                  <w:divBdr>
                    <w:top w:val="none" w:sz="0" w:space="0" w:color="auto"/>
                    <w:left w:val="none" w:sz="0" w:space="0" w:color="auto"/>
                    <w:bottom w:val="none" w:sz="0" w:space="0" w:color="auto"/>
                    <w:right w:val="none" w:sz="0" w:space="0" w:color="auto"/>
                  </w:divBdr>
                  <w:divsChild>
                    <w:div w:id="142897343">
                      <w:marLeft w:val="0"/>
                      <w:marRight w:val="0"/>
                      <w:marTop w:val="0"/>
                      <w:marBottom w:val="0"/>
                      <w:divBdr>
                        <w:top w:val="none" w:sz="0" w:space="0" w:color="auto"/>
                        <w:left w:val="none" w:sz="0" w:space="0" w:color="auto"/>
                        <w:bottom w:val="none" w:sz="0" w:space="0" w:color="auto"/>
                        <w:right w:val="none" w:sz="0" w:space="0" w:color="auto"/>
                      </w:divBdr>
                    </w:div>
                  </w:divsChild>
                </w:div>
                <w:div w:id="142897430">
                  <w:marLeft w:val="0"/>
                  <w:marRight w:val="0"/>
                  <w:marTop w:val="0"/>
                  <w:marBottom w:val="0"/>
                  <w:divBdr>
                    <w:top w:val="none" w:sz="0" w:space="0" w:color="auto"/>
                    <w:left w:val="none" w:sz="0" w:space="0" w:color="auto"/>
                    <w:bottom w:val="none" w:sz="0" w:space="0" w:color="auto"/>
                    <w:right w:val="none" w:sz="0" w:space="0" w:color="auto"/>
                  </w:divBdr>
                  <w:divsChild>
                    <w:div w:id="1428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381">
      <w:marLeft w:val="0"/>
      <w:marRight w:val="0"/>
      <w:marTop w:val="0"/>
      <w:marBottom w:val="0"/>
      <w:divBdr>
        <w:top w:val="none" w:sz="0" w:space="0" w:color="auto"/>
        <w:left w:val="none" w:sz="0" w:space="0" w:color="auto"/>
        <w:bottom w:val="none" w:sz="0" w:space="0" w:color="auto"/>
        <w:right w:val="none" w:sz="0" w:space="0" w:color="auto"/>
      </w:divBdr>
      <w:divsChild>
        <w:div w:id="142897372">
          <w:marLeft w:val="0"/>
          <w:marRight w:val="0"/>
          <w:marTop w:val="0"/>
          <w:marBottom w:val="0"/>
          <w:divBdr>
            <w:top w:val="none" w:sz="0" w:space="0" w:color="auto"/>
            <w:left w:val="none" w:sz="0" w:space="0" w:color="auto"/>
            <w:bottom w:val="none" w:sz="0" w:space="0" w:color="auto"/>
            <w:right w:val="none" w:sz="0" w:space="0" w:color="auto"/>
          </w:divBdr>
          <w:divsChild>
            <w:div w:id="142897410">
              <w:marLeft w:val="0"/>
              <w:marRight w:val="0"/>
              <w:marTop w:val="0"/>
              <w:marBottom w:val="0"/>
              <w:divBdr>
                <w:top w:val="none" w:sz="0" w:space="0" w:color="auto"/>
                <w:left w:val="none" w:sz="0" w:space="0" w:color="auto"/>
                <w:bottom w:val="none" w:sz="0" w:space="0" w:color="auto"/>
                <w:right w:val="none" w:sz="0" w:space="0" w:color="auto"/>
              </w:divBdr>
              <w:divsChild>
                <w:div w:id="142897265">
                  <w:marLeft w:val="0"/>
                  <w:marRight w:val="0"/>
                  <w:marTop w:val="0"/>
                  <w:marBottom w:val="0"/>
                  <w:divBdr>
                    <w:top w:val="none" w:sz="0" w:space="0" w:color="auto"/>
                    <w:left w:val="none" w:sz="0" w:space="0" w:color="auto"/>
                    <w:bottom w:val="none" w:sz="0" w:space="0" w:color="auto"/>
                    <w:right w:val="none" w:sz="0" w:space="0" w:color="auto"/>
                  </w:divBdr>
                  <w:divsChild>
                    <w:div w:id="142897291">
                      <w:marLeft w:val="0"/>
                      <w:marRight w:val="0"/>
                      <w:marTop w:val="0"/>
                      <w:marBottom w:val="0"/>
                      <w:divBdr>
                        <w:top w:val="none" w:sz="0" w:space="0" w:color="auto"/>
                        <w:left w:val="none" w:sz="0" w:space="0" w:color="auto"/>
                        <w:bottom w:val="none" w:sz="0" w:space="0" w:color="auto"/>
                        <w:right w:val="none" w:sz="0" w:space="0" w:color="auto"/>
                      </w:divBdr>
                    </w:div>
                  </w:divsChild>
                </w:div>
                <w:div w:id="142897266">
                  <w:marLeft w:val="0"/>
                  <w:marRight w:val="0"/>
                  <w:marTop w:val="0"/>
                  <w:marBottom w:val="0"/>
                  <w:divBdr>
                    <w:top w:val="none" w:sz="0" w:space="0" w:color="auto"/>
                    <w:left w:val="none" w:sz="0" w:space="0" w:color="auto"/>
                    <w:bottom w:val="none" w:sz="0" w:space="0" w:color="auto"/>
                    <w:right w:val="none" w:sz="0" w:space="0" w:color="auto"/>
                  </w:divBdr>
                  <w:divsChild>
                    <w:div w:id="142897338">
                      <w:marLeft w:val="0"/>
                      <w:marRight w:val="0"/>
                      <w:marTop w:val="0"/>
                      <w:marBottom w:val="0"/>
                      <w:divBdr>
                        <w:top w:val="none" w:sz="0" w:space="0" w:color="auto"/>
                        <w:left w:val="none" w:sz="0" w:space="0" w:color="auto"/>
                        <w:bottom w:val="none" w:sz="0" w:space="0" w:color="auto"/>
                        <w:right w:val="none" w:sz="0" w:space="0" w:color="auto"/>
                      </w:divBdr>
                    </w:div>
                  </w:divsChild>
                </w:div>
                <w:div w:id="142897285">
                  <w:marLeft w:val="0"/>
                  <w:marRight w:val="0"/>
                  <w:marTop w:val="0"/>
                  <w:marBottom w:val="0"/>
                  <w:divBdr>
                    <w:top w:val="none" w:sz="0" w:space="0" w:color="auto"/>
                    <w:left w:val="none" w:sz="0" w:space="0" w:color="auto"/>
                    <w:bottom w:val="none" w:sz="0" w:space="0" w:color="auto"/>
                    <w:right w:val="none" w:sz="0" w:space="0" w:color="auto"/>
                  </w:divBdr>
                  <w:divsChild>
                    <w:div w:id="142897417">
                      <w:marLeft w:val="0"/>
                      <w:marRight w:val="0"/>
                      <w:marTop w:val="0"/>
                      <w:marBottom w:val="0"/>
                      <w:divBdr>
                        <w:top w:val="none" w:sz="0" w:space="0" w:color="auto"/>
                        <w:left w:val="none" w:sz="0" w:space="0" w:color="auto"/>
                        <w:bottom w:val="none" w:sz="0" w:space="0" w:color="auto"/>
                        <w:right w:val="none" w:sz="0" w:space="0" w:color="auto"/>
                      </w:divBdr>
                    </w:div>
                  </w:divsChild>
                </w:div>
                <w:div w:id="142897293">
                  <w:marLeft w:val="0"/>
                  <w:marRight w:val="0"/>
                  <w:marTop w:val="0"/>
                  <w:marBottom w:val="0"/>
                  <w:divBdr>
                    <w:top w:val="none" w:sz="0" w:space="0" w:color="auto"/>
                    <w:left w:val="none" w:sz="0" w:space="0" w:color="auto"/>
                    <w:bottom w:val="none" w:sz="0" w:space="0" w:color="auto"/>
                    <w:right w:val="none" w:sz="0" w:space="0" w:color="auto"/>
                  </w:divBdr>
                  <w:divsChild>
                    <w:div w:id="142897342">
                      <w:marLeft w:val="0"/>
                      <w:marRight w:val="0"/>
                      <w:marTop w:val="0"/>
                      <w:marBottom w:val="0"/>
                      <w:divBdr>
                        <w:top w:val="none" w:sz="0" w:space="0" w:color="auto"/>
                        <w:left w:val="none" w:sz="0" w:space="0" w:color="auto"/>
                        <w:bottom w:val="none" w:sz="0" w:space="0" w:color="auto"/>
                        <w:right w:val="none" w:sz="0" w:space="0" w:color="auto"/>
                      </w:divBdr>
                    </w:div>
                  </w:divsChild>
                </w:div>
                <w:div w:id="142897297">
                  <w:marLeft w:val="0"/>
                  <w:marRight w:val="0"/>
                  <w:marTop w:val="0"/>
                  <w:marBottom w:val="0"/>
                  <w:divBdr>
                    <w:top w:val="none" w:sz="0" w:space="0" w:color="auto"/>
                    <w:left w:val="none" w:sz="0" w:space="0" w:color="auto"/>
                    <w:bottom w:val="none" w:sz="0" w:space="0" w:color="auto"/>
                    <w:right w:val="none" w:sz="0" w:space="0" w:color="auto"/>
                  </w:divBdr>
                  <w:divsChild>
                    <w:div w:id="142897358">
                      <w:marLeft w:val="0"/>
                      <w:marRight w:val="0"/>
                      <w:marTop w:val="0"/>
                      <w:marBottom w:val="0"/>
                      <w:divBdr>
                        <w:top w:val="none" w:sz="0" w:space="0" w:color="auto"/>
                        <w:left w:val="none" w:sz="0" w:space="0" w:color="auto"/>
                        <w:bottom w:val="none" w:sz="0" w:space="0" w:color="auto"/>
                        <w:right w:val="none" w:sz="0" w:space="0" w:color="auto"/>
                      </w:divBdr>
                    </w:div>
                  </w:divsChild>
                </w:div>
                <w:div w:id="142897324">
                  <w:marLeft w:val="0"/>
                  <w:marRight w:val="0"/>
                  <w:marTop w:val="0"/>
                  <w:marBottom w:val="0"/>
                  <w:divBdr>
                    <w:top w:val="none" w:sz="0" w:space="0" w:color="auto"/>
                    <w:left w:val="none" w:sz="0" w:space="0" w:color="auto"/>
                    <w:bottom w:val="none" w:sz="0" w:space="0" w:color="auto"/>
                    <w:right w:val="none" w:sz="0" w:space="0" w:color="auto"/>
                  </w:divBdr>
                  <w:divsChild>
                    <w:div w:id="142897373">
                      <w:marLeft w:val="0"/>
                      <w:marRight w:val="0"/>
                      <w:marTop w:val="0"/>
                      <w:marBottom w:val="0"/>
                      <w:divBdr>
                        <w:top w:val="none" w:sz="0" w:space="0" w:color="auto"/>
                        <w:left w:val="none" w:sz="0" w:space="0" w:color="auto"/>
                        <w:bottom w:val="none" w:sz="0" w:space="0" w:color="auto"/>
                        <w:right w:val="none" w:sz="0" w:space="0" w:color="auto"/>
                      </w:divBdr>
                    </w:div>
                  </w:divsChild>
                </w:div>
                <w:div w:id="142897325">
                  <w:marLeft w:val="0"/>
                  <w:marRight w:val="0"/>
                  <w:marTop w:val="0"/>
                  <w:marBottom w:val="0"/>
                  <w:divBdr>
                    <w:top w:val="none" w:sz="0" w:space="0" w:color="auto"/>
                    <w:left w:val="none" w:sz="0" w:space="0" w:color="auto"/>
                    <w:bottom w:val="none" w:sz="0" w:space="0" w:color="auto"/>
                    <w:right w:val="none" w:sz="0" w:space="0" w:color="auto"/>
                  </w:divBdr>
                  <w:divsChild>
                    <w:div w:id="142897299">
                      <w:marLeft w:val="0"/>
                      <w:marRight w:val="0"/>
                      <w:marTop w:val="0"/>
                      <w:marBottom w:val="0"/>
                      <w:divBdr>
                        <w:top w:val="none" w:sz="0" w:space="0" w:color="auto"/>
                        <w:left w:val="none" w:sz="0" w:space="0" w:color="auto"/>
                        <w:bottom w:val="none" w:sz="0" w:space="0" w:color="auto"/>
                        <w:right w:val="none" w:sz="0" w:space="0" w:color="auto"/>
                      </w:divBdr>
                    </w:div>
                  </w:divsChild>
                </w:div>
                <w:div w:id="142897359">
                  <w:marLeft w:val="0"/>
                  <w:marRight w:val="0"/>
                  <w:marTop w:val="0"/>
                  <w:marBottom w:val="0"/>
                  <w:divBdr>
                    <w:top w:val="none" w:sz="0" w:space="0" w:color="auto"/>
                    <w:left w:val="none" w:sz="0" w:space="0" w:color="auto"/>
                    <w:bottom w:val="none" w:sz="0" w:space="0" w:color="auto"/>
                    <w:right w:val="none" w:sz="0" w:space="0" w:color="auto"/>
                  </w:divBdr>
                  <w:divsChild>
                    <w:div w:id="142897282">
                      <w:marLeft w:val="0"/>
                      <w:marRight w:val="0"/>
                      <w:marTop w:val="0"/>
                      <w:marBottom w:val="0"/>
                      <w:divBdr>
                        <w:top w:val="none" w:sz="0" w:space="0" w:color="auto"/>
                        <w:left w:val="none" w:sz="0" w:space="0" w:color="auto"/>
                        <w:bottom w:val="none" w:sz="0" w:space="0" w:color="auto"/>
                        <w:right w:val="none" w:sz="0" w:space="0" w:color="auto"/>
                      </w:divBdr>
                    </w:div>
                  </w:divsChild>
                </w:div>
                <w:div w:id="142897377">
                  <w:marLeft w:val="0"/>
                  <w:marRight w:val="0"/>
                  <w:marTop w:val="0"/>
                  <w:marBottom w:val="0"/>
                  <w:divBdr>
                    <w:top w:val="none" w:sz="0" w:space="0" w:color="auto"/>
                    <w:left w:val="none" w:sz="0" w:space="0" w:color="auto"/>
                    <w:bottom w:val="none" w:sz="0" w:space="0" w:color="auto"/>
                    <w:right w:val="none" w:sz="0" w:space="0" w:color="auto"/>
                  </w:divBdr>
                  <w:divsChild>
                    <w:div w:id="142897304">
                      <w:marLeft w:val="0"/>
                      <w:marRight w:val="0"/>
                      <w:marTop w:val="0"/>
                      <w:marBottom w:val="0"/>
                      <w:divBdr>
                        <w:top w:val="none" w:sz="0" w:space="0" w:color="auto"/>
                        <w:left w:val="none" w:sz="0" w:space="0" w:color="auto"/>
                        <w:bottom w:val="none" w:sz="0" w:space="0" w:color="auto"/>
                        <w:right w:val="none" w:sz="0" w:space="0" w:color="auto"/>
                      </w:divBdr>
                    </w:div>
                  </w:divsChild>
                </w:div>
                <w:div w:id="142897414">
                  <w:marLeft w:val="0"/>
                  <w:marRight w:val="0"/>
                  <w:marTop w:val="0"/>
                  <w:marBottom w:val="0"/>
                  <w:divBdr>
                    <w:top w:val="none" w:sz="0" w:space="0" w:color="auto"/>
                    <w:left w:val="none" w:sz="0" w:space="0" w:color="auto"/>
                    <w:bottom w:val="none" w:sz="0" w:space="0" w:color="auto"/>
                    <w:right w:val="none" w:sz="0" w:space="0" w:color="auto"/>
                  </w:divBdr>
                  <w:divsChild>
                    <w:div w:id="142897261">
                      <w:marLeft w:val="0"/>
                      <w:marRight w:val="0"/>
                      <w:marTop w:val="0"/>
                      <w:marBottom w:val="0"/>
                      <w:divBdr>
                        <w:top w:val="none" w:sz="0" w:space="0" w:color="auto"/>
                        <w:left w:val="none" w:sz="0" w:space="0" w:color="auto"/>
                        <w:bottom w:val="none" w:sz="0" w:space="0" w:color="auto"/>
                        <w:right w:val="none" w:sz="0" w:space="0" w:color="auto"/>
                      </w:divBdr>
                    </w:div>
                  </w:divsChild>
                </w:div>
                <w:div w:id="142897421">
                  <w:marLeft w:val="0"/>
                  <w:marRight w:val="0"/>
                  <w:marTop w:val="0"/>
                  <w:marBottom w:val="0"/>
                  <w:divBdr>
                    <w:top w:val="none" w:sz="0" w:space="0" w:color="auto"/>
                    <w:left w:val="none" w:sz="0" w:space="0" w:color="auto"/>
                    <w:bottom w:val="none" w:sz="0" w:space="0" w:color="auto"/>
                    <w:right w:val="none" w:sz="0" w:space="0" w:color="auto"/>
                  </w:divBdr>
                  <w:divsChild>
                    <w:div w:id="142897312">
                      <w:marLeft w:val="0"/>
                      <w:marRight w:val="0"/>
                      <w:marTop w:val="0"/>
                      <w:marBottom w:val="0"/>
                      <w:divBdr>
                        <w:top w:val="none" w:sz="0" w:space="0" w:color="auto"/>
                        <w:left w:val="none" w:sz="0" w:space="0" w:color="auto"/>
                        <w:bottom w:val="none" w:sz="0" w:space="0" w:color="auto"/>
                        <w:right w:val="none" w:sz="0" w:space="0" w:color="auto"/>
                      </w:divBdr>
                    </w:div>
                  </w:divsChild>
                </w:div>
                <w:div w:id="142897423">
                  <w:marLeft w:val="0"/>
                  <w:marRight w:val="0"/>
                  <w:marTop w:val="0"/>
                  <w:marBottom w:val="0"/>
                  <w:divBdr>
                    <w:top w:val="none" w:sz="0" w:space="0" w:color="auto"/>
                    <w:left w:val="none" w:sz="0" w:space="0" w:color="auto"/>
                    <w:bottom w:val="none" w:sz="0" w:space="0" w:color="auto"/>
                    <w:right w:val="none" w:sz="0" w:space="0" w:color="auto"/>
                  </w:divBdr>
                  <w:divsChild>
                    <w:div w:id="142897288">
                      <w:marLeft w:val="0"/>
                      <w:marRight w:val="0"/>
                      <w:marTop w:val="0"/>
                      <w:marBottom w:val="0"/>
                      <w:divBdr>
                        <w:top w:val="none" w:sz="0" w:space="0" w:color="auto"/>
                        <w:left w:val="none" w:sz="0" w:space="0" w:color="auto"/>
                        <w:bottom w:val="none" w:sz="0" w:space="0" w:color="auto"/>
                        <w:right w:val="none" w:sz="0" w:space="0" w:color="auto"/>
                      </w:divBdr>
                    </w:div>
                  </w:divsChild>
                </w:div>
                <w:div w:id="142897424">
                  <w:marLeft w:val="0"/>
                  <w:marRight w:val="0"/>
                  <w:marTop w:val="0"/>
                  <w:marBottom w:val="0"/>
                  <w:divBdr>
                    <w:top w:val="none" w:sz="0" w:space="0" w:color="auto"/>
                    <w:left w:val="none" w:sz="0" w:space="0" w:color="auto"/>
                    <w:bottom w:val="none" w:sz="0" w:space="0" w:color="auto"/>
                    <w:right w:val="none" w:sz="0" w:space="0" w:color="auto"/>
                  </w:divBdr>
                  <w:divsChild>
                    <w:div w:id="1428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427">
      <w:marLeft w:val="0"/>
      <w:marRight w:val="0"/>
      <w:marTop w:val="0"/>
      <w:marBottom w:val="0"/>
      <w:divBdr>
        <w:top w:val="none" w:sz="0" w:space="0" w:color="auto"/>
        <w:left w:val="none" w:sz="0" w:space="0" w:color="auto"/>
        <w:bottom w:val="none" w:sz="0" w:space="0" w:color="auto"/>
        <w:right w:val="none" w:sz="0" w:space="0" w:color="auto"/>
      </w:divBdr>
      <w:divsChild>
        <w:div w:id="142897349">
          <w:marLeft w:val="0"/>
          <w:marRight w:val="0"/>
          <w:marTop w:val="0"/>
          <w:marBottom w:val="0"/>
          <w:divBdr>
            <w:top w:val="none" w:sz="0" w:space="0" w:color="auto"/>
            <w:left w:val="none" w:sz="0" w:space="0" w:color="auto"/>
            <w:bottom w:val="none" w:sz="0" w:space="0" w:color="auto"/>
            <w:right w:val="none" w:sz="0" w:space="0" w:color="auto"/>
          </w:divBdr>
          <w:divsChild>
            <w:div w:id="142897289">
              <w:marLeft w:val="0"/>
              <w:marRight w:val="0"/>
              <w:marTop w:val="0"/>
              <w:marBottom w:val="0"/>
              <w:divBdr>
                <w:top w:val="none" w:sz="0" w:space="0" w:color="auto"/>
                <w:left w:val="none" w:sz="0" w:space="0" w:color="auto"/>
                <w:bottom w:val="none" w:sz="0" w:space="0" w:color="auto"/>
                <w:right w:val="none" w:sz="0" w:space="0" w:color="auto"/>
              </w:divBdr>
              <w:divsChild>
                <w:div w:id="142897263">
                  <w:marLeft w:val="0"/>
                  <w:marRight w:val="0"/>
                  <w:marTop w:val="0"/>
                  <w:marBottom w:val="0"/>
                  <w:divBdr>
                    <w:top w:val="none" w:sz="0" w:space="0" w:color="auto"/>
                    <w:left w:val="none" w:sz="0" w:space="0" w:color="auto"/>
                    <w:bottom w:val="none" w:sz="0" w:space="0" w:color="auto"/>
                    <w:right w:val="none" w:sz="0" w:space="0" w:color="auto"/>
                  </w:divBdr>
                  <w:divsChild>
                    <w:div w:id="142897371">
                      <w:marLeft w:val="0"/>
                      <w:marRight w:val="0"/>
                      <w:marTop w:val="0"/>
                      <w:marBottom w:val="0"/>
                      <w:divBdr>
                        <w:top w:val="none" w:sz="0" w:space="0" w:color="auto"/>
                        <w:left w:val="none" w:sz="0" w:space="0" w:color="auto"/>
                        <w:bottom w:val="none" w:sz="0" w:space="0" w:color="auto"/>
                        <w:right w:val="none" w:sz="0" w:space="0" w:color="auto"/>
                      </w:divBdr>
                    </w:div>
                  </w:divsChild>
                </w:div>
                <w:div w:id="142897264">
                  <w:marLeft w:val="0"/>
                  <w:marRight w:val="0"/>
                  <w:marTop w:val="0"/>
                  <w:marBottom w:val="0"/>
                  <w:divBdr>
                    <w:top w:val="none" w:sz="0" w:space="0" w:color="auto"/>
                    <w:left w:val="none" w:sz="0" w:space="0" w:color="auto"/>
                    <w:bottom w:val="none" w:sz="0" w:space="0" w:color="auto"/>
                    <w:right w:val="none" w:sz="0" w:space="0" w:color="auto"/>
                  </w:divBdr>
                  <w:divsChild>
                    <w:div w:id="142897351">
                      <w:marLeft w:val="0"/>
                      <w:marRight w:val="0"/>
                      <w:marTop w:val="0"/>
                      <w:marBottom w:val="0"/>
                      <w:divBdr>
                        <w:top w:val="none" w:sz="0" w:space="0" w:color="auto"/>
                        <w:left w:val="none" w:sz="0" w:space="0" w:color="auto"/>
                        <w:bottom w:val="none" w:sz="0" w:space="0" w:color="auto"/>
                        <w:right w:val="none" w:sz="0" w:space="0" w:color="auto"/>
                      </w:divBdr>
                    </w:div>
                  </w:divsChild>
                </w:div>
                <w:div w:id="142897276">
                  <w:marLeft w:val="0"/>
                  <w:marRight w:val="0"/>
                  <w:marTop w:val="0"/>
                  <w:marBottom w:val="0"/>
                  <w:divBdr>
                    <w:top w:val="none" w:sz="0" w:space="0" w:color="auto"/>
                    <w:left w:val="none" w:sz="0" w:space="0" w:color="auto"/>
                    <w:bottom w:val="none" w:sz="0" w:space="0" w:color="auto"/>
                    <w:right w:val="none" w:sz="0" w:space="0" w:color="auto"/>
                  </w:divBdr>
                  <w:divsChild>
                    <w:div w:id="142897391">
                      <w:marLeft w:val="0"/>
                      <w:marRight w:val="0"/>
                      <w:marTop w:val="0"/>
                      <w:marBottom w:val="0"/>
                      <w:divBdr>
                        <w:top w:val="none" w:sz="0" w:space="0" w:color="auto"/>
                        <w:left w:val="none" w:sz="0" w:space="0" w:color="auto"/>
                        <w:bottom w:val="none" w:sz="0" w:space="0" w:color="auto"/>
                        <w:right w:val="none" w:sz="0" w:space="0" w:color="auto"/>
                      </w:divBdr>
                    </w:div>
                  </w:divsChild>
                </w:div>
                <w:div w:id="142897279">
                  <w:marLeft w:val="0"/>
                  <w:marRight w:val="0"/>
                  <w:marTop w:val="0"/>
                  <w:marBottom w:val="0"/>
                  <w:divBdr>
                    <w:top w:val="none" w:sz="0" w:space="0" w:color="auto"/>
                    <w:left w:val="none" w:sz="0" w:space="0" w:color="auto"/>
                    <w:bottom w:val="none" w:sz="0" w:space="0" w:color="auto"/>
                    <w:right w:val="none" w:sz="0" w:space="0" w:color="auto"/>
                  </w:divBdr>
                  <w:divsChild>
                    <w:div w:id="142897347">
                      <w:marLeft w:val="0"/>
                      <w:marRight w:val="0"/>
                      <w:marTop w:val="0"/>
                      <w:marBottom w:val="0"/>
                      <w:divBdr>
                        <w:top w:val="none" w:sz="0" w:space="0" w:color="auto"/>
                        <w:left w:val="none" w:sz="0" w:space="0" w:color="auto"/>
                        <w:bottom w:val="none" w:sz="0" w:space="0" w:color="auto"/>
                        <w:right w:val="none" w:sz="0" w:space="0" w:color="auto"/>
                      </w:divBdr>
                    </w:div>
                  </w:divsChild>
                </w:div>
                <w:div w:id="142897281">
                  <w:marLeft w:val="0"/>
                  <w:marRight w:val="0"/>
                  <w:marTop w:val="0"/>
                  <w:marBottom w:val="0"/>
                  <w:divBdr>
                    <w:top w:val="none" w:sz="0" w:space="0" w:color="auto"/>
                    <w:left w:val="none" w:sz="0" w:space="0" w:color="auto"/>
                    <w:bottom w:val="none" w:sz="0" w:space="0" w:color="auto"/>
                    <w:right w:val="none" w:sz="0" w:space="0" w:color="auto"/>
                  </w:divBdr>
                  <w:divsChild>
                    <w:div w:id="142897259">
                      <w:marLeft w:val="0"/>
                      <w:marRight w:val="0"/>
                      <w:marTop w:val="0"/>
                      <w:marBottom w:val="0"/>
                      <w:divBdr>
                        <w:top w:val="none" w:sz="0" w:space="0" w:color="auto"/>
                        <w:left w:val="none" w:sz="0" w:space="0" w:color="auto"/>
                        <w:bottom w:val="none" w:sz="0" w:space="0" w:color="auto"/>
                        <w:right w:val="none" w:sz="0" w:space="0" w:color="auto"/>
                      </w:divBdr>
                    </w:div>
                  </w:divsChild>
                </w:div>
                <w:div w:id="142897283">
                  <w:marLeft w:val="0"/>
                  <w:marRight w:val="0"/>
                  <w:marTop w:val="0"/>
                  <w:marBottom w:val="0"/>
                  <w:divBdr>
                    <w:top w:val="none" w:sz="0" w:space="0" w:color="auto"/>
                    <w:left w:val="none" w:sz="0" w:space="0" w:color="auto"/>
                    <w:bottom w:val="none" w:sz="0" w:space="0" w:color="auto"/>
                    <w:right w:val="none" w:sz="0" w:space="0" w:color="auto"/>
                  </w:divBdr>
                  <w:divsChild>
                    <w:div w:id="142897383">
                      <w:marLeft w:val="0"/>
                      <w:marRight w:val="0"/>
                      <w:marTop w:val="0"/>
                      <w:marBottom w:val="0"/>
                      <w:divBdr>
                        <w:top w:val="none" w:sz="0" w:space="0" w:color="auto"/>
                        <w:left w:val="none" w:sz="0" w:space="0" w:color="auto"/>
                        <w:bottom w:val="none" w:sz="0" w:space="0" w:color="auto"/>
                        <w:right w:val="none" w:sz="0" w:space="0" w:color="auto"/>
                      </w:divBdr>
                    </w:div>
                  </w:divsChild>
                </w:div>
                <w:div w:id="142897287">
                  <w:marLeft w:val="0"/>
                  <w:marRight w:val="0"/>
                  <w:marTop w:val="0"/>
                  <w:marBottom w:val="0"/>
                  <w:divBdr>
                    <w:top w:val="none" w:sz="0" w:space="0" w:color="auto"/>
                    <w:left w:val="none" w:sz="0" w:space="0" w:color="auto"/>
                    <w:bottom w:val="none" w:sz="0" w:space="0" w:color="auto"/>
                    <w:right w:val="none" w:sz="0" w:space="0" w:color="auto"/>
                  </w:divBdr>
                  <w:divsChild>
                    <w:div w:id="142897322">
                      <w:marLeft w:val="0"/>
                      <w:marRight w:val="0"/>
                      <w:marTop w:val="0"/>
                      <w:marBottom w:val="0"/>
                      <w:divBdr>
                        <w:top w:val="none" w:sz="0" w:space="0" w:color="auto"/>
                        <w:left w:val="none" w:sz="0" w:space="0" w:color="auto"/>
                        <w:bottom w:val="none" w:sz="0" w:space="0" w:color="auto"/>
                        <w:right w:val="none" w:sz="0" w:space="0" w:color="auto"/>
                      </w:divBdr>
                    </w:div>
                  </w:divsChild>
                </w:div>
                <w:div w:id="142897301">
                  <w:marLeft w:val="0"/>
                  <w:marRight w:val="0"/>
                  <w:marTop w:val="0"/>
                  <w:marBottom w:val="0"/>
                  <w:divBdr>
                    <w:top w:val="none" w:sz="0" w:space="0" w:color="auto"/>
                    <w:left w:val="none" w:sz="0" w:space="0" w:color="auto"/>
                    <w:bottom w:val="none" w:sz="0" w:space="0" w:color="auto"/>
                    <w:right w:val="none" w:sz="0" w:space="0" w:color="auto"/>
                  </w:divBdr>
                  <w:divsChild>
                    <w:div w:id="142897294">
                      <w:marLeft w:val="0"/>
                      <w:marRight w:val="0"/>
                      <w:marTop w:val="0"/>
                      <w:marBottom w:val="0"/>
                      <w:divBdr>
                        <w:top w:val="none" w:sz="0" w:space="0" w:color="auto"/>
                        <w:left w:val="none" w:sz="0" w:space="0" w:color="auto"/>
                        <w:bottom w:val="none" w:sz="0" w:space="0" w:color="auto"/>
                        <w:right w:val="none" w:sz="0" w:space="0" w:color="auto"/>
                      </w:divBdr>
                    </w:div>
                  </w:divsChild>
                </w:div>
                <w:div w:id="142897307">
                  <w:marLeft w:val="0"/>
                  <w:marRight w:val="0"/>
                  <w:marTop w:val="0"/>
                  <w:marBottom w:val="0"/>
                  <w:divBdr>
                    <w:top w:val="none" w:sz="0" w:space="0" w:color="auto"/>
                    <w:left w:val="none" w:sz="0" w:space="0" w:color="auto"/>
                    <w:bottom w:val="none" w:sz="0" w:space="0" w:color="auto"/>
                    <w:right w:val="none" w:sz="0" w:space="0" w:color="auto"/>
                  </w:divBdr>
                  <w:divsChild>
                    <w:div w:id="142897386">
                      <w:marLeft w:val="0"/>
                      <w:marRight w:val="0"/>
                      <w:marTop w:val="0"/>
                      <w:marBottom w:val="0"/>
                      <w:divBdr>
                        <w:top w:val="none" w:sz="0" w:space="0" w:color="auto"/>
                        <w:left w:val="none" w:sz="0" w:space="0" w:color="auto"/>
                        <w:bottom w:val="none" w:sz="0" w:space="0" w:color="auto"/>
                        <w:right w:val="none" w:sz="0" w:space="0" w:color="auto"/>
                      </w:divBdr>
                    </w:div>
                  </w:divsChild>
                </w:div>
                <w:div w:id="142897316">
                  <w:marLeft w:val="0"/>
                  <w:marRight w:val="0"/>
                  <w:marTop w:val="0"/>
                  <w:marBottom w:val="0"/>
                  <w:divBdr>
                    <w:top w:val="none" w:sz="0" w:space="0" w:color="auto"/>
                    <w:left w:val="none" w:sz="0" w:space="0" w:color="auto"/>
                    <w:bottom w:val="none" w:sz="0" w:space="0" w:color="auto"/>
                    <w:right w:val="none" w:sz="0" w:space="0" w:color="auto"/>
                  </w:divBdr>
                  <w:divsChild>
                    <w:div w:id="142897419">
                      <w:marLeft w:val="0"/>
                      <w:marRight w:val="0"/>
                      <w:marTop w:val="0"/>
                      <w:marBottom w:val="0"/>
                      <w:divBdr>
                        <w:top w:val="none" w:sz="0" w:space="0" w:color="auto"/>
                        <w:left w:val="none" w:sz="0" w:space="0" w:color="auto"/>
                        <w:bottom w:val="none" w:sz="0" w:space="0" w:color="auto"/>
                        <w:right w:val="none" w:sz="0" w:space="0" w:color="auto"/>
                      </w:divBdr>
                    </w:div>
                  </w:divsChild>
                </w:div>
                <w:div w:id="142897328">
                  <w:marLeft w:val="0"/>
                  <w:marRight w:val="0"/>
                  <w:marTop w:val="0"/>
                  <w:marBottom w:val="0"/>
                  <w:divBdr>
                    <w:top w:val="none" w:sz="0" w:space="0" w:color="auto"/>
                    <w:left w:val="none" w:sz="0" w:space="0" w:color="auto"/>
                    <w:bottom w:val="none" w:sz="0" w:space="0" w:color="auto"/>
                    <w:right w:val="none" w:sz="0" w:space="0" w:color="auto"/>
                  </w:divBdr>
                  <w:divsChild>
                    <w:div w:id="142897425">
                      <w:marLeft w:val="0"/>
                      <w:marRight w:val="0"/>
                      <w:marTop w:val="0"/>
                      <w:marBottom w:val="0"/>
                      <w:divBdr>
                        <w:top w:val="none" w:sz="0" w:space="0" w:color="auto"/>
                        <w:left w:val="none" w:sz="0" w:space="0" w:color="auto"/>
                        <w:bottom w:val="none" w:sz="0" w:space="0" w:color="auto"/>
                        <w:right w:val="none" w:sz="0" w:space="0" w:color="auto"/>
                      </w:divBdr>
                    </w:div>
                  </w:divsChild>
                </w:div>
                <w:div w:id="142897357">
                  <w:marLeft w:val="0"/>
                  <w:marRight w:val="0"/>
                  <w:marTop w:val="0"/>
                  <w:marBottom w:val="0"/>
                  <w:divBdr>
                    <w:top w:val="none" w:sz="0" w:space="0" w:color="auto"/>
                    <w:left w:val="none" w:sz="0" w:space="0" w:color="auto"/>
                    <w:bottom w:val="none" w:sz="0" w:space="0" w:color="auto"/>
                    <w:right w:val="none" w:sz="0" w:space="0" w:color="auto"/>
                  </w:divBdr>
                  <w:divsChild>
                    <w:div w:id="142897335">
                      <w:marLeft w:val="0"/>
                      <w:marRight w:val="0"/>
                      <w:marTop w:val="0"/>
                      <w:marBottom w:val="0"/>
                      <w:divBdr>
                        <w:top w:val="none" w:sz="0" w:space="0" w:color="auto"/>
                        <w:left w:val="none" w:sz="0" w:space="0" w:color="auto"/>
                        <w:bottom w:val="none" w:sz="0" w:space="0" w:color="auto"/>
                        <w:right w:val="none" w:sz="0" w:space="0" w:color="auto"/>
                      </w:divBdr>
                    </w:div>
                  </w:divsChild>
                </w:div>
                <w:div w:id="142897370">
                  <w:marLeft w:val="0"/>
                  <w:marRight w:val="0"/>
                  <w:marTop w:val="0"/>
                  <w:marBottom w:val="0"/>
                  <w:divBdr>
                    <w:top w:val="none" w:sz="0" w:space="0" w:color="auto"/>
                    <w:left w:val="none" w:sz="0" w:space="0" w:color="auto"/>
                    <w:bottom w:val="none" w:sz="0" w:space="0" w:color="auto"/>
                    <w:right w:val="none" w:sz="0" w:space="0" w:color="auto"/>
                  </w:divBdr>
                  <w:divsChild>
                    <w:div w:id="142897399">
                      <w:marLeft w:val="0"/>
                      <w:marRight w:val="0"/>
                      <w:marTop w:val="0"/>
                      <w:marBottom w:val="0"/>
                      <w:divBdr>
                        <w:top w:val="none" w:sz="0" w:space="0" w:color="auto"/>
                        <w:left w:val="none" w:sz="0" w:space="0" w:color="auto"/>
                        <w:bottom w:val="none" w:sz="0" w:space="0" w:color="auto"/>
                        <w:right w:val="none" w:sz="0" w:space="0" w:color="auto"/>
                      </w:divBdr>
                    </w:div>
                  </w:divsChild>
                </w:div>
                <w:div w:id="142897379">
                  <w:marLeft w:val="0"/>
                  <w:marRight w:val="0"/>
                  <w:marTop w:val="0"/>
                  <w:marBottom w:val="0"/>
                  <w:divBdr>
                    <w:top w:val="none" w:sz="0" w:space="0" w:color="auto"/>
                    <w:left w:val="none" w:sz="0" w:space="0" w:color="auto"/>
                    <w:bottom w:val="none" w:sz="0" w:space="0" w:color="auto"/>
                    <w:right w:val="none" w:sz="0" w:space="0" w:color="auto"/>
                  </w:divBdr>
                  <w:divsChild>
                    <w:div w:id="142897400">
                      <w:marLeft w:val="0"/>
                      <w:marRight w:val="0"/>
                      <w:marTop w:val="0"/>
                      <w:marBottom w:val="0"/>
                      <w:divBdr>
                        <w:top w:val="none" w:sz="0" w:space="0" w:color="auto"/>
                        <w:left w:val="none" w:sz="0" w:space="0" w:color="auto"/>
                        <w:bottom w:val="none" w:sz="0" w:space="0" w:color="auto"/>
                        <w:right w:val="none" w:sz="0" w:space="0" w:color="auto"/>
                      </w:divBdr>
                    </w:div>
                  </w:divsChild>
                </w:div>
                <w:div w:id="142897384">
                  <w:marLeft w:val="0"/>
                  <w:marRight w:val="0"/>
                  <w:marTop w:val="0"/>
                  <w:marBottom w:val="0"/>
                  <w:divBdr>
                    <w:top w:val="none" w:sz="0" w:space="0" w:color="auto"/>
                    <w:left w:val="none" w:sz="0" w:space="0" w:color="auto"/>
                    <w:bottom w:val="none" w:sz="0" w:space="0" w:color="auto"/>
                    <w:right w:val="none" w:sz="0" w:space="0" w:color="auto"/>
                  </w:divBdr>
                  <w:divsChild>
                    <w:div w:id="142897375">
                      <w:marLeft w:val="0"/>
                      <w:marRight w:val="0"/>
                      <w:marTop w:val="0"/>
                      <w:marBottom w:val="0"/>
                      <w:divBdr>
                        <w:top w:val="none" w:sz="0" w:space="0" w:color="auto"/>
                        <w:left w:val="none" w:sz="0" w:space="0" w:color="auto"/>
                        <w:bottom w:val="none" w:sz="0" w:space="0" w:color="auto"/>
                        <w:right w:val="none" w:sz="0" w:space="0" w:color="auto"/>
                      </w:divBdr>
                    </w:div>
                  </w:divsChild>
                </w:div>
                <w:div w:id="142897389">
                  <w:marLeft w:val="0"/>
                  <w:marRight w:val="0"/>
                  <w:marTop w:val="0"/>
                  <w:marBottom w:val="0"/>
                  <w:divBdr>
                    <w:top w:val="none" w:sz="0" w:space="0" w:color="auto"/>
                    <w:left w:val="none" w:sz="0" w:space="0" w:color="auto"/>
                    <w:bottom w:val="none" w:sz="0" w:space="0" w:color="auto"/>
                    <w:right w:val="none" w:sz="0" w:space="0" w:color="auto"/>
                  </w:divBdr>
                  <w:divsChild>
                    <w:div w:id="142897341">
                      <w:marLeft w:val="0"/>
                      <w:marRight w:val="0"/>
                      <w:marTop w:val="0"/>
                      <w:marBottom w:val="0"/>
                      <w:divBdr>
                        <w:top w:val="none" w:sz="0" w:space="0" w:color="auto"/>
                        <w:left w:val="none" w:sz="0" w:space="0" w:color="auto"/>
                        <w:bottom w:val="none" w:sz="0" w:space="0" w:color="auto"/>
                        <w:right w:val="none" w:sz="0" w:space="0" w:color="auto"/>
                      </w:divBdr>
                    </w:div>
                  </w:divsChild>
                </w:div>
                <w:div w:id="142897393">
                  <w:marLeft w:val="0"/>
                  <w:marRight w:val="0"/>
                  <w:marTop w:val="0"/>
                  <w:marBottom w:val="0"/>
                  <w:divBdr>
                    <w:top w:val="none" w:sz="0" w:space="0" w:color="auto"/>
                    <w:left w:val="none" w:sz="0" w:space="0" w:color="auto"/>
                    <w:bottom w:val="none" w:sz="0" w:space="0" w:color="auto"/>
                    <w:right w:val="none" w:sz="0" w:space="0" w:color="auto"/>
                  </w:divBdr>
                  <w:divsChild>
                    <w:div w:id="142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7429">
      <w:marLeft w:val="0"/>
      <w:marRight w:val="0"/>
      <w:marTop w:val="0"/>
      <w:marBottom w:val="0"/>
      <w:divBdr>
        <w:top w:val="none" w:sz="0" w:space="0" w:color="auto"/>
        <w:left w:val="none" w:sz="0" w:space="0" w:color="auto"/>
        <w:bottom w:val="none" w:sz="0" w:space="0" w:color="auto"/>
        <w:right w:val="none" w:sz="0" w:space="0" w:color="auto"/>
      </w:divBdr>
      <w:divsChild>
        <w:div w:id="142897363">
          <w:marLeft w:val="0"/>
          <w:marRight w:val="0"/>
          <w:marTop w:val="0"/>
          <w:marBottom w:val="0"/>
          <w:divBdr>
            <w:top w:val="none" w:sz="0" w:space="0" w:color="auto"/>
            <w:left w:val="none" w:sz="0" w:space="0" w:color="auto"/>
            <w:bottom w:val="none" w:sz="0" w:space="0" w:color="auto"/>
            <w:right w:val="none" w:sz="0" w:space="0" w:color="auto"/>
          </w:divBdr>
          <w:divsChild>
            <w:div w:id="142897329">
              <w:marLeft w:val="0"/>
              <w:marRight w:val="0"/>
              <w:marTop w:val="0"/>
              <w:marBottom w:val="0"/>
              <w:divBdr>
                <w:top w:val="none" w:sz="0" w:space="0" w:color="auto"/>
                <w:left w:val="none" w:sz="0" w:space="0" w:color="auto"/>
                <w:bottom w:val="none" w:sz="0" w:space="0" w:color="auto"/>
                <w:right w:val="none" w:sz="0" w:space="0" w:color="auto"/>
              </w:divBdr>
              <w:divsChild>
                <w:div w:id="142897262">
                  <w:marLeft w:val="0"/>
                  <w:marRight w:val="0"/>
                  <w:marTop w:val="0"/>
                  <w:marBottom w:val="0"/>
                  <w:divBdr>
                    <w:top w:val="none" w:sz="0" w:space="0" w:color="auto"/>
                    <w:left w:val="none" w:sz="0" w:space="0" w:color="auto"/>
                    <w:bottom w:val="none" w:sz="0" w:space="0" w:color="auto"/>
                    <w:right w:val="none" w:sz="0" w:space="0" w:color="auto"/>
                  </w:divBdr>
                  <w:divsChild>
                    <w:div w:id="142897382">
                      <w:marLeft w:val="0"/>
                      <w:marRight w:val="0"/>
                      <w:marTop w:val="0"/>
                      <w:marBottom w:val="0"/>
                      <w:divBdr>
                        <w:top w:val="none" w:sz="0" w:space="0" w:color="auto"/>
                        <w:left w:val="none" w:sz="0" w:space="0" w:color="auto"/>
                        <w:bottom w:val="none" w:sz="0" w:space="0" w:color="auto"/>
                        <w:right w:val="none" w:sz="0" w:space="0" w:color="auto"/>
                      </w:divBdr>
                    </w:div>
                  </w:divsChild>
                </w:div>
                <w:div w:id="142897284">
                  <w:marLeft w:val="0"/>
                  <w:marRight w:val="0"/>
                  <w:marTop w:val="0"/>
                  <w:marBottom w:val="0"/>
                  <w:divBdr>
                    <w:top w:val="none" w:sz="0" w:space="0" w:color="auto"/>
                    <w:left w:val="none" w:sz="0" w:space="0" w:color="auto"/>
                    <w:bottom w:val="none" w:sz="0" w:space="0" w:color="auto"/>
                    <w:right w:val="none" w:sz="0" w:space="0" w:color="auto"/>
                  </w:divBdr>
                  <w:divsChild>
                    <w:div w:id="142897270">
                      <w:marLeft w:val="0"/>
                      <w:marRight w:val="0"/>
                      <w:marTop w:val="0"/>
                      <w:marBottom w:val="0"/>
                      <w:divBdr>
                        <w:top w:val="none" w:sz="0" w:space="0" w:color="auto"/>
                        <w:left w:val="none" w:sz="0" w:space="0" w:color="auto"/>
                        <w:bottom w:val="none" w:sz="0" w:space="0" w:color="auto"/>
                        <w:right w:val="none" w:sz="0" w:space="0" w:color="auto"/>
                      </w:divBdr>
                    </w:div>
                  </w:divsChild>
                </w:div>
                <w:div w:id="142897296">
                  <w:marLeft w:val="0"/>
                  <w:marRight w:val="0"/>
                  <w:marTop w:val="0"/>
                  <w:marBottom w:val="0"/>
                  <w:divBdr>
                    <w:top w:val="none" w:sz="0" w:space="0" w:color="auto"/>
                    <w:left w:val="none" w:sz="0" w:space="0" w:color="auto"/>
                    <w:bottom w:val="none" w:sz="0" w:space="0" w:color="auto"/>
                    <w:right w:val="none" w:sz="0" w:space="0" w:color="auto"/>
                  </w:divBdr>
                  <w:divsChild>
                    <w:div w:id="142897403">
                      <w:marLeft w:val="0"/>
                      <w:marRight w:val="0"/>
                      <w:marTop w:val="0"/>
                      <w:marBottom w:val="0"/>
                      <w:divBdr>
                        <w:top w:val="none" w:sz="0" w:space="0" w:color="auto"/>
                        <w:left w:val="none" w:sz="0" w:space="0" w:color="auto"/>
                        <w:bottom w:val="none" w:sz="0" w:space="0" w:color="auto"/>
                        <w:right w:val="none" w:sz="0" w:space="0" w:color="auto"/>
                      </w:divBdr>
                    </w:div>
                  </w:divsChild>
                </w:div>
                <w:div w:id="142897302">
                  <w:marLeft w:val="0"/>
                  <w:marRight w:val="0"/>
                  <w:marTop w:val="0"/>
                  <w:marBottom w:val="0"/>
                  <w:divBdr>
                    <w:top w:val="none" w:sz="0" w:space="0" w:color="auto"/>
                    <w:left w:val="none" w:sz="0" w:space="0" w:color="auto"/>
                    <w:bottom w:val="none" w:sz="0" w:space="0" w:color="auto"/>
                    <w:right w:val="none" w:sz="0" w:space="0" w:color="auto"/>
                  </w:divBdr>
                  <w:divsChild>
                    <w:div w:id="142897388">
                      <w:marLeft w:val="0"/>
                      <w:marRight w:val="0"/>
                      <w:marTop w:val="0"/>
                      <w:marBottom w:val="0"/>
                      <w:divBdr>
                        <w:top w:val="none" w:sz="0" w:space="0" w:color="auto"/>
                        <w:left w:val="none" w:sz="0" w:space="0" w:color="auto"/>
                        <w:bottom w:val="none" w:sz="0" w:space="0" w:color="auto"/>
                        <w:right w:val="none" w:sz="0" w:space="0" w:color="auto"/>
                      </w:divBdr>
                    </w:div>
                  </w:divsChild>
                </w:div>
                <w:div w:id="142897313">
                  <w:marLeft w:val="0"/>
                  <w:marRight w:val="0"/>
                  <w:marTop w:val="0"/>
                  <w:marBottom w:val="0"/>
                  <w:divBdr>
                    <w:top w:val="none" w:sz="0" w:space="0" w:color="auto"/>
                    <w:left w:val="none" w:sz="0" w:space="0" w:color="auto"/>
                    <w:bottom w:val="none" w:sz="0" w:space="0" w:color="auto"/>
                    <w:right w:val="none" w:sz="0" w:space="0" w:color="auto"/>
                  </w:divBdr>
                  <w:divsChild>
                    <w:div w:id="142897308">
                      <w:marLeft w:val="0"/>
                      <w:marRight w:val="0"/>
                      <w:marTop w:val="0"/>
                      <w:marBottom w:val="0"/>
                      <w:divBdr>
                        <w:top w:val="none" w:sz="0" w:space="0" w:color="auto"/>
                        <w:left w:val="none" w:sz="0" w:space="0" w:color="auto"/>
                        <w:bottom w:val="none" w:sz="0" w:space="0" w:color="auto"/>
                        <w:right w:val="none" w:sz="0" w:space="0" w:color="auto"/>
                      </w:divBdr>
                    </w:div>
                  </w:divsChild>
                </w:div>
                <w:div w:id="142897317">
                  <w:marLeft w:val="0"/>
                  <w:marRight w:val="0"/>
                  <w:marTop w:val="0"/>
                  <w:marBottom w:val="0"/>
                  <w:divBdr>
                    <w:top w:val="none" w:sz="0" w:space="0" w:color="auto"/>
                    <w:left w:val="none" w:sz="0" w:space="0" w:color="auto"/>
                    <w:bottom w:val="none" w:sz="0" w:space="0" w:color="auto"/>
                    <w:right w:val="none" w:sz="0" w:space="0" w:color="auto"/>
                  </w:divBdr>
                  <w:divsChild>
                    <w:div w:id="142897345">
                      <w:marLeft w:val="0"/>
                      <w:marRight w:val="0"/>
                      <w:marTop w:val="0"/>
                      <w:marBottom w:val="0"/>
                      <w:divBdr>
                        <w:top w:val="none" w:sz="0" w:space="0" w:color="auto"/>
                        <w:left w:val="none" w:sz="0" w:space="0" w:color="auto"/>
                        <w:bottom w:val="none" w:sz="0" w:space="0" w:color="auto"/>
                        <w:right w:val="none" w:sz="0" w:space="0" w:color="auto"/>
                      </w:divBdr>
                    </w:div>
                  </w:divsChild>
                </w:div>
                <w:div w:id="142897339">
                  <w:marLeft w:val="0"/>
                  <w:marRight w:val="0"/>
                  <w:marTop w:val="0"/>
                  <w:marBottom w:val="0"/>
                  <w:divBdr>
                    <w:top w:val="none" w:sz="0" w:space="0" w:color="auto"/>
                    <w:left w:val="none" w:sz="0" w:space="0" w:color="auto"/>
                    <w:bottom w:val="none" w:sz="0" w:space="0" w:color="auto"/>
                    <w:right w:val="none" w:sz="0" w:space="0" w:color="auto"/>
                  </w:divBdr>
                  <w:divsChild>
                    <w:div w:id="142897275">
                      <w:marLeft w:val="0"/>
                      <w:marRight w:val="0"/>
                      <w:marTop w:val="0"/>
                      <w:marBottom w:val="0"/>
                      <w:divBdr>
                        <w:top w:val="none" w:sz="0" w:space="0" w:color="auto"/>
                        <w:left w:val="none" w:sz="0" w:space="0" w:color="auto"/>
                        <w:bottom w:val="none" w:sz="0" w:space="0" w:color="auto"/>
                        <w:right w:val="none" w:sz="0" w:space="0" w:color="auto"/>
                      </w:divBdr>
                    </w:div>
                  </w:divsChild>
                </w:div>
                <w:div w:id="142897353">
                  <w:marLeft w:val="0"/>
                  <w:marRight w:val="0"/>
                  <w:marTop w:val="0"/>
                  <w:marBottom w:val="0"/>
                  <w:divBdr>
                    <w:top w:val="none" w:sz="0" w:space="0" w:color="auto"/>
                    <w:left w:val="none" w:sz="0" w:space="0" w:color="auto"/>
                    <w:bottom w:val="none" w:sz="0" w:space="0" w:color="auto"/>
                    <w:right w:val="none" w:sz="0" w:space="0" w:color="auto"/>
                  </w:divBdr>
                  <w:divsChild>
                    <w:div w:id="142897420">
                      <w:marLeft w:val="0"/>
                      <w:marRight w:val="0"/>
                      <w:marTop w:val="0"/>
                      <w:marBottom w:val="0"/>
                      <w:divBdr>
                        <w:top w:val="none" w:sz="0" w:space="0" w:color="auto"/>
                        <w:left w:val="none" w:sz="0" w:space="0" w:color="auto"/>
                        <w:bottom w:val="none" w:sz="0" w:space="0" w:color="auto"/>
                        <w:right w:val="none" w:sz="0" w:space="0" w:color="auto"/>
                      </w:divBdr>
                    </w:div>
                  </w:divsChild>
                </w:div>
                <w:div w:id="142897355">
                  <w:marLeft w:val="0"/>
                  <w:marRight w:val="0"/>
                  <w:marTop w:val="0"/>
                  <w:marBottom w:val="0"/>
                  <w:divBdr>
                    <w:top w:val="none" w:sz="0" w:space="0" w:color="auto"/>
                    <w:left w:val="none" w:sz="0" w:space="0" w:color="auto"/>
                    <w:bottom w:val="none" w:sz="0" w:space="0" w:color="auto"/>
                    <w:right w:val="none" w:sz="0" w:space="0" w:color="auto"/>
                  </w:divBdr>
                  <w:divsChild>
                    <w:div w:id="142897290">
                      <w:marLeft w:val="0"/>
                      <w:marRight w:val="0"/>
                      <w:marTop w:val="0"/>
                      <w:marBottom w:val="0"/>
                      <w:divBdr>
                        <w:top w:val="none" w:sz="0" w:space="0" w:color="auto"/>
                        <w:left w:val="none" w:sz="0" w:space="0" w:color="auto"/>
                        <w:bottom w:val="none" w:sz="0" w:space="0" w:color="auto"/>
                        <w:right w:val="none" w:sz="0" w:space="0" w:color="auto"/>
                      </w:divBdr>
                    </w:div>
                  </w:divsChild>
                </w:div>
                <w:div w:id="142897362">
                  <w:marLeft w:val="0"/>
                  <w:marRight w:val="0"/>
                  <w:marTop w:val="0"/>
                  <w:marBottom w:val="0"/>
                  <w:divBdr>
                    <w:top w:val="none" w:sz="0" w:space="0" w:color="auto"/>
                    <w:left w:val="none" w:sz="0" w:space="0" w:color="auto"/>
                    <w:bottom w:val="none" w:sz="0" w:space="0" w:color="auto"/>
                    <w:right w:val="none" w:sz="0" w:space="0" w:color="auto"/>
                  </w:divBdr>
                  <w:divsChild>
                    <w:div w:id="142897320">
                      <w:marLeft w:val="0"/>
                      <w:marRight w:val="0"/>
                      <w:marTop w:val="0"/>
                      <w:marBottom w:val="0"/>
                      <w:divBdr>
                        <w:top w:val="none" w:sz="0" w:space="0" w:color="auto"/>
                        <w:left w:val="none" w:sz="0" w:space="0" w:color="auto"/>
                        <w:bottom w:val="none" w:sz="0" w:space="0" w:color="auto"/>
                        <w:right w:val="none" w:sz="0" w:space="0" w:color="auto"/>
                      </w:divBdr>
                    </w:div>
                  </w:divsChild>
                </w:div>
                <w:div w:id="142897369">
                  <w:marLeft w:val="0"/>
                  <w:marRight w:val="0"/>
                  <w:marTop w:val="0"/>
                  <w:marBottom w:val="0"/>
                  <w:divBdr>
                    <w:top w:val="none" w:sz="0" w:space="0" w:color="auto"/>
                    <w:left w:val="none" w:sz="0" w:space="0" w:color="auto"/>
                    <w:bottom w:val="none" w:sz="0" w:space="0" w:color="auto"/>
                    <w:right w:val="none" w:sz="0" w:space="0" w:color="auto"/>
                  </w:divBdr>
                  <w:divsChild>
                    <w:div w:id="142897398">
                      <w:marLeft w:val="0"/>
                      <w:marRight w:val="0"/>
                      <w:marTop w:val="0"/>
                      <w:marBottom w:val="0"/>
                      <w:divBdr>
                        <w:top w:val="none" w:sz="0" w:space="0" w:color="auto"/>
                        <w:left w:val="none" w:sz="0" w:space="0" w:color="auto"/>
                        <w:bottom w:val="none" w:sz="0" w:space="0" w:color="auto"/>
                        <w:right w:val="none" w:sz="0" w:space="0" w:color="auto"/>
                      </w:divBdr>
                    </w:div>
                  </w:divsChild>
                </w:div>
                <w:div w:id="142897374">
                  <w:marLeft w:val="0"/>
                  <w:marRight w:val="0"/>
                  <w:marTop w:val="0"/>
                  <w:marBottom w:val="0"/>
                  <w:divBdr>
                    <w:top w:val="none" w:sz="0" w:space="0" w:color="auto"/>
                    <w:left w:val="none" w:sz="0" w:space="0" w:color="auto"/>
                    <w:bottom w:val="none" w:sz="0" w:space="0" w:color="auto"/>
                    <w:right w:val="none" w:sz="0" w:space="0" w:color="auto"/>
                  </w:divBdr>
                  <w:divsChild>
                    <w:div w:id="142897422">
                      <w:marLeft w:val="0"/>
                      <w:marRight w:val="0"/>
                      <w:marTop w:val="0"/>
                      <w:marBottom w:val="0"/>
                      <w:divBdr>
                        <w:top w:val="none" w:sz="0" w:space="0" w:color="auto"/>
                        <w:left w:val="none" w:sz="0" w:space="0" w:color="auto"/>
                        <w:bottom w:val="none" w:sz="0" w:space="0" w:color="auto"/>
                        <w:right w:val="none" w:sz="0" w:space="0" w:color="auto"/>
                      </w:divBdr>
                    </w:div>
                  </w:divsChild>
                </w:div>
                <w:div w:id="142897405">
                  <w:marLeft w:val="0"/>
                  <w:marRight w:val="0"/>
                  <w:marTop w:val="0"/>
                  <w:marBottom w:val="0"/>
                  <w:divBdr>
                    <w:top w:val="none" w:sz="0" w:space="0" w:color="auto"/>
                    <w:left w:val="none" w:sz="0" w:space="0" w:color="auto"/>
                    <w:bottom w:val="none" w:sz="0" w:space="0" w:color="auto"/>
                    <w:right w:val="none" w:sz="0" w:space="0" w:color="auto"/>
                  </w:divBdr>
                  <w:divsChild>
                    <w:div w:id="142897394">
                      <w:marLeft w:val="0"/>
                      <w:marRight w:val="0"/>
                      <w:marTop w:val="0"/>
                      <w:marBottom w:val="0"/>
                      <w:divBdr>
                        <w:top w:val="none" w:sz="0" w:space="0" w:color="auto"/>
                        <w:left w:val="none" w:sz="0" w:space="0" w:color="auto"/>
                        <w:bottom w:val="none" w:sz="0" w:space="0" w:color="auto"/>
                        <w:right w:val="none" w:sz="0" w:space="0" w:color="auto"/>
                      </w:divBdr>
                    </w:div>
                  </w:divsChild>
                </w:div>
                <w:div w:id="142897413">
                  <w:marLeft w:val="0"/>
                  <w:marRight w:val="0"/>
                  <w:marTop w:val="0"/>
                  <w:marBottom w:val="0"/>
                  <w:divBdr>
                    <w:top w:val="none" w:sz="0" w:space="0" w:color="auto"/>
                    <w:left w:val="none" w:sz="0" w:space="0" w:color="auto"/>
                    <w:bottom w:val="none" w:sz="0" w:space="0" w:color="auto"/>
                    <w:right w:val="none" w:sz="0" w:space="0" w:color="auto"/>
                  </w:divBdr>
                  <w:divsChild>
                    <w:div w:id="142897360">
                      <w:marLeft w:val="0"/>
                      <w:marRight w:val="0"/>
                      <w:marTop w:val="0"/>
                      <w:marBottom w:val="0"/>
                      <w:divBdr>
                        <w:top w:val="none" w:sz="0" w:space="0" w:color="auto"/>
                        <w:left w:val="none" w:sz="0" w:space="0" w:color="auto"/>
                        <w:bottom w:val="none" w:sz="0" w:space="0" w:color="auto"/>
                        <w:right w:val="none" w:sz="0" w:space="0" w:color="auto"/>
                      </w:divBdr>
                    </w:div>
                  </w:divsChild>
                </w:div>
                <w:div w:id="142897416">
                  <w:marLeft w:val="0"/>
                  <w:marRight w:val="0"/>
                  <w:marTop w:val="0"/>
                  <w:marBottom w:val="0"/>
                  <w:divBdr>
                    <w:top w:val="none" w:sz="0" w:space="0" w:color="auto"/>
                    <w:left w:val="none" w:sz="0" w:space="0" w:color="auto"/>
                    <w:bottom w:val="none" w:sz="0" w:space="0" w:color="auto"/>
                    <w:right w:val="none" w:sz="0" w:space="0" w:color="auto"/>
                  </w:divBdr>
                  <w:divsChild>
                    <w:div w:id="142897401">
                      <w:marLeft w:val="0"/>
                      <w:marRight w:val="0"/>
                      <w:marTop w:val="0"/>
                      <w:marBottom w:val="0"/>
                      <w:divBdr>
                        <w:top w:val="none" w:sz="0" w:space="0" w:color="auto"/>
                        <w:left w:val="none" w:sz="0" w:space="0" w:color="auto"/>
                        <w:bottom w:val="none" w:sz="0" w:space="0" w:color="auto"/>
                        <w:right w:val="none" w:sz="0" w:space="0" w:color="auto"/>
                      </w:divBdr>
                    </w:div>
                  </w:divsChild>
                </w:div>
                <w:div w:id="142897428">
                  <w:marLeft w:val="0"/>
                  <w:marRight w:val="0"/>
                  <w:marTop w:val="0"/>
                  <w:marBottom w:val="0"/>
                  <w:divBdr>
                    <w:top w:val="none" w:sz="0" w:space="0" w:color="auto"/>
                    <w:left w:val="none" w:sz="0" w:space="0" w:color="auto"/>
                    <w:bottom w:val="none" w:sz="0" w:space="0" w:color="auto"/>
                    <w:right w:val="none" w:sz="0" w:space="0" w:color="auto"/>
                  </w:divBdr>
                  <w:divsChild>
                    <w:div w:id="1428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1055;&#1056;&#1054;&#1045;&#1050;&#1058;&#1048;/Groshi%20i%20kredit/GROSHI/public_html/user-images/2_slayd.png" TargetMode="External"/><Relationship Id="rId18" Type="http://schemas.openxmlformats.org/officeDocument/2006/relationships/image" Target="media/image8.png"/><Relationship Id="rId26" Type="http://schemas.openxmlformats.org/officeDocument/2006/relationships/image" Target="../../&#1055;&#1056;&#1054;&#1045;&#1050;&#1058;&#1048;/Groshi%20i%20kredit/GROSHI/public_html/user-images/slayd_4.png" TargetMode="External"/><Relationship Id="rId39" Type="http://schemas.openxmlformats.org/officeDocument/2006/relationships/image" Target="media/image22.png"/><Relationship Id="rId21" Type="http://schemas.openxmlformats.org/officeDocument/2006/relationships/image" Target="../../&#1055;&#1056;&#1054;&#1045;&#1050;&#1058;&#1048;/Groshi%20i%20kredit/GROSHI/public_html/user-images/slayd_3.png" TargetMode="External"/><Relationship Id="rId34" Type="http://schemas.openxmlformats.org/officeDocument/2006/relationships/image" Target="media/image20.png"/><Relationship Id="rId42" Type="http://schemas.openxmlformats.org/officeDocument/2006/relationships/image" Target="../../&#1055;&#1056;&#1054;&#1045;&#1050;&#1058;&#1048;/Groshi%20i%20kredit/GROSHI/public_html/user-images/tipi_3.png" TargetMode="External"/><Relationship Id="rId47" Type="http://schemas.openxmlformats.org/officeDocument/2006/relationships/image" Target="../../&#1055;&#1056;&#1054;&#1045;&#1050;&#1058;&#1048;/Groshi%20i%20kredit/GROSHI/public_html/user-images/_nflyats_ya.png" TargetMode="External"/><Relationship Id="rId50" Type="http://schemas.openxmlformats.org/officeDocument/2006/relationships/image" Target="media/image28.png"/><Relationship Id="rId55" Type="http://schemas.openxmlformats.org/officeDocument/2006/relationships/hyperlink" Target="http://referatik.org/literatura/uchebnye-posobiya/groshi-ta-kredit-pidruchnik-s-k-reverchuk" TargetMode="External"/><Relationship Id="rId63" Type="http://schemas.openxmlformats.org/officeDocument/2006/relationships/hyperlink" Target="http://www.bank.gov.ua/" TargetMode="External"/><Relationship Id="rId68" Type="http://schemas.openxmlformats.org/officeDocument/2006/relationships/hyperlink" Target="http://www.elvisti.com.ua/" TargetMode="External"/><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hyperlink" Target="http://www.investgazeta.ne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1055;&#1056;&#1054;&#1045;&#1050;&#1058;&#1048;/Groshi%20i%20kredit/GROSHI/public_html/user-images/tipi_2.png" TargetMode="External"/><Relationship Id="rId45" Type="http://schemas.openxmlformats.org/officeDocument/2006/relationships/image" Target="media/image25.png"/><Relationship Id="rId53" Type="http://schemas.openxmlformats.org/officeDocument/2006/relationships/hyperlink" Target="http://fin.fem.sumdu.edu.ua/ru/moneycredit.html" TargetMode="External"/><Relationship Id="rId58" Type="http://schemas.openxmlformats.org/officeDocument/2006/relationships/hyperlink" Target="http://www.kmu.gov.ua/" TargetMode="External"/><Relationship Id="rId66" Type="http://schemas.openxmlformats.org/officeDocument/2006/relationships/hyperlink" Target="http://www.korrespondent.net/" TargetMode="External"/><Relationship Id="rId74" Type="http://schemas.openxmlformats.org/officeDocument/2006/relationships/hyperlink" Target="http://www.liga.kiev.ua/"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mon.gov.ua/" TargetMode="External"/><Relationship Id="rId10" Type="http://schemas.openxmlformats.org/officeDocument/2006/relationships/image" Target="../../&#1055;&#1056;&#1054;&#1045;&#1050;&#1058;&#1048;/Groshi%20i%20kredit/GROSHI/public_html/user-images/1_slayd.png"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1055;&#1056;&#1054;&#1045;&#1050;&#1058;&#1048;/Groshi%20i%20kredit/GROSHI/public_html/user-images/_nflyats_ya21.png" TargetMode="External"/><Relationship Id="rId52" Type="http://schemas.openxmlformats.org/officeDocument/2006/relationships/hyperlink" Target="http://kneu.in.ua/view-details/2-uchebniki-kneu/5-3-kurs/271-groshi-ta-kredit-pidruchnik.-&#8212;-3-te-vid.-pererob.-i-dop.-/-m.-i.-savluk-a.-m.-moroz-m.-f.-puhovkina-ta-in.-za-zag.-red.-m.-i.-savluka.-&#8212;-k.-kneu.html" TargetMode="External"/><Relationship Id="rId60" Type="http://schemas.openxmlformats.org/officeDocument/2006/relationships/hyperlink" Target="http://www.minfin.gov.ua/" TargetMode="External"/><Relationship Id="rId65" Type="http://schemas.openxmlformats.org/officeDocument/2006/relationships/hyperlink" Target="http://www.interfax.kiev.ua/" TargetMode="External"/><Relationship Id="rId73" Type="http://schemas.openxmlformats.org/officeDocument/2006/relationships/hyperlink" Target="http://www.finance.com.ua/"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1055;&#1056;&#1054;&#1045;&#1050;&#1058;&#1048;/Groshi%20i%20kredit/GROSHI/public_html/user-images/slayd_5.png" TargetMode="External"/><Relationship Id="rId35" Type="http://schemas.openxmlformats.org/officeDocument/2006/relationships/image" Target="../../&#1055;&#1056;&#1054;&#1045;&#1050;&#1058;&#1048;/Groshi%20i%20kredit/GROSHI/public_html/user-images/10.png" TargetMode="Externa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hyperlink" Target="http://www.info-library.com.ua/books-book-152.html" TargetMode="External"/><Relationship Id="rId64" Type="http://schemas.openxmlformats.org/officeDocument/2006/relationships/hyperlink" Target="http://www.sta.gov.ua/" TargetMode="External"/><Relationship Id="rId69" Type="http://schemas.openxmlformats.org/officeDocument/2006/relationships/hyperlink" Target="http://www.business.ua/" TargetMode="External"/><Relationship Id="rId77" Type="http://schemas.openxmlformats.org/officeDocument/2006/relationships/image" Target="media/image31.wmf"/><Relationship Id="rId8" Type="http://schemas.openxmlformats.org/officeDocument/2006/relationships/image" Target="media/image1.png"/><Relationship Id="rId51" Type="http://schemas.openxmlformats.org/officeDocument/2006/relationships/image" Target="GROSHI/public_html/user-images/6.png" TargetMode="External"/><Relationship Id="rId72" Type="http://schemas.openxmlformats.org/officeDocument/2006/relationships/hyperlink" Target="http://www.intellect.org.u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1055;&#1056;&#1054;&#1045;&#1050;&#1058;&#1048;/Groshi%20i%20kredit/GROSHI/public_html/user-images/tipi_1.png" TargetMode="External"/><Relationship Id="rId46" Type="http://schemas.openxmlformats.org/officeDocument/2006/relationships/image" Target="media/image26.png"/><Relationship Id="rId59" Type="http://schemas.openxmlformats.org/officeDocument/2006/relationships/hyperlink" Target="http://www.me.gov.ua/" TargetMode="External"/><Relationship Id="rId67" Type="http://schemas.openxmlformats.org/officeDocument/2006/relationships/hyperlink" Target="http://www.podrobnosti.com.ua/" TargetMode="Externa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hyperlink" Target="http://economuch.com/page/kredit/ist/ist-2--idz-ax242.html" TargetMode="External"/><Relationship Id="rId62" Type="http://schemas.openxmlformats.org/officeDocument/2006/relationships/hyperlink" Target="http://www.business-rada.kmu.org.ua/" TargetMode="External"/><Relationship Id="rId70" Type="http://schemas.openxmlformats.org/officeDocument/2006/relationships/hyperlink" Target="http://www.kontrakty.com.ua/" TargetMode="External"/><Relationship Id="rId75"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1050;&#1088;&#1077;&#1076;&#1080;&#1090;&#1085;&#1110;_&#1075;&#1088;&#1086;&#1096;&#1110;" TargetMode="External"/><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hyperlink" Target="http://www.ukrstat.gov.ua/" TargetMode="External"/><Relationship Id="rId49" Type="http://schemas.openxmlformats.org/officeDocument/2006/relationships/image" Target="../../&#1055;&#1056;&#1054;&#1045;&#1050;&#1058;&#1048;/Groshi%20i%20kredit/GROSHI/public_html/user-images/_nflyats_ya1.png" TargetMode="External"/><Relationship Id="rId57" Type="http://schemas.openxmlformats.org/officeDocument/2006/relationships/hyperlink" Target="http://www.info-library.com.ua/books-book-1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B9B3-43DD-4517-BB6C-84E66DF5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255</Pages>
  <Words>78936</Words>
  <Characters>449940</Characters>
  <Application>Microsoft Office Word</Application>
  <DocSecurity>0</DocSecurity>
  <Lines>3749</Lines>
  <Paragraphs>1055</Paragraphs>
  <ScaleCrop>false</ScaleCrop>
  <Company>SPecialiST RePack</Company>
  <LinksUpToDate>false</LinksUpToDate>
  <CharactersWithSpaces>527821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47</cp:revision>
  <dcterms:created xsi:type="dcterms:W3CDTF">2015-04-21T12:40:00Z</dcterms:created>
  <dcterms:modified xsi:type="dcterms:W3CDTF">2017-09-11T15:28:00Z</dcterms:modified>
</cp:coreProperties>
</file>